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6.4.0.0 -->
  <w:body>
    <w:p>
      <w:pPr>
        <w:spacing w:line="600" w:lineRule="exact"/>
        <w:contextualSpacing/>
        <w:rPr>
          <w:rFonts w:ascii="方正小标宋简体" w:eastAsia="黑体" w:hAnsi="方正小标宋简体" w:cs="Times New Roman" w:hint="eastAsia"/>
          <w:kern w:val="44"/>
          <w:sz w:val="32"/>
          <w:szCs w:val="32"/>
          <w:lang w:val="en-US" w:eastAsia="zh-CN"/>
        </w:rPr>
      </w:pPr>
      <w:bookmarkStart w:id="0" w:name="_GoBack"/>
      <w:bookmarkEnd w:id="0"/>
      <w:r>
        <w:rPr>
          <w:rFonts w:ascii="黑体" w:eastAsia="黑体" w:hAnsi="黑体" w:cs="仿宋_GB2312" w:hint="eastAsia"/>
          <w:bCs/>
          <w:kern w:val="0"/>
          <w:sz w:val="32"/>
          <w:szCs w:val="32"/>
        </w:rPr>
        <w:t>附件</w:t>
      </w:r>
      <w:r>
        <w:rPr>
          <w:rFonts w:ascii="黑体" w:eastAsia="黑体" w:hAnsi="黑体" w:cs="仿宋_GB2312" w:hint="eastAsia"/>
          <w:bCs/>
          <w:kern w:val="0"/>
          <w:sz w:val="32"/>
          <w:szCs w:val="32"/>
          <w:lang w:val="en-US" w:eastAsia="zh-CN"/>
        </w:rPr>
        <w:t>2</w:t>
      </w:r>
    </w:p>
    <w:p>
      <w:pPr>
        <w:pStyle w:val="BodyText"/>
        <w:rPr>
          <w:rFonts w:hint="default"/>
          <w:lang w:val="en-US" w:eastAsia="zh-CN"/>
        </w:rPr>
      </w:pPr>
    </w:p>
    <w:p>
      <w:pPr>
        <w:spacing w:line="560" w:lineRule="exact"/>
        <w:jc w:val="center"/>
        <w:rPr>
          <w:rFonts w:ascii="方正小标宋简体" w:eastAsia="方正小标宋简体" w:hAnsi="方正小标宋简体" w:cs="Times New Roman" w:hint="eastAsia"/>
          <w:kern w:val="44"/>
          <w:sz w:val="44"/>
          <w:szCs w:val="32"/>
          <w:lang w:val="en-US" w:eastAsia="zh-CN"/>
        </w:rPr>
      </w:pPr>
      <w:r>
        <w:rPr>
          <w:rFonts w:ascii="方正小标宋简体" w:eastAsia="方正小标宋简体" w:hAnsi="方正小标宋简体" w:cs="Times New Roman" w:hint="eastAsia"/>
          <w:kern w:val="44"/>
          <w:sz w:val="44"/>
          <w:szCs w:val="32"/>
        </w:rPr>
        <w:t>服务平台建设运营情况</w:t>
      </w:r>
      <w:r>
        <w:rPr>
          <w:rFonts w:ascii="方正小标宋简体" w:eastAsia="方正小标宋简体" w:hAnsi="方正小标宋简体" w:cs="Times New Roman" w:hint="eastAsia"/>
          <w:kern w:val="44"/>
          <w:sz w:val="44"/>
          <w:szCs w:val="32"/>
          <w:lang w:eastAsia="zh-CN"/>
        </w:rPr>
        <w:t>报告</w:t>
      </w:r>
    </w:p>
    <w:p>
      <w:pPr>
        <w:spacing w:line="560" w:lineRule="exact"/>
        <w:jc w:val="center"/>
        <w:rPr>
          <w:rFonts w:ascii="方正小标宋简体" w:eastAsia="方正小标宋简体" w:hAnsi="方正小标宋简体" w:cs="Times New Roman" w:hint="eastAsia"/>
          <w:kern w:val="44"/>
          <w:sz w:val="44"/>
          <w:szCs w:val="32"/>
        </w:rPr>
      </w:pPr>
      <w:r>
        <w:rPr>
          <w:rFonts w:ascii="方正小标宋简体" w:eastAsia="方正小标宋简体" w:hAnsi="方正小标宋简体" w:cs="Times New Roman" w:hint="eastAsia"/>
          <w:kern w:val="44"/>
          <w:sz w:val="44"/>
          <w:szCs w:val="32"/>
        </w:rPr>
        <w:t>（样例）</w:t>
      </w:r>
    </w:p>
    <w:p>
      <w:pPr>
        <w:pStyle w:val="BodyText"/>
      </w:pP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服务平台建设运营情况</w:t>
      </w:r>
      <w:r>
        <w:rPr>
          <w:rFonts w:ascii="仿宋_GB2312" w:eastAsia="仿宋_GB2312" w:hAnsi="仿宋_GB2312" w:cs="仿宋_GB2312" w:hint="eastAsia"/>
          <w:sz w:val="32"/>
          <w:szCs w:val="32"/>
          <w:lang w:eastAsia="zh-CN"/>
        </w:rPr>
        <w:t>报告</w:t>
      </w:r>
      <w:r>
        <w:rPr>
          <w:rFonts w:ascii="仿宋_GB2312" w:eastAsia="仿宋_GB2312" w:hAnsi="仿宋_GB2312" w:cs="仿宋_GB2312" w:hint="eastAsia"/>
          <w:sz w:val="32"/>
          <w:szCs w:val="32"/>
        </w:rPr>
        <w:t>（可附图片说明，需编辑目录，标注页码），包括并不限于如下内容：</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一、服务平台建设的必要性</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服务平台的建设符合产业发展需要的必要性。</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二、服务平台建设情况</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1.资质。</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取得开展业务应取得的资质及其他国内外权威认证组织或政府授权的资质等情况。</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2.实际投入。</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建设投入总额、软硬件投入比例和资金支出进度等情况。</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3.专业人员。</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从事专业技术服务人员数量、大专及以上学历和中级及以上技术职称人员比例、博士及以上学历或高级及以上职称人员数量等情况。</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4.服务平台技术性、公共性、功能性和保障能力</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服务平台开展服务采用的技术国际/国内领先、先进；提供的服务种类，在所属领域的影响力、市场需求度等；对所服务行业的支撑、带动作用；硬件保障能力，包括主要核心设备的功能、原值和服务场地等情况。</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三、服务平台运营情况</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1.服务收入。</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近两年服务收入和增长率情况。</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2.服务企业数量。</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近两年服务企业数量和增长率情况。</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3.运营年限。</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稳定运营年限情况。</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4.运行机制。</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安全生产（管理制度，定期开展检查、培训情况），服务流程和服务质量保证措施，具体架构和分工等情况。</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5.知识产权。</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取得与标准、计量、检验检测、认证认可相关的发明专利、实用新型专利、软件著作权等情况。</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6.承担项目情况。</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承担国家、省、市、区级或团体项目情况，包括政府资助项目、重点实验室建设、行业标准制定等。</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7.运行效果。</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促进产业融合情况，服务平台对促进服务业和先进制造业融合发展所发挥的作用。</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8.效益分析。</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对建设单位的整体经济效益影响，对所服务行业的整体效益影响。</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四、服务平台发展规划和年度服务目标。</w:t>
      </w:r>
    </w:p>
    <w:p>
      <w:pPr>
        <w:spacing w:before="78" w:beforeLines="25" w:line="560" w:lineRule="exact"/>
        <w:ind w:firstLine="640" w:firstLineChars="200"/>
        <w:rPr>
          <w:rFonts w:ascii="仿宋_GB2312" w:eastAsia="仿宋_GB2312" w:hAnsi="仿宋_GB2312" w:cs="仿宋_GB2312"/>
          <w:sz w:val="32"/>
          <w:szCs w:val="32"/>
        </w:rPr>
      </w:pPr>
      <w:r>
        <w:rPr>
          <w:rFonts w:ascii="仿宋_GB2312" w:eastAsia="仿宋_GB2312" w:hAnsi="仿宋_GB2312" w:cs="仿宋_GB2312" w:hint="eastAsia"/>
          <w:sz w:val="32"/>
          <w:szCs w:val="32"/>
        </w:rPr>
        <w:t>近期（1-2年）及远期（3-5年）的发展目标、工作重点、保障措施及预期效果，提出可量化的经济、社会效益等指标。</w:t>
      </w:r>
    </w:p>
    <w:p>
      <w:pPr>
        <w:spacing w:before="78" w:beforeLines="25" w:line="560" w:lineRule="exact"/>
        <w:ind w:firstLine="640" w:firstLineChars="200"/>
        <w:rPr>
          <w:rFonts w:ascii="仿宋_GB2312" w:eastAsia="仿宋_GB2312" w:hAnsi="仿宋_GB2312" w:cs="仿宋_GB2312"/>
          <w:sz w:val="32"/>
          <w:szCs w:val="32"/>
        </w:rPr>
      </w:pPr>
    </w:p>
    <w:sectPr>
      <w:headerReference w:type="even" r:id="rId5"/>
      <w:headerReference w:type="default" r:id="rId6"/>
      <w:footerReference w:type="default" r:id="rId7"/>
      <w:headerReference w:type="first" r:id="rId8"/>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a:noFill/>
                      </a:ln>
                    </wps:spPr>
                    <wps:txbx>
                      <w:txbxContent>
                        <w:p>
                          <w:pPr>
                            <w:pStyle w:val="Footer"/>
                            <w:rPr>
                              <w:rFonts w:eastAsiaTheme="minorEastAsia"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2055" type="#_x0000_t202" style="width:2in;height:2in;margin-top:0;margin-left:0;mso-height-relative:page;mso-position-horizontal:center;mso-position-horizontal-relative:margin;mso-width-relative:page;mso-wrap-style:none;position:absolute;z-index:251664384" coordsize="21600,21600" filled="f" stroked="f">
              <o:lock v:ext="edit" aspectratio="f"/>
              <v:textbox style="mso-fit-shape-to-text:t" inset="0,0,0,0">
                <w:txbxContent>
                  <w:p>
                    <w:pPr>
                      <w:pStyle w:val="Footer"/>
                      <w:rPr>
                        <w:rFonts w:eastAsiaTheme="minorEastAsia"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o:spid="_x0000_s2056" type="#_x0000_t136" style="width:280pt;height:44pt;margin-top:0;margin-left:0;mso-height-relative:page;mso-position-horizontal:center;mso-position-horizontal-relative:page;mso-position-vertical:center;mso-position-vertical-relative:page;mso-width-relative:page;position:absolute;z-index:251668480" coordsize="21600,21600" filled="t" fillcolor="#e3e4e6" stroked="t" strokecolor="#f4f5f6">
          <v:textpath style="font-family:'宋体';font-size:36pt;v-text-align:center" trim="f" fitpath="t" xscale="f" string="深圳市工业和信息化局 叶迅锋&#10;2021-05-10 09:59:55"/>
        </v:shape>
      </w:pict>
    </w:r>
  </w:p>
  <w:p>
    <w:r>
      <w:pict>
        <v:shape id="_x0000_s2055" o:spid="_x0000_s2057" type="#_x0000_t136" style="width:280pt;height:44pt;margin-top:0;margin-left:0;mso-height-relative:page;mso-position-horizontal:center;mso-position-horizontal-relative:page;mso-position-vertical:center;mso-position-vertical-relative:page;mso-width-relative:page;position:absolute;z-index:251665408" coordsize="21600,21600" filled="t" fillcolor="#e3e4e6" stroked="t" strokecolor="#f4f5f6">
          <v:textpath style="font-family:'宋体';font-size:36pt;v-text-align:center" trim="f" fitpath="t" xscale="f" string="深圳市工业和信息化局 陈琼芬（非）&#10;2021-05-14 11:09:28"/>
        </v:shape>
      </w:pict>
    </w:r>
  </w:p>
  <w:p>
    <w:r>
      <w:pict>
        <v:shape id="_x0000_s2058" type="#_x0000_t136" style="width:280pt;height:44pt;margin-top:0;margin-left:0;mso-position-horizontal:center;mso-position-horizontal-relative:page;mso-position-vertical:center;mso-position-vertical-relative:page;position:absolute;rotation:-45;z-index:251661312" fillcolor="#e3e4e6" strokecolor="#f4f5f6">
          <v:textpath style="font-family:'宋体'" string="深圳市工业和信息化局 夏良庆（非）&#10;2021-05-14 11:35:26"/>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o:spid="_x0000_s2052" type="#_x0000_t136" style="width:280pt;height:44pt;margin-top:0;margin-left:0;mso-height-relative:page;mso-position-horizontal:center;mso-position-horizontal-relative:page;mso-position-vertical:center;mso-position-vertical-relative:page;mso-width-relative:page;position:absolute;z-index:251666432" coordsize="21600,21600" filled="t" fillcolor="#e3e4e6" stroked="t" strokecolor="#f4f5f6">
          <v:textpath style="font-family:'宋体';font-size:36pt;v-text-align:center" trim="f" fitpath="t" xscale="f" string="深圳市工业和信息化局 叶迅锋&#10;2021-05-10 09:59:55"/>
        </v:shape>
      </w:pict>
    </w:r>
  </w:p>
  <w:p>
    <w:r>
      <w:pict>
        <v:shape id="_x0000_s2052" o:spid="_x0000_s2053" type="#_x0000_t136" style="width:280pt;height:44pt;margin-top:0;margin-left:0;mso-height-relative:page;mso-position-horizontal:center;mso-position-horizontal-relative:page;mso-position-vertical:center;mso-position-vertical-relative:page;mso-width-relative:page;position:absolute;z-index:251662336" coordsize="21600,21600" filled="t" fillcolor="#e3e4e6" stroked="t" strokecolor="#f4f5f6">
          <v:textpath style="font-family:'宋体';font-size:36pt;v-text-align:center" trim="f" fitpath="t" xscale="f" string="深圳市工业和信息化局 陈琼芬（非）&#10;2021-05-14 11:09:28"/>
        </v:shape>
      </w:pict>
    </w:r>
  </w:p>
  <w:p>
    <w:r>
      <w:pict>
        <v:shape id="_x0000_s2054" type="#_x0000_t136" style="width:280pt;height:44pt;margin-top:0;margin-left:0;mso-position-horizontal:center;mso-position-horizontal-relative:page;mso-position-vertical:center;mso-position-vertical-relative:page;position:absolute;rotation:-45;z-index:251660288" fillcolor="#e3e4e6" strokecolor="#f4f5f6">
          <v:textpath style="font-family:'宋体'" string="深圳市工业和信息化局 夏良庆（非）&#10;2021-05-14 11:35:26"/>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o:spid="_x0000_s2049" type="#_x0000_t136" style="width:280pt;height:44pt;margin-top:0;margin-left:0;mso-height-relative:page;mso-position-horizontal:center;mso-position-horizontal-relative:page;mso-position-vertical:center;mso-position-vertical-relative:page;mso-width-relative:page;position:absolute;z-index:251667456" coordsize="21600,21600" filled="t" fillcolor="#e3e4e6" stroked="t" strokecolor="#f4f5f6">
          <v:textpath style="font-family:'宋体';font-size:36pt;v-text-align:center" trim="f" fitpath="t" xscale="f" string="深圳市工业和信息化局 叶迅锋&#10;2021-05-10 09:59:55"/>
        </v:shape>
      </w:pict>
    </w:r>
  </w:p>
  <w:p>
    <w:r>
      <w:pict>
        <v:shape id="_x0000_s2050" o:spid="_x0000_s2050" type="#_x0000_t136" style="width:280pt;height:44pt;margin-top:0;margin-left:0;mso-height-relative:page;mso-position-horizontal:center;mso-position-horizontal-relative:page;mso-position-vertical:center;mso-position-vertical-relative:page;mso-width-relative:page;position:absolute;z-index:251658240" coordsize="21600,21600" filled="t" fillcolor="#e3e4e6" stroked="t" strokecolor="#f4f5f6">
          <v:textpath style="font-family:'宋体';font-size:36pt;v-text-align:center" trim="f" fitpath="t" xscale="f" string="深圳市工业和信息化局 陈琼芬（非）&#10;2021-05-14 11:09:28"/>
        </v:shape>
      </w:pict>
    </w:r>
  </w:p>
  <w:p>
    <w:r>
      <w:pict>
        <v:shape id="_x0000_s2051" type="#_x0000_t136" style="width:280pt;height:44pt;margin-top:0;margin-left:0;mso-position-horizontal:center;mso-position-horizontal-relative:page;mso-position-vertical:center;mso-position-vertical-relative:page;position:absolute;rotation:-45;z-index:251659264" fillcolor="#e3e4e6" strokecolor="#f4f5f6">
          <v:textpath style="font-family:'宋体'" string="深圳市工业和信息化局 夏良庆（非）&#10;2021-05-14 11:35:26"/>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spacing w:after="200" w:line="276" w:lineRule="auto"/>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uiPriority w:val="99"/>
    <w:unhideWhenUsed/>
    <w:qFormat/>
    <w:rPr>
      <w:rFonts w:ascii="Times New Roman" w:hAnsi="Times New Roman" w:cs="Times New Roman"/>
      <w:kern w:val="0"/>
      <w:sz w:val="18"/>
      <w:szCs w:val="20"/>
    </w:rPr>
  </w:style>
  <w:style w:type="paragraph" w:styleId="Footer">
    <w:name w:val="footer"/>
    <w:basedOn w:val="Normal"/>
    <w:link w:val="Char0"/>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ListParagraph">
    <w:name w:val="List Paragraph"/>
    <w:basedOn w:val="Normal"/>
    <w:uiPriority w:val="34"/>
    <w:qFormat/>
    <w:pPr>
      <w:ind w:firstLine="420" w:firstLineChars="200"/>
    </w:pPr>
  </w:style>
  <w:style w:type="character" w:customStyle="1" w:styleId="Char">
    <w:name w:val="页眉 Char"/>
    <w:basedOn w:val="DefaultParagraphFont"/>
    <w:link w:val="Header"/>
    <w:uiPriority w:val="99"/>
    <w:semiHidden/>
    <w:qFormat/>
    <w:rPr>
      <w:rFonts w:asciiTheme="minorHAnsi" w:eastAsiaTheme="minorEastAsia" w:hAnsiTheme="minorHAnsi" w:cstheme="minorBidi"/>
      <w:kern w:val="2"/>
      <w:sz w:val="18"/>
      <w:szCs w:val="18"/>
    </w:rPr>
  </w:style>
  <w:style w:type="character" w:customStyle="1" w:styleId="Char0">
    <w:name w:val="页脚 Char"/>
    <w:basedOn w:val="DefaultParagraphFont"/>
    <w:link w:val="Footer"/>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Info spid="_x0000_s2049"/>
    <customShpInfo spid="_x0000_s2055"/>
    <customShpInfo spid="_x0000_s2056"/>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Words>
  <Characters>652</Characters>
  <Application>Microsoft Office Word</Application>
  <DocSecurity>0</DocSecurity>
  <Lines>5</Lines>
  <Paragraphs>1</Paragraphs>
  <ScaleCrop>false</ScaleCrop>
  <Company>Microsoft</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叶迅锋</dc:creator>
  <cp:lastModifiedBy>陈琼芬（非）</cp:lastModifiedBy>
  <cp:revision>2</cp:revision>
  <cp:lastPrinted>2020-10-22T06:25:00Z</cp:lastPrinted>
  <dcterms:created xsi:type="dcterms:W3CDTF">2020-07-17T02:34:00Z</dcterms:created>
  <dcterms:modified xsi:type="dcterms:W3CDTF">2021-05-14T03:11:00Z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