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spacing w:line="560" w:lineRule="exact"/>
        <w:rPr>
          <w:rFonts w:ascii="黑体" w:eastAsia="黑体" w:hAnsi="黑体" w:cs="黑体" w:hint="eastAsia"/>
          <w:bCs/>
          <w:kern w:val="0"/>
          <w:sz w:val="32"/>
          <w:szCs w:val="32"/>
          <w:lang w:val="en-US" w:eastAsia="zh-CN"/>
        </w:rPr>
      </w:pPr>
      <w:r>
        <w:rPr>
          <w:rFonts w:ascii="黑体" w:eastAsia="黑体" w:hAnsi="黑体" w:cs="黑体" w:hint="eastAsia"/>
          <w:bCs/>
          <w:kern w:val="0"/>
          <w:sz w:val="32"/>
          <w:szCs w:val="32"/>
        </w:rPr>
        <w:t>附件</w:t>
      </w:r>
      <w:r>
        <w:rPr>
          <w:rFonts w:ascii="黑体" w:eastAsia="黑体" w:hAnsi="黑体" w:cs="黑体" w:hint="eastAsia"/>
          <w:bCs/>
          <w:kern w:val="0"/>
          <w:sz w:val="32"/>
          <w:szCs w:val="32"/>
          <w:lang w:val="en-US" w:eastAsia="zh-CN"/>
        </w:rPr>
        <w:t>1</w:t>
      </w:r>
    </w:p>
    <w:p>
      <w:pPr>
        <w:pStyle w:val="Heading1"/>
      </w:pPr>
    </w:p>
    <w:p>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bCs/>
          <w:kern w:val="0"/>
          <w:sz w:val="44"/>
          <w:szCs w:val="44"/>
        </w:rPr>
        <w:t>市工业和信息化局202</w:t>
      </w:r>
      <w:r>
        <w:rPr>
          <w:rFonts w:ascii="方正小标宋简体" w:eastAsia="方正小标宋简体" w:hAnsi="方正小标宋简体" w:cs="方正小标宋简体" w:hint="eastAsia"/>
          <w:bCs/>
          <w:kern w:val="0"/>
          <w:sz w:val="44"/>
          <w:szCs w:val="44"/>
          <w:lang w:val="en-US" w:eastAsia="zh-CN"/>
        </w:rPr>
        <w:t>2</w:t>
      </w:r>
      <w:r>
        <w:rPr>
          <w:rFonts w:ascii="方正小标宋简体" w:eastAsia="方正小标宋简体" w:hAnsi="方正小标宋简体" w:cs="方正小标宋简体"/>
          <w:bCs/>
          <w:kern w:val="0"/>
          <w:sz w:val="44"/>
          <w:szCs w:val="44"/>
        </w:rPr>
        <w:t>年</w:t>
      </w:r>
      <w:r>
        <w:rPr>
          <w:rFonts w:ascii="方正小标宋简体" w:eastAsia="方正小标宋简体" w:hAnsi="方正小标宋简体" w:cs="方正小标宋简体" w:hint="eastAsia"/>
          <w:bCs/>
          <w:kern w:val="0"/>
          <w:sz w:val="44"/>
          <w:szCs w:val="44"/>
        </w:rPr>
        <w:t>时尚产业高质量发展</w:t>
      </w:r>
      <w:r>
        <w:rPr>
          <w:rFonts w:ascii="方正小标宋简体" w:eastAsia="方正小标宋简体" w:hAnsi="方正小标宋简体" w:cs="方正小标宋简体"/>
          <w:bCs/>
          <w:kern w:val="0"/>
          <w:sz w:val="44"/>
          <w:szCs w:val="44"/>
        </w:rPr>
        <w:t>扶持计划申请指南</w:t>
      </w:r>
    </w:p>
    <w:p>
      <w:pPr>
        <w:spacing w:line="560" w:lineRule="exact"/>
        <w:rPr>
          <w:rFonts w:ascii="黑体" w:eastAsia="黑体" w:hAnsi="宋体" w:cs="黑体"/>
          <w:kern w:val="0"/>
          <w:sz w:val="32"/>
          <w:szCs w:val="32"/>
        </w:rPr>
      </w:pPr>
    </w:p>
    <w:p>
      <w:pPr>
        <w:spacing w:line="560" w:lineRule="exact"/>
        <w:ind w:firstLine="640" w:firstLineChars="200"/>
        <w:rPr>
          <w:rFonts w:ascii="黑体" w:eastAsia="黑体" w:hAnsi="宋体" w:cs="黑体"/>
          <w:kern w:val="0"/>
          <w:sz w:val="32"/>
          <w:szCs w:val="32"/>
        </w:rPr>
      </w:pPr>
      <w:r>
        <w:rPr>
          <w:rFonts w:ascii="黑体" w:eastAsia="黑体" w:hAnsi="宋体" w:cs="黑体" w:hint="eastAsia"/>
          <w:kern w:val="0"/>
          <w:sz w:val="32"/>
          <w:szCs w:val="32"/>
        </w:rPr>
        <w:t>一、</w:t>
      </w:r>
      <w:r>
        <w:rPr>
          <w:rFonts w:ascii="黑体" w:eastAsia="黑体" w:hAnsi="宋体" w:cs="黑体"/>
          <w:kern w:val="0"/>
          <w:sz w:val="32"/>
          <w:szCs w:val="32"/>
        </w:rPr>
        <w:t>支持领域</w:t>
      </w:r>
    </w:p>
    <w:p>
      <w:pPr>
        <w:spacing w:line="560" w:lineRule="exact"/>
        <w:ind w:firstLine="640" w:firstLineChars="200"/>
        <w:rPr>
          <w:rFonts w:ascii="黑体" w:eastAsia="黑体" w:hAnsi="宋体" w:cs="黑体"/>
          <w:kern w:val="0"/>
          <w:sz w:val="32"/>
          <w:szCs w:val="32"/>
        </w:rPr>
      </w:pPr>
      <w:r>
        <w:rPr>
          <w:rFonts w:ascii="仿宋_GB2312" w:eastAsia="仿宋_GB2312" w:hAnsi="仿宋_GB2312" w:cs="仿宋_GB2312" w:hint="eastAsia"/>
          <w:kern w:val="0"/>
          <w:sz w:val="32"/>
          <w:szCs w:val="32"/>
        </w:rPr>
        <w:t>时尚产业主要包括服装、家具、钟表、黄金珠宝、内衣、皮革、眼镜、化妆品以及工艺美术等行业。</w:t>
      </w:r>
    </w:p>
    <w:p>
      <w:pPr>
        <w:pStyle w:val="BodyText"/>
        <w:ind w:firstLine="640" w:firstLineChars="200"/>
        <w:rPr>
          <w:rFonts w:eastAsia="黑体" w:hint="eastAsia"/>
          <w:lang w:eastAsia="zh-CN"/>
        </w:rPr>
      </w:pPr>
      <w:r>
        <w:rPr>
          <w:rFonts w:ascii="黑体" w:eastAsia="黑体" w:hAnsi="宋体" w:cs="黑体" w:hint="eastAsia"/>
          <w:kern w:val="0"/>
          <w:sz w:val="32"/>
          <w:szCs w:val="32"/>
          <w:lang w:eastAsia="zh-CN"/>
        </w:rPr>
        <w:t>二、支持方向</w:t>
      </w:r>
    </w:p>
    <w:p>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（一）关键技术与核心零部件攻关项目</w:t>
      </w:r>
      <w:r>
        <w:rPr>
          <w:rFonts w:ascii="仿宋_GB2312" w:eastAsia="仿宋_GB2312" w:hAnsi="仿宋_GB2312" w:cs="仿宋_GB2312" w:hint="eastAsia"/>
          <w:sz w:val="32"/>
          <w:szCs w:val="32"/>
        </w:rPr>
        <w:t>。</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支持企业在时尚产业领域，围绕新材料、新工艺、精密制造、眼镜镜片、精密镶嵌、表面处理、环保染印以及传统工艺继承与创新等方向实施的攻关项目。</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（二）竞争力提升应用创新项目</w:t>
      </w:r>
      <w:r>
        <w:rPr>
          <w:rFonts w:ascii="仿宋_GB2312" w:eastAsia="仿宋_GB2312" w:hAnsi="仿宋_GB2312" w:cs="仿宋_GB2312" w:hint="eastAsia"/>
          <w:sz w:val="32"/>
          <w:szCs w:val="32"/>
        </w:rPr>
        <w:t>。</w:t>
      </w:r>
    </w:p>
    <w:p>
      <w:pPr>
        <w:spacing w:line="560" w:lineRule="exact"/>
        <w:ind w:firstLine="625"/>
        <w:rPr>
          <w:rFonts w:ascii="仿宋_GB2312" w:eastAsia="仿宋_GB2312" w:hAnsi="仿宋_GB2312" w:cs="仿宋_GB2312"/>
          <w:sz w:val="32"/>
          <w:szCs w:val="32"/>
        </w:rPr>
      </w:pPr>
      <w:r>
        <w:rPr>
          <w:rFonts w:ascii="仿宋_GB2312" w:eastAsia="仿宋_GB2312" w:hAnsi="仿宋_GB2312" w:cs="仿宋_GB2312" w:hint="eastAsia"/>
          <w:sz w:val="32"/>
          <w:szCs w:val="32"/>
        </w:rPr>
        <w:t>支持企业运用工业创意设计成果，以及大数据、云计算、区块链、人工智能、5G、超高清、VR/AR等新一代信息技术，在创意设计、供应链管理及商业模式等方向，围绕提升企业竞争力实施的应用创新项目。主要包括：</w:t>
      </w:r>
    </w:p>
    <w:p>
      <w:pPr>
        <w:spacing w:line="560" w:lineRule="exact"/>
        <w:ind w:firstLine="625"/>
        <w:rPr>
          <w:rFonts w:ascii="仿宋_GB2312" w:eastAsia="仿宋_GB2312" w:hAnsi="仿宋_GB2312" w:cs="仿宋_GB2312"/>
          <w:sz w:val="32"/>
          <w:szCs w:val="32"/>
        </w:rPr>
      </w:pPr>
      <w:r>
        <w:rPr>
          <w:rFonts w:ascii="仿宋_GB2312" w:eastAsia="仿宋_GB2312" w:hAnsi="仿宋_GB2312" w:cs="仿宋_GB2312" w:hint="eastAsia"/>
          <w:sz w:val="32"/>
          <w:szCs w:val="32"/>
        </w:rPr>
        <w:t>1.应用创意设计，有效提升产品附加值，增强产品内在的品质和竞争力的项目。</w:t>
      </w:r>
    </w:p>
    <w:p>
      <w:pPr>
        <w:spacing w:line="560" w:lineRule="exact"/>
        <w:ind w:firstLine="625"/>
        <w:rPr>
          <w:rFonts w:ascii="仿宋_GB2312" w:eastAsia="仿宋_GB2312" w:hAnsi="仿宋_GB2312" w:cs="仿宋_GB2312"/>
          <w:sz w:val="32"/>
          <w:szCs w:val="32"/>
        </w:rPr>
      </w:pPr>
      <w:r>
        <w:rPr>
          <w:rFonts w:ascii="仿宋_GB2312" w:eastAsia="仿宋_GB2312" w:hAnsi="仿宋_GB2312" w:cs="仿宋_GB2312" w:hint="eastAsia"/>
          <w:sz w:val="32"/>
          <w:szCs w:val="32"/>
        </w:rPr>
        <w:t>2.提高供应链管理水平，实现企业上下游供应链整体效能提升的项目。</w:t>
      </w:r>
    </w:p>
    <w:p>
      <w:pPr>
        <w:spacing w:line="560" w:lineRule="exact"/>
        <w:ind w:firstLine="625"/>
        <w:rPr>
          <w:rFonts w:ascii="仿宋_GB2312" w:eastAsia="仿宋_GB2312" w:hAnsi="仿宋_GB2312" w:cs="仿宋_GB2312"/>
          <w:sz w:val="32"/>
          <w:szCs w:val="32"/>
        </w:rPr>
      </w:pPr>
      <w:r>
        <w:rPr>
          <w:rFonts w:ascii="仿宋_GB2312" w:eastAsia="仿宋_GB2312" w:hAnsi="仿宋_GB2312" w:cs="仿宋_GB2312" w:hint="eastAsia"/>
          <w:sz w:val="32"/>
          <w:szCs w:val="32"/>
        </w:rPr>
        <w:t>3.以搭建自有商城、与电商平台合作、利用社交网络等方式，构建以消费者需求为核心的线上销售模式；围绕创建高端体验店、高级定制店、跨界融合店等方向，建立高端化个性化的线下销售模式，推动线上线下融合的项目。</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（三）产业支撑体系项目</w:t>
      </w:r>
      <w:r>
        <w:rPr>
          <w:rFonts w:ascii="仿宋_GB2312" w:eastAsia="仿宋_GB2312" w:hAnsi="仿宋_GB2312" w:cs="仿宋_GB2312" w:hint="eastAsia"/>
          <w:sz w:val="32"/>
          <w:szCs w:val="32"/>
        </w:rPr>
        <w:t>。</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支持企事业单位、社会组织等开展产业基础理论和方法研究、行业共性新技术新工艺的研发推广，建立行业公共服务平台，为时尚产业提供研发设计及其成果转化、检验测试、信息数据共享、人才培训、创新创业孵化等各类公共服务;以及开展的促进产业与科技、文化、艺术跨界融合项目。</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（四）行业重大活动</w:t>
      </w:r>
      <w:r>
        <w:rPr>
          <w:rFonts w:ascii="仿宋_GB2312" w:eastAsia="仿宋_GB2312" w:hAnsi="仿宋_GB2312" w:cs="仿宋_GB2312" w:hint="eastAsia"/>
          <w:sz w:val="32"/>
          <w:szCs w:val="32"/>
        </w:rPr>
        <w:t>。</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支持企事业单位、社会组织等举办旨在在扩大深圳时尚产业知名度、促进国际时尚理念与技术交流合作、促进跨界融合、吸引国际时尚资源向深圳汇集的大赛、展览和论坛等重大活动。</w:t>
      </w:r>
    </w:p>
    <w:p>
      <w:pPr>
        <w:pStyle w:val="BodyText"/>
        <w:spacing w:line="560" w:lineRule="exact"/>
        <w:ind w:firstLine="640" w:firstLineChars="200"/>
        <w:rPr>
          <w:rFonts w:eastAsia="仿宋_GB2312"/>
        </w:rPr>
      </w:pPr>
      <w:r>
        <w:rPr>
          <w:rFonts w:ascii="仿宋_GB2312" w:eastAsia="仿宋_GB2312" w:hAnsi="仿宋_GB2312" w:cs="仿宋_GB2312" w:hint="eastAsia"/>
          <w:b/>
          <w:bCs/>
          <w:sz w:val="32"/>
          <w:szCs w:val="32"/>
        </w:rPr>
        <w:t>（五）国际化拓展项目</w:t>
      </w:r>
      <w:r>
        <w:rPr>
          <w:rFonts w:ascii="仿宋_GB2312" w:eastAsia="仿宋_GB2312" w:hAnsi="仿宋_GB2312" w:cs="仿宋_GB2312" w:hint="eastAsia"/>
          <w:sz w:val="32"/>
          <w:szCs w:val="32"/>
        </w:rPr>
        <w:t>。</w:t>
      </w:r>
    </w:p>
    <w:p>
      <w:pPr>
        <w:pStyle w:val="BodyText"/>
        <w:spacing w:line="560" w:lineRule="exact"/>
        <w:ind w:firstLine="640" w:firstLineChars="200"/>
      </w:pPr>
      <w:r>
        <w:rPr>
          <w:rFonts w:ascii="仿宋_GB2312" w:eastAsia="仿宋_GB2312" w:hAnsi="仿宋_GB2312" w:cs="仿宋_GB2312" w:hint="eastAsia"/>
          <w:sz w:val="32"/>
          <w:szCs w:val="32"/>
        </w:rPr>
        <w:t>支持企业在海外商业街区设立自主品牌专卖店。</w:t>
      </w:r>
    </w:p>
    <w:p>
      <w:pPr>
        <w:spacing w:line="560" w:lineRule="exact"/>
        <w:ind w:firstLine="640" w:firstLineChars="200"/>
        <w:rPr>
          <w:rFonts w:ascii="黑体" w:eastAsia="黑体" w:hAnsi="宋体" w:cs="黑体"/>
          <w:kern w:val="0"/>
          <w:sz w:val="32"/>
          <w:szCs w:val="32"/>
        </w:rPr>
      </w:pPr>
      <w:r>
        <w:rPr>
          <w:rFonts w:ascii="黑体" w:eastAsia="黑体" w:hAnsi="宋体" w:cs="黑体" w:hint="eastAsia"/>
          <w:kern w:val="0"/>
          <w:sz w:val="32"/>
          <w:szCs w:val="32"/>
        </w:rPr>
        <w:t>二、设定依据</w:t>
      </w:r>
    </w:p>
    <w:p>
      <w:pPr>
        <w:spacing w:line="560" w:lineRule="exact"/>
        <w:ind w:firstLine="640" w:firstLineChars="2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（一）《深圳市时尚产业高质量发展行动计划（2020-2024年）》（深府办〔2020〕4号）</w:t>
      </w:r>
    </w:p>
    <w:p>
      <w:pPr>
        <w:spacing w:line="560" w:lineRule="exact"/>
        <w:ind w:firstLine="640" w:firstLineChars="2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（二）《深圳市工业和信息化产业发展专项资金管理办法》（深工信规〔2020〕9号）</w:t>
      </w:r>
    </w:p>
    <w:p>
      <w:pPr>
        <w:spacing w:line="560" w:lineRule="exact"/>
        <w:ind w:firstLine="640" w:firstLineChars="200"/>
        <w:rPr>
          <w:rFonts w:ascii="黑体" w:eastAsia="黑体" w:hAnsi="宋体" w:cs="黑体"/>
          <w:kern w:val="0"/>
          <w:sz w:val="32"/>
          <w:szCs w:val="32"/>
        </w:rPr>
      </w:pPr>
      <w:r>
        <w:rPr>
          <w:rFonts w:ascii="仿宋_GB2312" w:eastAsia="仿宋_GB2312" w:hAnsi="仿宋_GB2312" w:cs="仿宋_GB2312" w:hint="eastAsia"/>
          <w:kern w:val="0"/>
          <w:sz w:val="32"/>
          <w:szCs w:val="32"/>
        </w:rPr>
        <w:t>（三）《深圳市时尚产业高质量发展扶持计划操作规程》（深工信规〔2020〕13号）</w:t>
      </w:r>
    </w:p>
    <w:p>
      <w:pPr>
        <w:spacing w:line="560" w:lineRule="exact"/>
        <w:ind w:firstLine="640" w:firstLineChars="200"/>
        <w:rPr>
          <w:rFonts w:ascii="黑体" w:eastAsia="黑体" w:hAnsi="宋体" w:cs="黑体"/>
          <w:kern w:val="0"/>
          <w:sz w:val="32"/>
          <w:szCs w:val="32"/>
        </w:rPr>
      </w:pPr>
      <w:r>
        <w:rPr>
          <w:rFonts w:ascii="黑体" w:eastAsia="黑体" w:hAnsi="宋体" w:cs="黑体" w:hint="eastAsia"/>
          <w:kern w:val="0"/>
          <w:sz w:val="32"/>
          <w:szCs w:val="32"/>
        </w:rPr>
        <w:t>三、支持数量及资助方式</w:t>
      </w:r>
    </w:p>
    <w:p>
      <w:pPr>
        <w:spacing w:line="560" w:lineRule="exact"/>
        <w:ind w:firstLine="640" w:firstLineChars="200"/>
        <w:rPr>
          <w:rFonts w:ascii="黑体" w:eastAsia="黑体" w:hAnsi="宋体" w:cs="黑体"/>
          <w:kern w:val="0"/>
          <w:sz w:val="32"/>
          <w:szCs w:val="32"/>
        </w:rPr>
      </w:pPr>
      <w:r>
        <w:rPr>
          <w:rFonts w:ascii="仿宋_GB2312" w:eastAsia="仿宋_GB2312" w:hAnsi="宋体" w:cs="宋体" w:hint="eastAsia"/>
          <w:color w:val="000000"/>
          <w:kern w:val="0"/>
          <w:sz w:val="32"/>
          <w:szCs w:val="32"/>
        </w:rPr>
        <w:t>（一）支持数量、额度：有数量和额度限制，受专项资金年度总额控制。</w:t>
      </w:r>
    </w:p>
    <w:p>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sz w:val="32"/>
          <w:szCs w:val="32"/>
        </w:rPr>
        <w:t>资助方式和标准：</w:t>
      </w:r>
    </w:p>
    <w:p>
      <w:pPr>
        <w:spacing w:line="560" w:lineRule="exact"/>
        <w:ind w:firstLine="640" w:firstLineChars="200"/>
      </w:pPr>
      <w:r>
        <w:rPr>
          <w:rFonts w:ascii="仿宋_GB2312" w:eastAsia="仿宋_GB2312" w:hAnsi="仿宋_GB2312" w:cs="仿宋_GB2312" w:hint="eastAsia"/>
          <w:sz w:val="32"/>
          <w:szCs w:val="32"/>
        </w:rPr>
        <w:t>1.关键技术与核心零部件攻关项目。</w:t>
      </w:r>
    </w:p>
    <w:p>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事后资助，按不超过项目实际总投入的50%给予资助，单个项目资助金额最高不超过800万元。项目总投入</w:t>
      </w:r>
      <w:r>
        <w:rPr>
          <w:rFonts w:ascii="仿宋_GB2312" w:eastAsia="仿宋_GB2312" w:hAnsi="仿宋_GB2312" w:cs="仿宋_GB2312" w:hint="eastAsia"/>
          <w:color w:val="000000"/>
          <w:sz w:val="32"/>
          <w:szCs w:val="32"/>
        </w:rPr>
        <w:t>包括为实施该项目实际发生的硬件设备购置</w:t>
      </w:r>
      <w:r>
        <w:rPr>
          <w:rFonts w:ascii="仿宋_GB2312" w:eastAsia="仿宋_GB2312" w:hAnsi="仿宋_GB2312" w:cs="仿宋_GB2312" w:hint="eastAsia"/>
          <w:sz w:val="32"/>
          <w:szCs w:val="32"/>
        </w:rPr>
        <w:t>、软件购置、测试鉴定、委托开发、知识产权、专家咨询、研发人员、国际交流合作等方面的费用。</w:t>
      </w:r>
      <w:r>
        <w:rPr>
          <w:rFonts w:ascii="仿宋_GB2312" w:eastAsia="仿宋_GB2312" w:hAnsi="仿宋_GB2312" w:cs="仿宋_GB2312" w:hint="eastAsia"/>
          <w:color w:val="000000"/>
          <w:sz w:val="32"/>
          <w:szCs w:val="32"/>
          <w:shd w:val="clear" w:color="auto" w:fill="FFFFFF"/>
        </w:rPr>
        <w:t>其中，专家咨询、研发人员等人</w:t>
      </w:r>
      <w:r>
        <w:rPr>
          <w:rFonts w:ascii="仿宋_GB2312" w:eastAsia="仿宋_GB2312" w:hAnsi="仿宋_GB2312" w:cs="仿宋_GB2312" w:hint="eastAsia"/>
          <w:sz w:val="32"/>
          <w:szCs w:val="32"/>
        </w:rPr>
        <w:t>员投入不</w:t>
      </w:r>
      <w:r>
        <w:rPr>
          <w:rFonts w:ascii="仿宋_GB2312" w:eastAsia="仿宋_GB2312" w:hAnsi="仿宋_GB2312" w:cs="仿宋_GB2312" w:hint="eastAsia"/>
          <w:color w:val="000000"/>
          <w:sz w:val="32"/>
          <w:szCs w:val="32"/>
          <w:shd w:val="clear" w:color="auto" w:fill="FFFFFF"/>
        </w:rPr>
        <w:t>超过项目总投入的30%。</w:t>
      </w:r>
    </w:p>
    <w:p>
      <w:pPr>
        <w:spacing w:line="560" w:lineRule="exact"/>
        <w:ind w:firstLine="640" w:firstLineChars="200"/>
      </w:pPr>
      <w:r>
        <w:rPr>
          <w:rFonts w:ascii="仿宋_GB2312" w:eastAsia="仿宋_GB2312" w:hAnsi="仿宋_GB2312" w:cs="仿宋_GB2312" w:hint="eastAsia"/>
          <w:sz w:val="32"/>
          <w:szCs w:val="32"/>
        </w:rPr>
        <w:t>2.竞争力提升应用创新项目。</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事后资助，按不超过项目实际总投入的30%予以资助，单个项目资助金额最高不超过300万元。项目总投入</w:t>
      </w:r>
      <w:r>
        <w:rPr>
          <w:rFonts w:ascii="仿宋_GB2312" w:eastAsia="仿宋_GB2312" w:hAnsi="仿宋_GB2312" w:cs="仿宋_GB2312" w:hint="eastAsia"/>
          <w:color w:val="000000"/>
          <w:sz w:val="32"/>
          <w:szCs w:val="32"/>
        </w:rPr>
        <w:t>包括为实施该项目实际发生的</w:t>
      </w:r>
      <w:r>
        <w:rPr>
          <w:rFonts w:ascii="仿宋_GB2312" w:eastAsia="仿宋_GB2312" w:hAnsi="仿宋_GB2312" w:cs="仿宋_GB2312" w:hint="eastAsia"/>
          <w:sz w:val="32"/>
          <w:szCs w:val="32"/>
        </w:rPr>
        <w:t>硬件设备购置、软件购置、系统集成和运营维护、建筑工程、委托开发、知识产权、设计咨询、宣传推广、国际交流合作等方面的费用。其中，建筑工程费用仅限用于创建高端体验店、高级定制店、跨界融合店等，且不超过项目总投入的30%；设计咨询等人员投入不超过项目总投入的30%；宣传推广投入不超过项目总投入的30%。</w:t>
      </w:r>
    </w:p>
    <w:p>
      <w:pPr>
        <w:spacing w:line="560" w:lineRule="exact"/>
        <w:ind w:firstLine="640" w:firstLineChars="200"/>
      </w:pPr>
      <w:r>
        <w:rPr>
          <w:rFonts w:ascii="仿宋_GB2312" w:eastAsia="仿宋_GB2312" w:hAnsi="仿宋_GB2312" w:cs="仿宋_GB2312" w:hint="eastAsia"/>
          <w:sz w:val="32"/>
          <w:szCs w:val="32"/>
        </w:rPr>
        <w:t>3.产业支撑体系项目。</w:t>
      </w:r>
    </w:p>
    <w:p>
      <w:pPr>
        <w:spacing w:line="560" w:lineRule="exact"/>
        <w:ind w:firstLine="640"/>
      </w:pPr>
      <w:r>
        <w:rPr>
          <w:rFonts w:ascii="仿宋_GB2312" w:eastAsia="仿宋_GB2312" w:hAnsi="仿宋_GB2312" w:cs="仿宋_GB2312" w:hint="eastAsia"/>
          <w:sz w:val="32"/>
          <w:szCs w:val="32"/>
        </w:rPr>
        <w:t>事后资助，按不超过项目实际总投入的50%给予资助，最高不超过500万元。项目总投入</w:t>
      </w:r>
      <w:r>
        <w:rPr>
          <w:rFonts w:ascii="仿宋_GB2312" w:eastAsia="仿宋_GB2312" w:hAnsi="仿宋_GB2312" w:cs="仿宋_GB2312" w:hint="eastAsia"/>
          <w:color w:val="000000"/>
          <w:sz w:val="32"/>
          <w:szCs w:val="32"/>
        </w:rPr>
        <w:t>包括为实施该项目实际发生的</w:t>
      </w:r>
      <w:r>
        <w:rPr>
          <w:rFonts w:ascii="仿宋_GB2312" w:eastAsia="仿宋_GB2312" w:hAnsi="仿宋_GB2312" w:cs="仿宋_GB2312" w:hint="eastAsia"/>
          <w:sz w:val="32"/>
          <w:szCs w:val="32"/>
        </w:rPr>
        <w:t>硬件设备购置、软件购置和运营维护、委托开发、知识产权、专家咨询、检验检测、标准认证、国际交流合作等方面的投入。其中，专家咨询等人员投入不超过项目总投入的30%。</w:t>
      </w:r>
    </w:p>
    <w:p>
      <w:pPr>
        <w:spacing w:line="560" w:lineRule="exact"/>
        <w:ind w:firstLine="640" w:firstLineChars="200"/>
      </w:pPr>
      <w:r>
        <w:rPr>
          <w:rFonts w:ascii="仿宋_GB2312" w:eastAsia="仿宋_GB2312" w:hAnsi="仿宋_GB2312" w:cs="仿宋_GB2312" w:hint="eastAsia"/>
          <w:sz w:val="32"/>
          <w:szCs w:val="32"/>
        </w:rPr>
        <w:t>4.行业重大活动。</w:t>
      </w:r>
    </w:p>
    <w:p>
      <w:pPr>
        <w:spacing w:line="560" w:lineRule="exact"/>
        <w:ind w:firstLine="640" w:firstLineChars="200"/>
      </w:pPr>
      <w:r>
        <w:rPr>
          <w:rFonts w:ascii="仿宋_GB2312" w:eastAsia="仿宋_GB2312" w:hAnsi="仿宋_GB2312" w:cs="仿宋_GB2312" w:hint="eastAsia"/>
          <w:sz w:val="32"/>
          <w:szCs w:val="32"/>
        </w:rPr>
        <w:t>事后资助，按不超过项目实际总投入的50%给予资助，最高不超过500万元。项目总投入</w:t>
      </w:r>
      <w:r>
        <w:rPr>
          <w:rFonts w:ascii="仿宋_GB2312" w:eastAsia="仿宋_GB2312" w:hAnsi="仿宋_GB2312" w:cs="仿宋_GB2312" w:hint="eastAsia"/>
          <w:color w:val="000000"/>
          <w:sz w:val="32"/>
          <w:szCs w:val="32"/>
        </w:rPr>
        <w:t>包括为实施该项目实际发生的</w:t>
      </w:r>
      <w:r>
        <w:rPr>
          <w:rFonts w:ascii="仿宋_GB2312" w:eastAsia="仿宋_GB2312" w:hAnsi="仿宋_GB2312" w:cs="仿宋_GB2312" w:hint="eastAsia"/>
          <w:sz w:val="32"/>
          <w:szCs w:val="32"/>
        </w:rPr>
        <w:t>场地租赁和搭建、策划、设备租赁、设计制作、专家咨询、嘉宾邀请、翻译、宣传推广等方面的投入。其中，专家咨询、嘉宾邀请、翻译等人员投入不超过项目总投入的30%，宣传推广投入不超过项目总投入的30%。</w:t>
      </w:r>
    </w:p>
    <w:p>
      <w:pPr>
        <w:spacing w:line="560" w:lineRule="exact"/>
        <w:ind w:firstLine="640" w:firstLineChars="200"/>
      </w:pPr>
      <w:r>
        <w:rPr>
          <w:rFonts w:ascii="仿宋_GB2312" w:eastAsia="仿宋_GB2312" w:hAnsi="仿宋_GB2312" w:cs="仿宋_GB2312" w:hint="eastAsia"/>
          <w:sz w:val="32"/>
          <w:szCs w:val="32"/>
        </w:rPr>
        <w:t>5.国际化拓展项目。</w:t>
      </w:r>
    </w:p>
    <w:p>
      <w:pPr>
        <w:pStyle w:val="Heading1"/>
        <w:ind w:firstLine="640" w:firstLineChars="200"/>
        <w:jc w:val="both"/>
        <w:rPr>
          <w:rFonts w:ascii="仿宋_GB2312" w:eastAsia="仿宋_GB2312" w:hAnsi="仿宋_GB2312" w:cs="仿宋_GB2312"/>
          <w:sz w:val="32"/>
        </w:rPr>
      </w:pPr>
      <w:r>
        <w:rPr>
          <w:rFonts w:ascii="仿宋_GB2312" w:eastAsia="仿宋_GB2312" w:hAnsi="仿宋_GB2312" w:cs="仿宋_GB2312" w:hint="eastAsia"/>
          <w:sz w:val="32"/>
        </w:rPr>
        <w:t>事后奖励，对企业在海外商业街区设立自主品牌专卖店，自设立起持续经营3年以上的，给予100万元的财政资金奖励。</w:t>
      </w:r>
    </w:p>
    <w:p>
      <w:pPr>
        <w:spacing w:line="560" w:lineRule="exact"/>
        <w:ind w:firstLine="640" w:firstLineChars="200"/>
        <w:rPr>
          <w:rFonts w:ascii="黑体" w:eastAsia="黑体" w:hAnsi="宋体" w:cs="宋体"/>
          <w:kern w:val="0"/>
          <w:sz w:val="32"/>
          <w:szCs w:val="32"/>
        </w:rPr>
      </w:pPr>
      <w:r>
        <w:rPr>
          <w:rFonts w:ascii="黑体" w:eastAsia="黑体" w:hAnsi="宋体" w:cs="宋体" w:hint="eastAsia"/>
          <w:kern w:val="0"/>
          <w:sz w:val="32"/>
          <w:szCs w:val="32"/>
        </w:rPr>
        <w:t>四、申报条件</w:t>
      </w:r>
    </w:p>
    <w:p>
      <w:pPr>
        <w:spacing w:line="560" w:lineRule="exact"/>
        <w:ind w:left="638" w:leftChars="304"/>
        <w:rPr>
          <w:rFonts w:ascii="仿宋_GB2312" w:eastAsia="仿宋_GB2312" w:hAnsi="仿宋_GB2312" w:cs="仿宋_GB2312"/>
          <w:sz w:val="32"/>
          <w:szCs w:val="32"/>
        </w:rPr>
      </w:pPr>
      <w:r>
        <w:rPr>
          <w:rFonts w:ascii="仿宋_GB2312" w:eastAsia="仿宋_GB2312" w:hAnsi="仿宋_GB2312" w:cs="仿宋_GB2312" w:hint="eastAsia"/>
          <w:sz w:val="32"/>
          <w:szCs w:val="32"/>
        </w:rPr>
        <w:t>申报条件由基础申报条件和专项申报条件两部分组成。</w:t>
      </w:r>
      <w:r>
        <w:rPr>
          <w:rFonts w:ascii="仿宋_GB2312" w:eastAsia="仿宋_GB2312" w:hAnsi="仿宋_GB2312" w:cs="仿宋_GB2312" w:hint="eastAsia"/>
          <w:b/>
          <w:bCs/>
          <w:color w:val="000000"/>
          <w:sz w:val="32"/>
          <w:szCs w:val="32"/>
          <w:shd w:val="clear" w:color="auto" w:fill="FFFFFF"/>
        </w:rPr>
        <w:t>基础申报条件</w:t>
      </w:r>
      <w:r>
        <w:rPr>
          <w:rFonts w:ascii="仿宋_GB2312" w:eastAsia="仿宋_GB2312" w:hAnsi="仿宋_GB2312" w:cs="仿宋_GB2312" w:hint="eastAsia"/>
          <w:sz w:val="32"/>
          <w:szCs w:val="32"/>
        </w:rPr>
        <w:t>：</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（一）项目单位是在深圳市辖区（含深汕特别合作区，下同）依法注册的具有独立法人资格的时尚产业领域及直接服务于时尚产业的企事业单位、社会组织等；</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（二）项目单位未违反国家省市联合惩戒政策和制度规定，没有被列为失信联合惩戒对象；</w:t>
      </w:r>
    </w:p>
    <w:p>
      <w:pPr>
        <w:spacing w:line="560" w:lineRule="exact"/>
        <w:ind w:firstLine="640"/>
        <w:rPr>
          <w:rFonts w:ascii="仿宋_GB2312" w:eastAsia="仿宋_GB2312"/>
          <w:sz w:val="32"/>
          <w:szCs w:val="32"/>
        </w:rPr>
      </w:pPr>
      <w:r>
        <w:rPr>
          <w:rFonts w:ascii="仿宋_GB2312" w:eastAsia="仿宋_GB2312" w:hAnsi="仿宋_GB2312" w:cs="仿宋_GB2312" w:hint="eastAsia"/>
          <w:sz w:val="32"/>
          <w:szCs w:val="32"/>
        </w:rPr>
        <w:t>（三）</w:t>
      </w:r>
      <w:r>
        <w:rPr>
          <w:rFonts w:ascii="仿宋_GB2312" w:eastAsia="仿宋_GB2312" w:hint="eastAsia"/>
          <w:sz w:val="32"/>
          <w:szCs w:val="32"/>
        </w:rPr>
        <w:t>项目单位对申报材料的真实性、合法性和完整性负责，不得弄虚作假、套取、骗取专项资金；</w:t>
      </w:r>
    </w:p>
    <w:p>
      <w:pPr>
        <w:pStyle w:val="Heading1"/>
        <w:ind w:firstLine="640" w:firstLineChars="200"/>
        <w:jc w:val="left"/>
      </w:pPr>
      <w:r>
        <w:rPr>
          <w:rFonts w:ascii="仿宋_GB2312" w:eastAsia="仿宋_GB2312" w:hAnsi="仿宋_GB2312" w:cs="仿宋_GB2312" w:hint="eastAsia"/>
          <w:sz w:val="32"/>
        </w:rPr>
        <w:t>（四）申报单位提交的生产经营数据应与报送市统计部门的数据一致；</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int="eastAsia"/>
          <w:sz w:val="32"/>
          <w:szCs w:val="32"/>
        </w:rPr>
        <w:t>项目单位不得以同一事项重复申报或者多头申报市级专项资金</w:t>
      </w:r>
      <w:r>
        <w:rPr>
          <w:rFonts w:ascii="仿宋_GB2312" w:eastAsia="仿宋_GB2312" w:hAnsi="仿宋_GB2312" w:cs="仿宋_GB2312" w:hint="eastAsia"/>
          <w:sz w:val="32"/>
          <w:szCs w:val="32"/>
        </w:rPr>
        <w:t>，同一项目因政策允许可申报多项专项资金的，应当在申报材料中予以明确；</w:t>
      </w:r>
    </w:p>
    <w:p>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（六）法律、法规、规章和上级行政机关规范性文件规定的其他条件。</w:t>
      </w:r>
    </w:p>
    <w:p>
      <w:pPr>
        <w:pStyle w:val="Heading1"/>
        <w:ind w:firstLine="640" w:firstLineChars="200"/>
        <w:jc w:val="both"/>
        <w:rPr>
          <w:rFonts w:eastAsia="仿宋_GB2312"/>
        </w:rPr>
      </w:pPr>
      <w:r>
        <w:rPr>
          <w:rFonts w:ascii="仿宋_GB2312" w:eastAsia="仿宋_GB2312" w:hAnsi="仿宋_GB2312" w:cs="仿宋_GB2312" w:hint="eastAsia"/>
          <w:b/>
          <w:bCs/>
          <w:sz w:val="32"/>
        </w:rPr>
        <w:t>专项申报条件：</w:t>
      </w:r>
    </w:p>
    <w:p>
      <w:pPr>
        <w:spacing w:line="560" w:lineRule="exact"/>
        <w:ind w:firstLine="640" w:firstLineChars="200"/>
      </w:pPr>
      <w:r>
        <w:rPr>
          <w:rFonts w:ascii="仿宋_GB2312" w:eastAsia="仿宋_GB2312" w:hAnsi="仿宋_GB2312" w:cs="仿宋_GB2312" w:hint="eastAsia"/>
          <w:b/>
          <w:bCs/>
          <w:sz w:val="32"/>
          <w:szCs w:val="32"/>
        </w:rPr>
        <w:t>（一）关键技术与核心零部件攻关项目。</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1.申报项目的实施地在深圳市；</w:t>
      </w:r>
    </w:p>
    <w:p>
      <w:pPr>
        <w:spacing w:line="560" w:lineRule="exact"/>
        <w:ind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2.项目应为201</w:t>
      </w:r>
      <w:r>
        <w:rPr>
          <w:rFonts w:ascii="仿宋_GB2312" w:eastAsia="仿宋_GB2312" w:hAnsi="仿宋_GB2312" w:cs="仿宋_GB2312" w:hint="eastAsia"/>
          <w:sz w:val="32"/>
          <w:szCs w:val="32"/>
          <w:lang w:val="en-US" w:eastAsia="zh-CN"/>
        </w:rPr>
        <w:t>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eastAsia="zh-CN"/>
        </w:rPr>
        <w:t>7</w:t>
      </w:r>
      <w:r>
        <w:rPr>
          <w:rFonts w:ascii="仿宋_GB2312" w:eastAsia="仿宋_GB2312" w:hAnsi="仿宋_GB2312" w:cs="仿宋_GB2312" w:hint="eastAsia"/>
          <w:sz w:val="32"/>
          <w:szCs w:val="32"/>
        </w:rPr>
        <w:t>月1日后开始建设，并于202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eastAsia="zh-CN"/>
        </w:rPr>
        <w:t>6</w:t>
      </w:r>
      <w:r>
        <w:rPr>
          <w:rFonts w:ascii="仿宋_GB2312" w:eastAsia="仿宋_GB2312" w:hAnsi="仿宋_GB2312" w:cs="仿宋_GB2312" w:hint="eastAsia"/>
          <w:sz w:val="32"/>
          <w:szCs w:val="32"/>
        </w:rPr>
        <w:t>月30日前建设完成</w:t>
      </w:r>
      <w:r>
        <w:rPr>
          <w:rFonts w:ascii="仿宋_GB2312" w:eastAsia="仿宋_GB2312" w:hAnsi="仿宋_GB2312" w:cs="仿宋_GB2312" w:hint="eastAsia"/>
          <w:sz w:val="32"/>
          <w:szCs w:val="32"/>
          <w:lang w:eastAsia="zh-CN"/>
        </w:rPr>
        <w:t>，项目建设期不超过</w:t>
      </w:r>
      <w:r>
        <w:rPr>
          <w:rFonts w:ascii="仿宋_GB2312" w:eastAsia="仿宋_GB2312" w:hAnsi="仿宋_GB2312" w:cs="仿宋_GB2312" w:hint="eastAsia"/>
          <w:sz w:val="32"/>
          <w:szCs w:val="32"/>
          <w:lang w:val="en-US" w:eastAsia="zh-CN"/>
        </w:rPr>
        <w:t>3年</w:t>
      </w:r>
      <w:r>
        <w:rPr>
          <w:rFonts w:ascii="仿宋_GB2312" w:eastAsia="仿宋_GB2312" w:hAnsi="仿宋_GB2312" w:cs="仿宋_GB2312" w:hint="eastAsia"/>
          <w:sz w:val="32"/>
          <w:szCs w:val="32"/>
        </w:rPr>
        <w:t>。</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3项目单位成立运营3年以上，建立了规范的财务会计管理制度；</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4.项目单位具有较强的研发基础和条件；</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5.项目具有创新性和先进性，主要技术指标、工艺参数和产品性能功能，居国内领先水平或达到国际先进水平，可填补我市时尚产业链关键技术或核心零部件缺失环节或可替代进口；</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6.项目已完成并获得与项目相关的专利、奖项、资质、认定等研发成果；</w:t>
      </w:r>
    </w:p>
    <w:p>
      <w:pPr>
        <w:spacing w:line="560" w:lineRule="exact"/>
        <w:ind w:firstLine="640" w:firstLineChars="20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7.项目成果（新材料、新技术、新工艺、新产品）已实现产业化。</w:t>
      </w:r>
    </w:p>
    <w:p>
      <w:pPr>
        <w:spacing w:line="560" w:lineRule="exact"/>
        <w:ind w:firstLine="640" w:firstLineChars="200"/>
      </w:pPr>
      <w:r>
        <w:rPr>
          <w:rFonts w:ascii="仿宋_GB2312" w:eastAsia="仿宋_GB2312" w:hAnsi="仿宋_GB2312" w:cs="仿宋_GB2312" w:hint="eastAsia"/>
          <w:b/>
          <w:bCs/>
          <w:sz w:val="32"/>
          <w:szCs w:val="32"/>
        </w:rPr>
        <w:t>（二）竞争力提升应用创新项目。</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1.项目单位成立运营3年以上，建立了规范的财务会计管理制度；</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2.项目应为201</w:t>
      </w:r>
      <w:r>
        <w:rPr>
          <w:rFonts w:ascii="仿宋_GB2312" w:eastAsia="仿宋_GB2312" w:hAnsi="仿宋_GB2312" w:cs="仿宋_GB2312" w:hint="eastAsia"/>
          <w:sz w:val="32"/>
          <w:szCs w:val="32"/>
          <w:lang w:val="en-US" w:eastAsia="zh-CN"/>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月1日后开始建设，并于202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eastAsia="zh-CN"/>
        </w:rPr>
        <w:t>6</w:t>
      </w:r>
      <w:r>
        <w:rPr>
          <w:rFonts w:ascii="仿宋_GB2312" w:eastAsia="仿宋_GB2312" w:hAnsi="仿宋_GB2312" w:cs="仿宋_GB2312" w:hint="eastAsia"/>
          <w:sz w:val="32"/>
          <w:szCs w:val="32"/>
        </w:rPr>
        <w:t>月30日前建设完成</w:t>
      </w:r>
      <w:r>
        <w:rPr>
          <w:rFonts w:ascii="仿宋_GB2312" w:eastAsia="仿宋_GB2312" w:hAnsi="仿宋_GB2312" w:cs="仿宋_GB2312" w:hint="eastAsia"/>
          <w:sz w:val="32"/>
          <w:szCs w:val="32"/>
          <w:lang w:eastAsia="zh-CN"/>
        </w:rPr>
        <w:t>，项目建设期不超过</w:t>
      </w:r>
      <w:r>
        <w:rPr>
          <w:rFonts w:ascii="仿宋_GB2312" w:eastAsia="仿宋_GB2312" w:hAnsi="仿宋_GB2312" w:cs="仿宋_GB2312" w:hint="eastAsia"/>
          <w:sz w:val="32"/>
          <w:szCs w:val="32"/>
          <w:lang w:val="en-US" w:eastAsia="zh-CN"/>
        </w:rPr>
        <w:t>2年</w:t>
      </w:r>
      <w:r>
        <w:rPr>
          <w:rFonts w:ascii="仿宋_GB2312" w:eastAsia="仿宋_GB2312" w:hAnsi="仿宋_GB2312" w:cs="仿宋_GB2312" w:hint="eastAsia"/>
          <w:sz w:val="32"/>
          <w:szCs w:val="32"/>
        </w:rPr>
        <w:t>。</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3.项目单位至少拥有一个有效注册商标；</w:t>
      </w:r>
    </w:p>
    <w:p>
      <w:pPr>
        <w:spacing w:line="560" w:lineRule="exact"/>
        <w:ind w:firstLine="640" w:firstLineChars="200"/>
        <w:rPr>
          <w:rFonts w:ascii="仿宋_GB2312" w:eastAsia="仿宋_GB2312" w:hAnsi="仿宋_GB2312" w:cs="仿宋_GB2312"/>
          <w:color w:val="FF0000"/>
          <w:sz w:val="32"/>
          <w:szCs w:val="32"/>
          <w:highlight w:val="yellow"/>
        </w:rPr>
      </w:pPr>
      <w:r>
        <w:rPr>
          <w:rFonts w:ascii="仿宋_GB2312" w:eastAsia="仿宋_GB2312" w:hAnsi="仿宋_GB2312" w:cs="仿宋_GB2312" w:hint="eastAsia"/>
          <w:sz w:val="32"/>
          <w:szCs w:val="32"/>
        </w:rPr>
        <w:t>4.项目具有较好的经济效益和社会效益，在产品销售额、利润率、生产效率及管理效能等方面均得到有效提升，具备较高的竞争优势。</w:t>
      </w:r>
    </w:p>
    <w:p>
      <w:pPr>
        <w:spacing w:line="560" w:lineRule="exact"/>
        <w:ind w:firstLine="640" w:firstLineChars="200"/>
      </w:pPr>
      <w:r>
        <w:rPr>
          <w:rFonts w:ascii="仿宋_GB2312" w:eastAsia="仿宋_GB2312" w:hAnsi="仿宋_GB2312" w:cs="仿宋_GB2312" w:hint="eastAsia"/>
          <w:b/>
          <w:bCs/>
          <w:sz w:val="32"/>
          <w:szCs w:val="32"/>
        </w:rPr>
        <w:t>（三）产业支撑体系项目。</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1.申报项目的实施地在深圳市；</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2.项目单位成立运营2年以上，建立了规范的财务会计管理制度；</w:t>
      </w:r>
    </w:p>
    <w:p>
      <w:pPr>
        <w:spacing w:line="560" w:lineRule="exact"/>
        <w:ind w:firstLine="640"/>
        <w:rPr>
          <w:b/>
          <w:bCs/>
        </w:rPr>
      </w:pPr>
      <w:r>
        <w:rPr>
          <w:rFonts w:ascii="仿宋_GB2312" w:eastAsia="仿宋_GB2312" w:hAnsi="仿宋_GB2312" w:cs="仿宋_GB2312" w:hint="eastAsia"/>
          <w:sz w:val="32"/>
          <w:szCs w:val="32"/>
        </w:rPr>
        <w:t>3.项目应为201</w:t>
      </w:r>
      <w:r>
        <w:rPr>
          <w:rFonts w:ascii="仿宋_GB2312" w:eastAsia="仿宋_GB2312" w:hAnsi="仿宋_GB2312" w:cs="仿宋_GB2312" w:hint="eastAsia"/>
          <w:sz w:val="32"/>
          <w:szCs w:val="32"/>
          <w:lang w:val="en-US" w:eastAsia="zh-CN"/>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月1日后开始建设，并于202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eastAsia="zh-CN"/>
        </w:rPr>
        <w:t>6</w:t>
      </w:r>
      <w:r>
        <w:rPr>
          <w:rFonts w:ascii="仿宋_GB2312" w:eastAsia="仿宋_GB2312" w:hAnsi="仿宋_GB2312" w:cs="仿宋_GB2312" w:hint="eastAsia"/>
          <w:sz w:val="32"/>
          <w:szCs w:val="32"/>
        </w:rPr>
        <w:t>月30日前建设完成</w:t>
      </w:r>
      <w:r>
        <w:rPr>
          <w:rFonts w:ascii="仿宋_GB2312" w:eastAsia="仿宋_GB2312" w:hAnsi="仿宋_GB2312" w:cs="仿宋_GB2312" w:hint="eastAsia"/>
          <w:sz w:val="32"/>
          <w:szCs w:val="32"/>
          <w:lang w:eastAsia="zh-CN"/>
        </w:rPr>
        <w:t>，项目建设期不超过</w:t>
      </w:r>
      <w:r>
        <w:rPr>
          <w:rFonts w:ascii="仿宋_GB2312" w:eastAsia="仿宋_GB2312" w:hAnsi="仿宋_GB2312" w:cs="仿宋_GB2312" w:hint="eastAsia"/>
          <w:sz w:val="32"/>
          <w:szCs w:val="32"/>
          <w:lang w:val="en-US" w:eastAsia="zh-CN"/>
        </w:rPr>
        <w:t>2年</w:t>
      </w:r>
      <w:r>
        <w:rPr>
          <w:rFonts w:ascii="仿宋_GB2312" w:eastAsia="仿宋_GB2312" w:hAnsi="仿宋_GB2312" w:cs="仿宋_GB2312" w:hint="eastAsia"/>
          <w:sz w:val="32"/>
          <w:szCs w:val="32"/>
        </w:rPr>
        <w:t>。</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具有明确的发展方向和服务定位，属于我市时尚产业公共服务领域缺失或薄弱环节，有较大的市场需求和较好的发展前景；从事专业技术服务的人员不少于10人，其中大专及以上学历和中级及以上专业技术职称人员的比例不低于80%；场地面积不少于500平方米；提供公共服务的设备原值不少于</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00万元。</w:t>
      </w:r>
    </w:p>
    <w:p>
      <w:pPr>
        <w:spacing w:line="560" w:lineRule="exact"/>
        <w:ind w:firstLine="640" w:firstLineChars="200"/>
      </w:pPr>
      <w:r>
        <w:rPr>
          <w:rFonts w:ascii="仿宋_GB2312" w:eastAsia="仿宋_GB2312" w:hAnsi="仿宋_GB2312" w:cs="仿宋_GB2312" w:hint="eastAsia"/>
          <w:b/>
          <w:bCs/>
          <w:sz w:val="32"/>
          <w:szCs w:val="32"/>
        </w:rPr>
        <w:t>（四）行业重大活动。</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1.申报项目的实施地在深圳市；</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2.项目单位成立运营2年以上，具有规范的财务会计管理制度；</w:t>
      </w:r>
    </w:p>
    <w:p>
      <w:pPr>
        <w:pStyle w:val="Heading1"/>
        <w:ind w:firstLine="640" w:firstLineChars="200"/>
        <w:jc w:val="both"/>
        <w:rPr>
          <w:rFonts w:eastAsia="仿宋_GB2312"/>
          <w:highlight w:val="yellow"/>
        </w:rPr>
      </w:pPr>
      <w:r>
        <w:rPr>
          <w:rFonts w:ascii="仿宋_GB2312" w:eastAsia="仿宋_GB2312" w:hAnsi="仿宋_GB2312" w:cs="仿宋_GB2312" w:hint="eastAsia"/>
          <w:sz w:val="32"/>
        </w:rPr>
        <w:t>3.应为20</w:t>
      </w:r>
      <w:r>
        <w:rPr>
          <w:rFonts w:ascii="仿宋_GB2312" w:eastAsia="仿宋_GB2312" w:hAnsi="仿宋_GB2312" w:cs="仿宋_GB2312" w:hint="eastAsia"/>
          <w:sz w:val="32"/>
          <w:highlight w:val="none"/>
          <w:lang w:val="en-US" w:eastAsia="zh-CN"/>
        </w:rPr>
        <w:t>20</w:t>
      </w:r>
      <w:r>
        <w:rPr>
          <w:rFonts w:ascii="仿宋_GB2312" w:eastAsia="仿宋_GB2312" w:hAnsi="仿宋_GB2312" w:cs="仿宋_GB2312" w:hint="eastAsia"/>
          <w:sz w:val="32"/>
        </w:rPr>
        <w:t>年</w:t>
      </w:r>
      <w:r>
        <w:rPr>
          <w:rFonts w:ascii="仿宋_GB2312" w:eastAsia="仿宋_GB2312" w:hAnsi="仿宋_GB2312" w:cs="仿宋_GB2312" w:hint="eastAsia"/>
          <w:sz w:val="32"/>
          <w:lang w:val="en-US" w:eastAsia="zh-CN"/>
        </w:rPr>
        <w:t>1</w:t>
      </w:r>
      <w:r>
        <w:rPr>
          <w:rFonts w:ascii="仿宋_GB2312" w:eastAsia="仿宋_GB2312" w:hAnsi="仿宋_GB2312" w:cs="仿宋_GB2312" w:hint="eastAsia"/>
          <w:sz w:val="32"/>
        </w:rPr>
        <w:t>月1日-202</w:t>
      </w:r>
      <w:r>
        <w:rPr>
          <w:rFonts w:ascii="仿宋_GB2312" w:eastAsia="仿宋_GB2312" w:hAnsi="仿宋_GB2312" w:cs="仿宋_GB2312" w:hint="eastAsia"/>
          <w:sz w:val="32"/>
          <w:lang w:val="en-US" w:eastAsia="zh-CN"/>
        </w:rPr>
        <w:t>1</w:t>
      </w:r>
      <w:r>
        <w:rPr>
          <w:rFonts w:ascii="仿宋_GB2312" w:eastAsia="仿宋_GB2312" w:hAnsi="仿宋_GB2312" w:cs="仿宋_GB2312" w:hint="eastAsia"/>
          <w:sz w:val="32"/>
        </w:rPr>
        <w:t>年</w:t>
      </w:r>
      <w:r>
        <w:rPr>
          <w:rFonts w:ascii="仿宋_GB2312" w:eastAsia="仿宋_GB2312" w:hAnsi="仿宋_GB2312" w:cs="仿宋_GB2312" w:hint="eastAsia"/>
          <w:sz w:val="32"/>
          <w:lang w:val="en-US" w:eastAsia="zh-CN"/>
        </w:rPr>
        <w:t>6</w:t>
      </w:r>
      <w:r>
        <w:rPr>
          <w:rFonts w:ascii="仿宋_GB2312" w:eastAsia="仿宋_GB2312" w:hAnsi="仿宋_GB2312" w:cs="仿宋_GB2312" w:hint="eastAsia"/>
          <w:sz w:val="32"/>
        </w:rPr>
        <w:t>月30日期间举办的活动；</w:t>
      </w:r>
    </w:p>
    <w:p>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4.活动具有较高的行业地位和较大的国际影响力，吸引的国际媒体数量不少于10家；大赛项目的国外参赛作品占比不低于10%或100件（套），展览项目的国外参展商比例不低于20%或50家，展会项目的场地面积不低于15000平方米，论坛项目邀请的国外嘉宾数量不少于5人。</w:t>
      </w:r>
    </w:p>
    <w:p>
      <w:pPr>
        <w:spacing w:line="560" w:lineRule="exact"/>
        <w:ind w:firstLine="640" w:firstLineChars="200"/>
      </w:pPr>
      <w:r>
        <w:rPr>
          <w:rFonts w:ascii="仿宋_GB2312" w:eastAsia="仿宋_GB2312" w:hAnsi="仿宋_GB2312" w:cs="仿宋_GB2312" w:hint="eastAsia"/>
          <w:b/>
          <w:bCs/>
          <w:sz w:val="32"/>
          <w:szCs w:val="32"/>
        </w:rPr>
        <w:t>（五）国际化拓展项目。</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1.项目单位成立运营3年以上，建立了规范的财务会计管理制度；</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2.项目单位至少拥有一个有效注册商标，且注册地在深圳；</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3.项目单位在海外商业街区设立的专卖店已持续经营三年以上（因不可抗力暂停营业的情况除外）,经营时间按截至202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eastAsia="zh-CN"/>
        </w:rPr>
        <w:t>6</w:t>
      </w:r>
      <w:r>
        <w:rPr>
          <w:rFonts w:ascii="仿宋_GB2312" w:eastAsia="仿宋_GB2312" w:hAnsi="仿宋_GB2312" w:cs="仿宋_GB2312" w:hint="eastAsia"/>
          <w:sz w:val="32"/>
          <w:szCs w:val="32"/>
        </w:rPr>
        <w:t>月30日开始计算，且经营状况良好，近三年未出现连续亏损；</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4.海外设立的专卖店以经营销售自主品牌产品为主，且近三年自主品牌产品年均销售额不低于300万元，年均销售收入占总销售收入的60%以上；</w:t>
      </w:r>
    </w:p>
    <w:p>
      <w:pPr>
        <w:spacing w:line="560" w:lineRule="exact"/>
        <w:ind w:firstLine="640" w:firstLineChars="200"/>
        <w:rPr>
          <w:rFonts w:ascii="黑体" w:eastAsia="黑体" w:hAnsi="宋体" w:cs="宋体"/>
          <w:bCs/>
          <w:kern w:val="0"/>
          <w:sz w:val="32"/>
          <w:szCs w:val="32"/>
        </w:rPr>
      </w:pPr>
      <w:r>
        <w:rPr>
          <w:rFonts w:ascii="仿宋_GB2312" w:eastAsia="仿宋_GB2312" w:hAnsi="仿宋_GB2312" w:cs="仿宋_GB2312" w:hint="eastAsia"/>
          <w:sz w:val="32"/>
          <w:szCs w:val="32"/>
        </w:rPr>
        <w:t>5.</w:t>
      </w:r>
      <w:r>
        <w:rPr>
          <w:rFonts w:ascii="仿宋_GB2312" w:eastAsia="仿宋_GB2312" w:hint="eastAsia"/>
          <w:sz w:val="32"/>
          <w:szCs w:val="32"/>
        </w:rPr>
        <w:t>项目单位最多仅可获得本项目一次奖励</w:t>
      </w:r>
      <w:r>
        <w:rPr>
          <w:rFonts w:ascii="仿宋_GB2312" w:eastAsia="仿宋_GB2312" w:hAnsi="仿宋_GB2312" w:cs="仿宋_GB2312" w:hint="eastAsia"/>
          <w:sz w:val="32"/>
          <w:szCs w:val="32"/>
        </w:rPr>
        <w:t>。</w:t>
      </w:r>
    </w:p>
    <w:p>
      <w:pPr>
        <w:spacing w:line="560" w:lineRule="exact"/>
        <w:ind w:firstLine="640" w:firstLineChars="200"/>
        <w:rPr>
          <w:rFonts w:ascii="黑体" w:eastAsia="黑体" w:hAnsi="宋体" w:cs="宋体"/>
          <w:bCs/>
          <w:kern w:val="0"/>
          <w:sz w:val="32"/>
          <w:szCs w:val="32"/>
        </w:rPr>
      </w:pPr>
      <w:r>
        <w:rPr>
          <w:rFonts w:ascii="黑体" w:eastAsia="黑体" w:hAnsi="宋体" w:cs="宋体" w:hint="eastAsia"/>
          <w:bCs/>
          <w:kern w:val="0"/>
          <w:sz w:val="32"/>
          <w:szCs w:val="32"/>
        </w:rPr>
        <w:t>五、申请材料</w:t>
      </w:r>
    </w:p>
    <w:p>
      <w:pPr>
        <w:spacing w:line="56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rPr>
        <w:t>申请材料由基础申报材料、专项申报材料组成。</w:t>
      </w:r>
    </w:p>
    <w:p>
      <w:pPr>
        <w:spacing w:line="56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rPr>
        <w:t>基础申报材料：</w:t>
      </w:r>
    </w:p>
    <w:p>
      <w:pPr>
        <w:spacing w:line="56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（一）登录广东政务服务网--深圳市--市工业和信息化局--搜索申报事项名称“时尚产业高质量发展扶持计划”--选择申报具体项目类别，在线填报申请书，通过该系统打印的申请书纸质文件；</w:t>
      </w:r>
    </w:p>
    <w:p>
      <w:pPr>
        <w:widowControl/>
        <w:spacing w:line="560" w:lineRule="exact"/>
        <w:ind w:firstLine="640" w:firstLineChars="200"/>
        <w:rPr>
          <w:rFonts w:ascii="Calibri" w:eastAsia="仿宋_GB2312" w:hAnsi="Calibri"/>
          <w:color w:val="000000"/>
          <w:szCs w:val="24"/>
        </w:rPr>
      </w:pPr>
      <w:r>
        <w:rPr>
          <w:rFonts w:ascii="仿宋_GB2312" w:eastAsia="仿宋_GB2312" w:hAnsi="Calibri" w:cs="仿宋_GB2312" w:hint="eastAsia"/>
          <w:color w:val="000000"/>
          <w:kern w:val="0"/>
          <w:sz w:val="32"/>
          <w:szCs w:val="32"/>
        </w:rPr>
        <w:t>（二）</w:t>
      </w:r>
      <w:r>
        <w:rPr>
          <w:rFonts w:ascii="仿宋_GB2312" w:eastAsia="仿宋_GB2312" w:hAnsi="Calibri" w:cs="仿宋_GB2312" w:hint="eastAsia"/>
          <w:color w:val="000000"/>
          <w:kern w:val="0"/>
          <w:sz w:val="32"/>
          <w:szCs w:val="32"/>
          <w:lang w:eastAsia="zh-CN"/>
        </w:rPr>
        <w:t>项目单位营业执照复印件</w:t>
      </w:r>
      <w:r>
        <w:rPr>
          <w:rFonts w:ascii="仿宋_GB2312" w:eastAsia="仿宋_GB2312" w:hAnsi="Calibri" w:cs="仿宋_GB2312" w:hint="eastAsia"/>
          <w:color w:val="000000"/>
          <w:kern w:val="0"/>
          <w:sz w:val="32"/>
          <w:szCs w:val="32"/>
        </w:rPr>
        <w:t>；</w:t>
      </w:r>
    </w:p>
    <w:p>
      <w:pPr>
        <w:widowControl/>
        <w:spacing w:line="560" w:lineRule="exact"/>
        <w:ind w:firstLine="640" w:firstLineChars="200"/>
        <w:rPr>
          <w:rFonts w:ascii="仿宋_GB2312" w:eastAsia="仿宋_GB2312" w:hAnsi="仿宋_GB2312" w:cs="仿宋_GB2312"/>
          <w:b/>
          <w:bCs/>
          <w:sz w:val="32"/>
          <w:szCs w:val="32"/>
        </w:rPr>
      </w:pPr>
      <w:r>
        <w:rPr>
          <w:rFonts w:ascii="仿宋_GB2312" w:eastAsia="仿宋_GB2312" w:hAnsi="Calibri" w:cs="仿宋_GB2312" w:hint="eastAsia"/>
          <w:color w:val="000000"/>
          <w:kern w:val="0"/>
          <w:sz w:val="32"/>
          <w:szCs w:val="32"/>
        </w:rPr>
        <w:t>（三）税务部门提供的单位上年度完税证明复印件；</w:t>
      </w:r>
    </w:p>
    <w:p>
      <w:pPr>
        <w:spacing w:line="560" w:lineRule="exact"/>
        <w:ind w:firstLine="640" w:firstLineChars="2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专项申报材料：</w:t>
      </w:r>
    </w:p>
    <w:p>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（一）关键技术与核心零部件攻关项目。</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1.项目实施方案及总结报告；</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int="eastAsia"/>
          <w:sz w:val="32"/>
          <w:szCs w:val="32"/>
        </w:rPr>
        <w:t>2.经会计师事务所审计的近三年财务报告（</w:t>
      </w:r>
      <w:r>
        <w:rPr>
          <w:rFonts w:ascii="仿宋_GB2312" w:eastAsia="仿宋_GB2312" w:hint="eastAsia"/>
          <w:sz w:val="32"/>
          <w:szCs w:val="32"/>
          <w:lang w:val="en-US" w:eastAsia="zh-CN"/>
        </w:rPr>
        <w:t>18</w:t>
      </w:r>
      <w:r>
        <w:rPr>
          <w:rFonts w:ascii="仿宋_GB2312" w:eastAsia="仿宋_GB2312" w:hint="eastAsia"/>
          <w:sz w:val="32"/>
          <w:szCs w:val="32"/>
        </w:rPr>
        <w:t>年、1</w:t>
      </w:r>
      <w:r>
        <w:rPr>
          <w:rFonts w:ascii="仿宋_GB2312" w:eastAsia="仿宋_GB2312" w:hint="eastAsia"/>
          <w:sz w:val="32"/>
          <w:szCs w:val="32"/>
          <w:lang w:val="en-US" w:eastAsia="zh-CN"/>
        </w:rPr>
        <w:t>9</w:t>
      </w:r>
      <w:r>
        <w:rPr>
          <w:rFonts w:ascii="仿宋_GB2312" w:eastAsia="仿宋_GB2312" w:hint="eastAsia"/>
          <w:sz w:val="32"/>
          <w:szCs w:val="32"/>
        </w:rPr>
        <w:t>年、</w:t>
      </w:r>
      <w:r>
        <w:rPr>
          <w:rFonts w:ascii="仿宋_GB2312" w:eastAsia="仿宋_GB2312" w:hint="eastAsia"/>
          <w:sz w:val="32"/>
          <w:szCs w:val="32"/>
          <w:lang w:val="en-US" w:eastAsia="zh-CN"/>
        </w:rPr>
        <w:t>20</w:t>
      </w:r>
      <w:r>
        <w:rPr>
          <w:rFonts w:ascii="仿宋_GB2312" w:eastAsia="仿宋_GB2312" w:hint="eastAsia"/>
          <w:sz w:val="32"/>
          <w:szCs w:val="32"/>
        </w:rPr>
        <w:t>年），由企业法人签字的单位财务决算报表（202</w:t>
      </w:r>
      <w:r>
        <w:rPr>
          <w:rFonts w:ascii="仿宋_GB2312" w:eastAsia="仿宋_GB2312" w:hint="eastAsia"/>
          <w:sz w:val="32"/>
          <w:szCs w:val="32"/>
          <w:lang w:val="en-US" w:eastAsia="zh-CN"/>
        </w:rPr>
        <w:t>1</w:t>
      </w:r>
      <w:r>
        <w:rPr>
          <w:rFonts w:ascii="仿宋_GB2312" w:eastAsia="仿宋_GB2312" w:hint="eastAsia"/>
          <w:sz w:val="32"/>
          <w:szCs w:val="32"/>
        </w:rPr>
        <w:t>年</w:t>
      </w:r>
      <w:r>
        <w:rPr>
          <w:rFonts w:ascii="仿宋_GB2312" w:eastAsia="仿宋_GB2312" w:hint="eastAsia"/>
          <w:sz w:val="32"/>
          <w:szCs w:val="32"/>
          <w:lang w:val="en-US" w:eastAsia="zh-CN"/>
        </w:rPr>
        <w:t>1-5月</w:t>
      </w:r>
      <w:r>
        <w:rPr>
          <w:rFonts w:ascii="仿宋_GB2312" w:eastAsia="仿宋_GB2312" w:hint="eastAsia"/>
          <w:sz w:val="32"/>
          <w:szCs w:val="32"/>
        </w:rPr>
        <w:t>）复印件；</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int="eastAsia"/>
          <w:sz w:val="32"/>
          <w:szCs w:val="32"/>
        </w:rPr>
        <w:t>项目所需的人员、设施、场地、资质等主要条件保障的资料</w:t>
      </w:r>
      <w:r>
        <w:rPr>
          <w:rFonts w:ascii="仿宋_GB2312" w:eastAsia="仿宋_GB2312" w:hAnsi="Calibri" w:hint="eastAsia"/>
          <w:sz w:val="32"/>
          <w:szCs w:val="32"/>
          <w:lang w:eastAsia="zh-CN"/>
        </w:rPr>
        <w:t>，包括但不限于：</w:t>
      </w:r>
      <w:r>
        <w:rPr>
          <w:rFonts w:ascii="仿宋_GB2312" w:eastAsia="仿宋_GB2312" w:hAnsi="Calibri" w:hint="eastAsia"/>
          <w:sz w:val="32"/>
          <w:szCs w:val="32"/>
        </w:rPr>
        <w:t>项目组成员</w:t>
      </w:r>
      <w:r>
        <w:rPr>
          <w:rFonts w:ascii="仿宋_GB2312" w:eastAsia="仿宋_GB2312" w:hAnsi="Calibri" w:hint="eastAsia"/>
          <w:sz w:val="32"/>
          <w:szCs w:val="32"/>
          <w:lang w:eastAsia="zh-CN"/>
        </w:rPr>
        <w:t>明细表，（包括学历、</w:t>
      </w:r>
      <w:r>
        <w:rPr>
          <w:rFonts w:ascii="仿宋_GB2312" w:eastAsia="仿宋_GB2312" w:hAnsi="Calibri" w:hint="eastAsia"/>
          <w:sz w:val="32"/>
          <w:szCs w:val="32"/>
        </w:rPr>
        <w:t>专业、职务、</w:t>
      </w:r>
      <w:r>
        <w:rPr>
          <w:rFonts w:ascii="仿宋_GB2312" w:eastAsia="仿宋_GB2312" w:hAnsi="Calibri" w:hint="eastAsia"/>
          <w:sz w:val="32"/>
          <w:szCs w:val="32"/>
          <w:lang w:eastAsia="zh-CN"/>
        </w:rPr>
        <w:t>毕业院校、承担工作及工作量），</w:t>
      </w:r>
      <w:r>
        <w:rPr>
          <w:rFonts w:ascii="仿宋_GB2312" w:eastAsia="仿宋_GB2312" w:hAnsi="仿宋_GB2312" w:cs="仿宋_GB2312" w:hint="eastAsia"/>
          <w:sz w:val="32"/>
          <w:szCs w:val="32"/>
        </w:rPr>
        <w:t>专技资格证书、职业资格证书、</w:t>
      </w:r>
      <w:r>
        <w:rPr>
          <w:rFonts w:ascii="仿宋_GB2312" w:eastAsia="仿宋_GB2312" w:hAnsi="Calibri" w:hint="eastAsia"/>
          <w:sz w:val="32"/>
          <w:szCs w:val="32"/>
        </w:rPr>
        <w:t>社保缴纳证明等；</w:t>
      </w:r>
      <w:r>
        <w:rPr>
          <w:rFonts w:ascii="仿宋_GB2312" w:eastAsia="仿宋_GB2312" w:hAnsi="仿宋_GB2312" w:cs="仿宋_GB2312" w:hint="eastAsia"/>
          <w:sz w:val="32"/>
          <w:szCs w:val="32"/>
        </w:rPr>
        <w:t>研发场所房产证明或租赁证明复印件等证明材料；</w:t>
      </w:r>
      <w:r>
        <w:rPr>
          <w:rFonts w:ascii="仿宋_GB2312" w:eastAsia="仿宋_GB2312" w:hint="eastAsia"/>
          <w:sz w:val="32"/>
          <w:szCs w:val="32"/>
        </w:rPr>
        <w:t>项目单位拥有的资质、认定</w:t>
      </w:r>
      <w:r>
        <w:rPr>
          <w:rFonts w:ascii="仿宋_GB2312" w:eastAsia="仿宋_GB2312" w:hint="eastAsia"/>
          <w:sz w:val="32"/>
          <w:szCs w:val="32"/>
          <w:lang w:eastAsia="zh-CN"/>
        </w:rPr>
        <w:t>、奖项荣誉、承担</w:t>
      </w:r>
      <w:r>
        <w:rPr>
          <w:rFonts w:ascii="仿宋_GB2312" w:eastAsia="仿宋_GB2312" w:hint="eastAsia"/>
          <w:sz w:val="32"/>
          <w:szCs w:val="32"/>
        </w:rPr>
        <w:t>国家省市重点建设项目</w:t>
      </w:r>
      <w:r>
        <w:rPr>
          <w:rFonts w:ascii="仿宋_GB2312" w:eastAsia="仿宋_GB2312" w:hint="eastAsia"/>
          <w:sz w:val="32"/>
          <w:szCs w:val="32"/>
          <w:lang w:eastAsia="zh-CN"/>
        </w:rPr>
        <w:t>明细表及证明材料</w:t>
      </w:r>
      <w:r>
        <w:rPr>
          <w:rFonts w:ascii="仿宋_GB2312" w:eastAsia="仿宋_GB2312" w:hint="eastAsia"/>
          <w:sz w:val="32"/>
          <w:szCs w:val="32"/>
        </w:rPr>
        <w:t>；</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4.与项目相关的</w:t>
      </w:r>
      <w:r>
        <w:rPr>
          <w:rFonts w:ascii="仿宋_GB2312" w:eastAsia="仿宋_GB2312" w:hAnsi="仿宋_GB2312" w:cs="仿宋_GB2312" w:hint="eastAsia"/>
          <w:sz w:val="32"/>
          <w:szCs w:val="32"/>
          <w:lang w:eastAsia="zh-CN"/>
        </w:rPr>
        <w:t>成果明细表及证明材料，如</w:t>
      </w:r>
      <w:r>
        <w:rPr>
          <w:rFonts w:ascii="仿宋_GB2312" w:eastAsia="仿宋_GB2312" w:hAnsi="仿宋_GB2312" w:cs="仿宋_GB2312" w:hint="eastAsia"/>
          <w:sz w:val="32"/>
          <w:szCs w:val="32"/>
        </w:rPr>
        <w:t>知识产权证，查新报告，检测报告，获奖证书，国家、省批复文件、合作协议等；</w:t>
      </w:r>
    </w:p>
    <w:p>
      <w:pPr>
        <w:pStyle w:val="BodyText"/>
        <w:spacing w:line="560" w:lineRule="exact"/>
        <w:ind w:firstLine="640" w:firstLineChars="20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5.项目成果产业化证明材料（</w:t>
      </w:r>
      <w:r>
        <w:rPr>
          <w:rFonts w:ascii="仿宋_GB2312" w:eastAsia="仿宋_GB2312" w:hAnsi="仿宋_GB2312" w:cs="仿宋_GB2312" w:hint="eastAsia"/>
          <w:sz w:val="32"/>
          <w:szCs w:val="32"/>
          <w:lang w:eastAsia="zh-CN"/>
        </w:rPr>
        <w:t>如</w:t>
      </w:r>
      <w:r>
        <w:rPr>
          <w:rFonts w:ascii="仿宋_GB2312" w:eastAsia="仿宋_GB2312" w:hAnsi="仿宋_GB2312" w:cs="仿宋_GB2312" w:hint="eastAsia"/>
          <w:sz w:val="32"/>
          <w:szCs w:val="32"/>
        </w:rPr>
        <w:t>销售合同、发票等）；</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6.项目</w:t>
      </w:r>
      <w:r>
        <w:rPr>
          <w:rFonts w:ascii="仿宋_GB2312" w:eastAsia="仿宋_GB2312" w:hAnsi="仿宋_GB2312" w:cs="仿宋_GB2312" w:hint="eastAsia"/>
          <w:sz w:val="32"/>
          <w:szCs w:val="32"/>
          <w:lang w:eastAsia="zh-CN"/>
        </w:rPr>
        <w:t>支出明细表及</w:t>
      </w:r>
      <w:r>
        <w:rPr>
          <w:rFonts w:ascii="仿宋_GB2312" w:eastAsia="仿宋_GB2312" w:hAnsi="仿宋_GB2312" w:cs="仿宋_GB2312" w:hint="eastAsia"/>
          <w:sz w:val="32"/>
          <w:szCs w:val="32"/>
        </w:rPr>
        <w:t>主要证明材料（如合同、发票等）。</w:t>
      </w:r>
    </w:p>
    <w:p>
      <w:pPr>
        <w:spacing w:line="560" w:lineRule="exact"/>
        <w:ind w:firstLine="640" w:firstLineChars="2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（二）竞争力提升应用创新项目。</w:t>
      </w:r>
    </w:p>
    <w:p>
      <w:pPr>
        <w:spacing w:line="56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1.项目实施方案及总结报告；</w:t>
      </w:r>
    </w:p>
    <w:p>
      <w:pPr>
        <w:pStyle w:val="BodyText"/>
        <w:spacing w:line="560" w:lineRule="exact"/>
        <w:ind w:firstLine="640" w:firstLineChars="200"/>
        <w:rPr>
          <w:rFonts w:ascii="仿宋_GB2312" w:eastAsia="仿宋_GB2312"/>
          <w:sz w:val="32"/>
          <w:szCs w:val="32"/>
        </w:rPr>
      </w:pPr>
      <w:r>
        <w:rPr>
          <w:rFonts w:ascii="仿宋_GB2312" w:eastAsia="仿宋_GB2312" w:hint="eastAsia"/>
          <w:sz w:val="32"/>
          <w:szCs w:val="32"/>
        </w:rPr>
        <w:t>2.经会计师事务所审计的近两年财务报告（1</w:t>
      </w:r>
      <w:r>
        <w:rPr>
          <w:rFonts w:ascii="仿宋_GB2312" w:eastAsia="仿宋_GB2312" w:hint="eastAsia"/>
          <w:sz w:val="32"/>
          <w:szCs w:val="32"/>
          <w:lang w:val="en-US" w:eastAsia="zh-CN"/>
        </w:rPr>
        <w:t>9</w:t>
      </w:r>
      <w:r>
        <w:rPr>
          <w:rFonts w:ascii="仿宋_GB2312" w:eastAsia="仿宋_GB2312" w:hint="eastAsia"/>
          <w:sz w:val="32"/>
          <w:szCs w:val="32"/>
        </w:rPr>
        <w:t>年、</w:t>
      </w:r>
      <w:r>
        <w:rPr>
          <w:rFonts w:ascii="仿宋_GB2312" w:eastAsia="仿宋_GB2312" w:hint="eastAsia"/>
          <w:sz w:val="32"/>
          <w:szCs w:val="32"/>
          <w:lang w:val="en-US" w:eastAsia="zh-CN"/>
        </w:rPr>
        <w:t>20</w:t>
      </w:r>
      <w:r>
        <w:rPr>
          <w:rFonts w:ascii="仿宋_GB2312" w:eastAsia="仿宋_GB2312" w:hint="eastAsia"/>
          <w:sz w:val="32"/>
          <w:szCs w:val="32"/>
        </w:rPr>
        <w:t>年），由企业法人签字的单位财务决算报表（202</w:t>
      </w:r>
      <w:r>
        <w:rPr>
          <w:rFonts w:ascii="仿宋_GB2312" w:eastAsia="仿宋_GB2312" w:hint="eastAsia"/>
          <w:sz w:val="32"/>
          <w:szCs w:val="32"/>
          <w:lang w:val="en-US" w:eastAsia="zh-CN"/>
        </w:rPr>
        <w:t>1</w:t>
      </w:r>
      <w:r>
        <w:rPr>
          <w:rFonts w:ascii="仿宋_GB2312" w:eastAsia="仿宋_GB2312" w:hint="eastAsia"/>
          <w:sz w:val="32"/>
          <w:szCs w:val="32"/>
        </w:rPr>
        <w:t>年</w:t>
      </w:r>
      <w:r>
        <w:rPr>
          <w:rFonts w:ascii="仿宋_GB2312" w:eastAsia="仿宋_GB2312" w:hint="eastAsia"/>
          <w:sz w:val="32"/>
          <w:szCs w:val="32"/>
          <w:lang w:val="en-US" w:eastAsia="zh-CN"/>
        </w:rPr>
        <w:t>1-5月</w:t>
      </w:r>
      <w:r>
        <w:rPr>
          <w:rFonts w:ascii="仿宋_GB2312" w:eastAsia="仿宋_GB2312" w:hint="eastAsia"/>
          <w:sz w:val="32"/>
          <w:szCs w:val="32"/>
        </w:rPr>
        <w:t>）复印件；</w:t>
      </w:r>
    </w:p>
    <w:p>
      <w:pPr>
        <w:pStyle w:val="Heading1"/>
        <w:ind w:firstLine="640" w:firstLineChars="200"/>
        <w:jc w:val="both"/>
        <w:rPr>
          <w:rFonts w:ascii="仿宋_GB2312" w:eastAsia="仿宋_GB2312" w:hAnsi="仿宋_GB2312" w:cs="仿宋_GB2312"/>
          <w:kern w:val="2"/>
          <w:sz w:val="32"/>
        </w:rPr>
      </w:pPr>
      <w:r>
        <w:rPr>
          <w:rFonts w:ascii="仿宋_GB2312" w:eastAsia="仿宋_GB2312" w:hAnsi="仿宋_GB2312" w:cs="仿宋_GB2312" w:hint="eastAsia"/>
          <w:kern w:val="2"/>
          <w:sz w:val="32"/>
        </w:rPr>
        <w:t>3.项目单位获得的注册商标复印件</w:t>
      </w:r>
      <w:r>
        <w:rPr>
          <w:rFonts w:ascii="仿宋_GB2312" w:eastAsia="仿宋_GB2312" w:hAnsi="仿宋_GB2312" w:cs="仿宋_GB2312" w:hint="eastAsia"/>
          <w:kern w:val="2"/>
          <w:sz w:val="32"/>
          <w:lang w:eastAsia="zh-CN"/>
        </w:rPr>
        <w:t>及知识产权网站查询结果证明材料</w:t>
      </w:r>
      <w:r>
        <w:rPr>
          <w:rFonts w:ascii="仿宋_GB2312" w:eastAsia="仿宋_GB2312" w:hAnsi="仿宋_GB2312" w:cs="仿宋_GB2312" w:hint="eastAsia"/>
          <w:kern w:val="2"/>
          <w:sz w:val="32"/>
        </w:rPr>
        <w:t>；</w:t>
      </w:r>
    </w:p>
    <w:p>
      <w:pPr>
        <w:pStyle w:val="Heading1"/>
        <w:ind w:firstLine="640"/>
        <w:jc w:val="both"/>
        <w:rPr>
          <w:rFonts w:ascii="仿宋_GB2312" w:eastAsia="仿宋_GB2312" w:hAnsi="仿宋_GB2312" w:cs="仿宋_GB2312" w:hint="eastAsia"/>
          <w:kern w:val="2"/>
          <w:sz w:val="32"/>
        </w:rPr>
      </w:pPr>
      <w:r>
        <w:rPr>
          <w:rFonts w:ascii="仿宋_GB2312" w:eastAsia="仿宋_GB2312" w:hAnsi="仿宋_GB2312" w:cs="仿宋_GB2312" w:hint="eastAsia"/>
          <w:kern w:val="2"/>
          <w:sz w:val="32"/>
        </w:rPr>
        <w:t>4.</w:t>
      </w:r>
      <w:r>
        <w:rPr>
          <w:rFonts w:ascii="仿宋_GB2312" w:eastAsia="仿宋_GB2312" w:hAnsi="仿宋_GB2312" w:cs="仿宋_GB2312" w:hint="eastAsia"/>
          <w:sz w:val="32"/>
        </w:rPr>
        <w:t>企业竞争力提升</w:t>
      </w:r>
      <w:r>
        <w:rPr>
          <w:rFonts w:ascii="仿宋_GB2312" w:eastAsia="仿宋_GB2312" w:hAnsi="仿宋_GB2312" w:cs="仿宋_GB2312" w:hint="eastAsia"/>
          <w:sz w:val="32"/>
          <w:lang w:eastAsia="zh-CN"/>
        </w:rPr>
        <w:t>（产品销售额、</w:t>
      </w:r>
      <w:r>
        <w:rPr>
          <w:rFonts w:ascii="仿宋_GB2312" w:eastAsia="仿宋_GB2312" w:hAnsi="仿宋_GB2312" w:cs="仿宋_GB2312" w:hint="eastAsia"/>
          <w:sz w:val="32"/>
        </w:rPr>
        <w:t>利润率、生产效率、管理效能</w:t>
      </w:r>
      <w:r>
        <w:rPr>
          <w:rFonts w:ascii="仿宋_GB2312" w:eastAsia="仿宋_GB2312" w:hAnsi="仿宋_GB2312" w:cs="仿宋_GB2312" w:hint="eastAsia"/>
          <w:sz w:val="32"/>
          <w:lang w:eastAsia="zh-CN"/>
        </w:rPr>
        <w:t>等）</w:t>
      </w:r>
      <w:r>
        <w:rPr>
          <w:rFonts w:ascii="仿宋_GB2312" w:eastAsia="仿宋_GB2312" w:hAnsi="仿宋_GB2312" w:cs="仿宋_GB2312" w:hint="eastAsia"/>
          <w:sz w:val="32"/>
        </w:rPr>
        <w:t>的证明材料</w:t>
      </w:r>
      <w:r>
        <w:rPr>
          <w:rFonts w:ascii="仿宋_GB2312" w:eastAsia="仿宋_GB2312" w:hAnsi="仿宋_GB2312" w:cs="仿宋_GB2312" w:hint="eastAsia"/>
          <w:sz w:val="32"/>
          <w:lang w:eastAsia="zh-CN"/>
        </w:rPr>
        <w:t>，</w:t>
      </w:r>
      <w:r>
        <w:rPr>
          <w:rFonts w:ascii="仿宋_GB2312" w:eastAsia="仿宋_GB2312" w:hAnsi="仿宋_GB2312" w:cs="仿宋_GB2312" w:hint="eastAsia"/>
          <w:kern w:val="2"/>
          <w:sz w:val="32"/>
        </w:rPr>
        <w:t>如行业分析报告，行业统计数据，权威咨询机构的数据，销售情况汇总表</w:t>
      </w:r>
      <w:r>
        <w:rPr>
          <w:rFonts w:ascii="仿宋_GB2312" w:eastAsia="仿宋_GB2312" w:hAnsi="仿宋_GB2312" w:cs="仿宋_GB2312" w:hint="eastAsia"/>
          <w:kern w:val="2"/>
          <w:sz w:val="32"/>
          <w:lang w:eastAsia="zh-CN"/>
        </w:rPr>
        <w:t>，产值对比情况，人力成本节省情况，良品率、生产周期</w:t>
      </w:r>
      <w:r>
        <w:rPr>
          <w:rFonts w:ascii="仿宋_GB2312" w:eastAsia="仿宋_GB2312" w:hAnsi="仿宋_GB2312" w:cs="仿宋_GB2312" w:hint="eastAsia"/>
          <w:kern w:val="2"/>
          <w:sz w:val="32"/>
        </w:rPr>
        <w:t>等；</w:t>
      </w:r>
    </w:p>
    <w:p>
      <w:pPr>
        <w:ind w:firstLine="640" w:firstLineChars="200"/>
        <w:rPr>
          <w:rFonts w:eastAsia="仿宋_GB2312" w:hint="eastAsia"/>
          <w:lang w:eastAsia="zh-CN"/>
        </w:rPr>
      </w:pPr>
      <w:r>
        <w:rPr>
          <w:rFonts w:ascii="仿宋_GB2312" w:eastAsia="仿宋_GB2312" w:hAnsi="仿宋_GB2312" w:cs="仿宋_GB2312" w:hint="eastAsia"/>
          <w:sz w:val="32"/>
          <w:szCs w:val="32"/>
          <w:lang w:val="en-US" w:eastAsia="zh-CN"/>
        </w:rPr>
        <w:t>5.</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lang w:eastAsia="zh-CN"/>
        </w:rPr>
        <w:t>支出明细表及</w:t>
      </w:r>
      <w:r>
        <w:rPr>
          <w:rFonts w:ascii="仿宋_GB2312" w:eastAsia="仿宋_GB2312" w:hAnsi="仿宋_GB2312" w:cs="仿宋_GB2312" w:hint="eastAsia"/>
          <w:sz w:val="32"/>
          <w:szCs w:val="32"/>
        </w:rPr>
        <w:t>主要证明材料（如合同、发票等）</w:t>
      </w:r>
      <w:r>
        <w:rPr>
          <w:rFonts w:ascii="仿宋_GB2312" w:eastAsia="仿宋_GB2312" w:hAnsi="仿宋_GB2312" w:cs="仿宋_GB2312" w:hint="eastAsia"/>
          <w:sz w:val="32"/>
          <w:szCs w:val="32"/>
          <w:lang w:eastAsia="zh-CN"/>
        </w:rPr>
        <w:t>。</w:t>
      </w:r>
    </w:p>
    <w:p>
      <w:pPr>
        <w:spacing w:line="56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（三）产业支撑体系项目。</w:t>
      </w:r>
    </w:p>
    <w:p>
      <w:pPr>
        <w:spacing w:line="56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1.实施方案及总结报告；</w:t>
      </w:r>
    </w:p>
    <w:p>
      <w:pPr>
        <w:pStyle w:val="BodyText"/>
        <w:spacing w:line="560" w:lineRule="exact"/>
        <w:ind w:firstLine="640" w:firstLineChars="200"/>
        <w:rPr>
          <w:rFonts w:ascii="仿宋_GB2312" w:eastAsia="仿宋_GB2312" w:hAnsi="Calibri"/>
          <w:sz w:val="32"/>
          <w:szCs w:val="32"/>
        </w:rPr>
      </w:pPr>
      <w:r>
        <w:rPr>
          <w:rFonts w:ascii="仿宋_GB2312" w:eastAsia="仿宋_GB2312" w:hAnsi="Calibri" w:hint="eastAsia"/>
          <w:sz w:val="32"/>
          <w:szCs w:val="32"/>
        </w:rPr>
        <w:t>2.</w:t>
      </w:r>
      <w:r>
        <w:rPr>
          <w:rFonts w:ascii="仿宋_GB2312" w:eastAsia="仿宋_GB2312" w:hint="eastAsia"/>
          <w:sz w:val="32"/>
          <w:szCs w:val="32"/>
        </w:rPr>
        <w:t>经会计师事务所审计的近三年财务报告（1</w:t>
      </w:r>
      <w:r>
        <w:rPr>
          <w:rFonts w:ascii="仿宋_GB2312" w:eastAsia="仿宋_GB2312" w:hint="eastAsia"/>
          <w:sz w:val="32"/>
          <w:szCs w:val="32"/>
          <w:lang w:val="en-US" w:eastAsia="zh-CN"/>
        </w:rPr>
        <w:t>9</w:t>
      </w:r>
      <w:r>
        <w:rPr>
          <w:rFonts w:ascii="仿宋_GB2312" w:eastAsia="仿宋_GB2312" w:hint="eastAsia"/>
          <w:sz w:val="32"/>
          <w:szCs w:val="32"/>
        </w:rPr>
        <w:t>年、</w:t>
      </w:r>
      <w:r>
        <w:rPr>
          <w:rFonts w:ascii="仿宋_GB2312" w:eastAsia="仿宋_GB2312" w:hint="eastAsia"/>
          <w:sz w:val="32"/>
          <w:szCs w:val="32"/>
          <w:lang w:val="en-US" w:eastAsia="zh-CN"/>
        </w:rPr>
        <w:t>20</w:t>
      </w:r>
      <w:r>
        <w:rPr>
          <w:rFonts w:ascii="仿宋_GB2312" w:eastAsia="仿宋_GB2312" w:hint="eastAsia"/>
          <w:sz w:val="32"/>
          <w:szCs w:val="32"/>
        </w:rPr>
        <w:t>年），由企业法人签字的单位财务决算报表（202</w:t>
      </w:r>
      <w:r>
        <w:rPr>
          <w:rFonts w:ascii="仿宋_GB2312" w:eastAsia="仿宋_GB2312" w:hint="eastAsia"/>
          <w:sz w:val="32"/>
          <w:szCs w:val="32"/>
          <w:lang w:val="en-US" w:eastAsia="zh-CN"/>
        </w:rPr>
        <w:t>1</w:t>
      </w:r>
      <w:r>
        <w:rPr>
          <w:rFonts w:ascii="仿宋_GB2312" w:eastAsia="仿宋_GB2312" w:hint="eastAsia"/>
          <w:sz w:val="32"/>
          <w:szCs w:val="32"/>
        </w:rPr>
        <w:t>年</w:t>
      </w:r>
      <w:r>
        <w:rPr>
          <w:rFonts w:ascii="仿宋_GB2312" w:eastAsia="仿宋_GB2312" w:hint="eastAsia"/>
          <w:sz w:val="32"/>
          <w:szCs w:val="32"/>
          <w:lang w:val="en-US" w:eastAsia="zh-CN"/>
        </w:rPr>
        <w:t>1-5月</w:t>
      </w:r>
      <w:r>
        <w:rPr>
          <w:rFonts w:ascii="仿宋_GB2312" w:eastAsia="仿宋_GB2312" w:hint="eastAsia"/>
          <w:sz w:val="32"/>
          <w:szCs w:val="32"/>
        </w:rPr>
        <w:t>）复印件；</w:t>
      </w:r>
    </w:p>
    <w:p>
      <w:pPr>
        <w:pStyle w:val="Heading1"/>
        <w:ind w:firstLine="640" w:firstLineChars="200"/>
        <w:jc w:val="both"/>
        <w:rPr>
          <w:rFonts w:ascii="仿宋_GB2312" w:eastAsia="仿宋_GB2312" w:hAnsi="仿宋_GB2312" w:cs="仿宋_GB2312"/>
          <w:kern w:val="2"/>
          <w:sz w:val="32"/>
        </w:rPr>
      </w:pPr>
      <w:r>
        <w:rPr>
          <w:rFonts w:ascii="仿宋_GB2312" w:eastAsia="仿宋_GB2312" w:hAnsi="Calibri" w:hint="eastAsia"/>
          <w:sz w:val="32"/>
        </w:rPr>
        <w:t>3.</w:t>
      </w:r>
      <w:r>
        <w:rPr>
          <w:rFonts w:ascii="仿宋_GB2312" w:eastAsia="仿宋_GB2312" w:hAnsi="Calibri" w:hint="eastAsia"/>
          <w:sz w:val="32"/>
          <w:lang w:eastAsia="zh-CN"/>
        </w:rPr>
        <w:t>项目单位</w:t>
      </w:r>
      <w:r>
        <w:rPr>
          <w:rFonts w:ascii="仿宋_GB2312" w:eastAsia="仿宋_GB2312" w:hAnsi="Calibri" w:hint="eastAsia"/>
          <w:sz w:val="32"/>
        </w:rPr>
        <w:t>取得相关经营资质证明材料</w:t>
      </w:r>
      <w:r>
        <w:rPr>
          <w:rFonts w:ascii="仿宋_GB2312" w:eastAsia="仿宋_GB2312" w:hAnsi="Calibri" w:hint="eastAsia"/>
          <w:sz w:val="32"/>
          <w:lang w:eastAsia="zh-CN"/>
        </w:rPr>
        <w:t>，</w:t>
      </w:r>
      <w:r>
        <w:rPr>
          <w:rFonts w:ascii="仿宋_GB2312" w:eastAsia="仿宋_GB2312" w:hAnsi="Calibri" w:hint="eastAsia"/>
          <w:sz w:val="32"/>
        </w:rPr>
        <w:t>如有国家省市有关批复文件</w:t>
      </w:r>
      <w:r>
        <w:rPr>
          <w:rFonts w:ascii="仿宋_GB2312" w:eastAsia="仿宋_GB2312" w:hAnsi="Calibri" w:hint="eastAsia"/>
          <w:sz w:val="32"/>
          <w:lang w:eastAsia="zh-CN"/>
        </w:rPr>
        <w:t>、授权证书、</w:t>
      </w:r>
      <w:r>
        <w:rPr>
          <w:rFonts w:ascii="仿宋_GB2312" w:eastAsia="仿宋_GB2312" w:hAnsi="Calibri" w:hint="eastAsia"/>
          <w:sz w:val="32"/>
        </w:rPr>
        <w:t>合作协议</w:t>
      </w:r>
      <w:r>
        <w:rPr>
          <w:rFonts w:ascii="仿宋_GB2312" w:eastAsia="仿宋_GB2312" w:hAnsi="Calibri" w:hint="eastAsia"/>
          <w:sz w:val="32"/>
          <w:lang w:eastAsia="zh-CN"/>
        </w:rPr>
        <w:t>等</w:t>
      </w:r>
      <w:r>
        <w:rPr>
          <w:rFonts w:ascii="仿宋_GB2312" w:eastAsia="仿宋_GB2312" w:hAnsi="Calibri" w:hint="eastAsia"/>
          <w:sz w:val="32"/>
        </w:rPr>
        <w:t>；</w:t>
      </w:r>
    </w:p>
    <w:p>
      <w:pPr>
        <w:spacing w:line="560" w:lineRule="exact"/>
        <w:ind w:firstLine="640" w:firstLineChars="200"/>
        <w:rPr>
          <w:rFonts w:ascii="仿宋_GB2312" w:eastAsia="仿宋_GB2312" w:hAnsi="Calibri"/>
          <w:szCs w:val="32"/>
        </w:rPr>
      </w:pPr>
      <w:r>
        <w:rPr>
          <w:rFonts w:ascii="仿宋_GB2312" w:eastAsia="仿宋_GB2312" w:hAnsi="Calibri" w:hint="eastAsia"/>
          <w:sz w:val="32"/>
          <w:szCs w:val="32"/>
        </w:rPr>
        <w:t>4.平台为</w:t>
      </w:r>
      <w:r>
        <w:rPr>
          <w:rFonts w:ascii="仿宋_GB2312" w:eastAsia="仿宋_GB2312" w:hAnsi="宋体" w:hint="eastAsia"/>
          <w:sz w:val="32"/>
          <w:szCs w:val="32"/>
        </w:rPr>
        <w:t>我市时尚产业领域的企业</w:t>
      </w:r>
      <w:r>
        <w:rPr>
          <w:rFonts w:ascii="仿宋_GB2312" w:eastAsia="仿宋_GB2312" w:hAnsi="Calibri" w:hint="eastAsia"/>
          <w:sz w:val="32"/>
          <w:szCs w:val="32"/>
        </w:rPr>
        <w:t>提供公共服务的</w:t>
      </w:r>
      <w:r>
        <w:rPr>
          <w:rFonts w:ascii="仿宋_GB2312" w:eastAsia="仿宋_GB2312" w:hAnsi="Calibri" w:hint="eastAsia"/>
          <w:sz w:val="32"/>
          <w:szCs w:val="32"/>
          <w:lang w:eastAsia="zh-CN"/>
        </w:rPr>
        <w:t>证明材料，如</w:t>
      </w:r>
      <w:r>
        <w:rPr>
          <w:rFonts w:ascii="仿宋_GB2312" w:eastAsia="仿宋_GB2312" w:hAnsi="Calibri" w:hint="eastAsia"/>
          <w:sz w:val="32"/>
          <w:szCs w:val="32"/>
        </w:rPr>
        <w:t>企业名单</w:t>
      </w:r>
      <w:r>
        <w:rPr>
          <w:rFonts w:ascii="仿宋_GB2312" w:eastAsia="仿宋_GB2312" w:hAnsi="Calibri" w:hint="eastAsia"/>
          <w:sz w:val="32"/>
          <w:szCs w:val="32"/>
          <w:lang w:eastAsia="zh-CN"/>
        </w:rPr>
        <w:t>、</w:t>
      </w:r>
      <w:r>
        <w:rPr>
          <w:rFonts w:ascii="仿宋_GB2312" w:eastAsia="仿宋_GB2312" w:hAnsi="Calibri" w:hint="eastAsia"/>
          <w:sz w:val="32"/>
          <w:szCs w:val="32"/>
        </w:rPr>
        <w:t>合同</w:t>
      </w:r>
      <w:r>
        <w:rPr>
          <w:rFonts w:ascii="仿宋_GB2312" w:eastAsia="仿宋_GB2312" w:hAnsi="Calibri" w:hint="eastAsia"/>
          <w:sz w:val="32"/>
          <w:szCs w:val="32"/>
          <w:lang w:eastAsia="zh-CN"/>
        </w:rPr>
        <w:t>、</w:t>
      </w:r>
      <w:r>
        <w:rPr>
          <w:rFonts w:ascii="仿宋_GB2312" w:eastAsia="仿宋_GB2312" w:hAnsi="Calibri" w:hint="eastAsia"/>
          <w:sz w:val="32"/>
          <w:szCs w:val="32"/>
        </w:rPr>
        <w:t>发票</w:t>
      </w:r>
      <w:r>
        <w:rPr>
          <w:rFonts w:ascii="仿宋_GB2312" w:eastAsia="仿宋_GB2312" w:hAnsi="Calibri" w:hint="eastAsia"/>
          <w:sz w:val="32"/>
          <w:szCs w:val="32"/>
          <w:lang w:eastAsia="zh-CN"/>
        </w:rPr>
        <w:t>等</w:t>
      </w:r>
      <w:r>
        <w:rPr>
          <w:rFonts w:ascii="仿宋_GB2312" w:eastAsia="仿宋_GB2312" w:hAnsi="Calibri" w:hint="eastAsia"/>
          <w:sz w:val="32"/>
          <w:szCs w:val="32"/>
        </w:rPr>
        <w:t>相关材料；</w:t>
      </w:r>
    </w:p>
    <w:p>
      <w:pPr>
        <w:spacing w:line="560" w:lineRule="exact"/>
        <w:ind w:firstLine="640" w:firstLineChars="200"/>
        <w:rPr>
          <w:rFonts w:ascii="仿宋_GB2312" w:eastAsia="仿宋_GB2312" w:hAnsi="Calibri" w:hint="eastAsia"/>
          <w:sz w:val="32"/>
          <w:szCs w:val="32"/>
        </w:rPr>
      </w:pPr>
      <w:r>
        <w:rPr>
          <w:rFonts w:ascii="仿宋_GB2312" w:eastAsia="仿宋_GB2312" w:hAnsi="Calibri" w:hint="eastAsia"/>
          <w:sz w:val="32"/>
          <w:szCs w:val="32"/>
        </w:rPr>
        <w:t>5.平台拥有的场地、基础设施、服务设备、专业技术和管理人才队伍</w:t>
      </w:r>
      <w:r>
        <w:rPr>
          <w:rFonts w:ascii="仿宋_GB2312" w:eastAsia="仿宋_GB2312" w:hAnsi="Calibri" w:hint="eastAsia"/>
          <w:sz w:val="32"/>
          <w:szCs w:val="32"/>
          <w:lang w:eastAsia="zh-CN"/>
        </w:rPr>
        <w:t>等主要保障的资料，包括但不限于：</w:t>
      </w:r>
      <w:r>
        <w:rPr>
          <w:rFonts w:ascii="仿宋_GB2312" w:eastAsia="仿宋_GB2312" w:hAnsi="Calibri" w:hint="eastAsia"/>
          <w:sz w:val="32"/>
          <w:szCs w:val="32"/>
        </w:rPr>
        <w:t>项目组成员</w:t>
      </w:r>
      <w:r>
        <w:rPr>
          <w:rFonts w:ascii="仿宋_GB2312" w:eastAsia="仿宋_GB2312" w:hAnsi="Calibri" w:hint="eastAsia"/>
          <w:sz w:val="32"/>
          <w:szCs w:val="32"/>
          <w:lang w:eastAsia="zh-CN"/>
        </w:rPr>
        <w:t>明细表，（包括学历、</w:t>
      </w:r>
      <w:r>
        <w:rPr>
          <w:rFonts w:ascii="仿宋_GB2312" w:eastAsia="仿宋_GB2312" w:hAnsi="Calibri" w:hint="eastAsia"/>
          <w:sz w:val="32"/>
          <w:szCs w:val="32"/>
        </w:rPr>
        <w:t>专业、职务、</w:t>
      </w:r>
      <w:r>
        <w:rPr>
          <w:rFonts w:ascii="仿宋_GB2312" w:eastAsia="仿宋_GB2312" w:hAnsi="Calibri" w:hint="eastAsia"/>
          <w:sz w:val="32"/>
          <w:szCs w:val="32"/>
          <w:lang w:eastAsia="zh-CN"/>
        </w:rPr>
        <w:t>职称、毕业院校、承担工作及工作量），</w:t>
      </w:r>
      <w:r>
        <w:rPr>
          <w:rFonts w:ascii="仿宋_GB2312" w:eastAsia="仿宋_GB2312" w:hAnsi="仿宋_GB2312" w:cs="仿宋_GB2312" w:hint="eastAsia"/>
          <w:sz w:val="32"/>
          <w:szCs w:val="32"/>
        </w:rPr>
        <w:t>专技资格证书、职业资格证书、</w:t>
      </w:r>
      <w:r>
        <w:rPr>
          <w:rFonts w:ascii="仿宋_GB2312" w:eastAsia="仿宋_GB2312" w:hAnsi="Calibri" w:hint="eastAsia"/>
          <w:sz w:val="32"/>
          <w:szCs w:val="32"/>
        </w:rPr>
        <w:t>社保缴纳证明等；</w:t>
      </w:r>
      <w:r>
        <w:rPr>
          <w:rFonts w:ascii="仿宋_GB2312" w:eastAsia="仿宋_GB2312" w:hAnsi="仿宋_GB2312" w:cs="仿宋_GB2312" w:hint="eastAsia"/>
          <w:sz w:val="32"/>
          <w:szCs w:val="32"/>
        </w:rPr>
        <w:t>工作场所房产证明或租赁证明复印件；</w:t>
      </w:r>
      <w:r>
        <w:rPr>
          <w:rFonts w:ascii="仿宋_GB2312" w:eastAsia="仿宋_GB2312" w:hAnsi="Calibri" w:hint="eastAsia"/>
          <w:sz w:val="32"/>
          <w:szCs w:val="32"/>
        </w:rPr>
        <w:t>设备</w:t>
      </w:r>
      <w:r>
        <w:rPr>
          <w:rFonts w:ascii="仿宋_GB2312" w:eastAsia="仿宋_GB2312" w:hAnsi="Calibri" w:hint="eastAsia"/>
          <w:sz w:val="32"/>
          <w:szCs w:val="32"/>
          <w:lang w:eastAsia="zh-CN"/>
        </w:rPr>
        <w:t>清单及</w:t>
      </w:r>
      <w:r>
        <w:rPr>
          <w:rFonts w:ascii="仿宋_GB2312" w:eastAsia="仿宋_GB2312" w:hAnsi="Calibri" w:hint="eastAsia"/>
          <w:sz w:val="32"/>
          <w:szCs w:val="32"/>
        </w:rPr>
        <w:t>购买凭证；</w:t>
      </w:r>
    </w:p>
    <w:p>
      <w:pPr>
        <w:pStyle w:val="BodyText"/>
        <w:ind w:firstLine="640" w:firstLineChars="200"/>
        <w:jc w:val="both"/>
        <w:rPr>
          <w:rFonts w:ascii="仿宋_GB2312" w:eastAsia="仿宋_GB2312" w:hAnsi="仿宋_GB2312" w:cs="仿宋_GB2312"/>
          <w:kern w:val="2"/>
          <w:sz w:val="32"/>
        </w:rPr>
      </w:pPr>
      <w:r>
        <w:rPr>
          <w:rFonts w:ascii="仿宋_GB2312" w:eastAsia="仿宋_GB2312" w:hAnsi="仿宋_GB2312" w:cs="仿宋_GB2312" w:hint="eastAsia"/>
          <w:sz w:val="32"/>
          <w:szCs w:val="32"/>
          <w:lang w:val="en-US" w:eastAsia="zh-CN"/>
        </w:rPr>
        <w:t>6.</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lang w:eastAsia="zh-CN"/>
        </w:rPr>
        <w:t>支出明细表及</w:t>
      </w:r>
      <w:r>
        <w:rPr>
          <w:rFonts w:ascii="仿宋_GB2312" w:eastAsia="仿宋_GB2312" w:hAnsi="仿宋_GB2312" w:cs="仿宋_GB2312" w:hint="eastAsia"/>
          <w:sz w:val="32"/>
          <w:szCs w:val="32"/>
        </w:rPr>
        <w:t>主要证明材料（如合同、发票等）</w:t>
      </w:r>
      <w:r>
        <w:rPr>
          <w:rFonts w:ascii="仿宋_GB2312" w:eastAsia="仿宋_GB2312" w:hAnsi="仿宋_GB2312" w:cs="仿宋_GB2312" w:hint="eastAsia"/>
          <w:sz w:val="32"/>
          <w:szCs w:val="32"/>
          <w:lang w:eastAsia="zh-CN"/>
        </w:rPr>
        <w:t>。</w:t>
      </w:r>
    </w:p>
    <w:p>
      <w:pPr>
        <w:spacing w:line="560" w:lineRule="exact"/>
        <w:ind w:firstLine="640" w:firstLineChars="200"/>
      </w:pPr>
      <w:r>
        <w:rPr>
          <w:rFonts w:ascii="仿宋_GB2312" w:eastAsia="仿宋_GB2312" w:hAnsi="仿宋_GB2312" w:cs="仿宋_GB2312" w:hint="eastAsia"/>
          <w:b/>
          <w:bCs/>
          <w:sz w:val="32"/>
          <w:szCs w:val="32"/>
        </w:rPr>
        <w:t>（四）行业重大活动。</w:t>
      </w:r>
    </w:p>
    <w:p>
      <w:pPr>
        <w:spacing w:line="56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1.实施方案及总结报告；</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int="eastAsia"/>
          <w:sz w:val="32"/>
          <w:szCs w:val="32"/>
        </w:rPr>
        <w:t>经会计师事务所审计的近两年财务报告（1</w:t>
      </w:r>
      <w:r>
        <w:rPr>
          <w:rFonts w:ascii="仿宋_GB2312" w:eastAsia="仿宋_GB2312" w:hint="eastAsia"/>
          <w:sz w:val="32"/>
          <w:szCs w:val="32"/>
          <w:lang w:val="en-US" w:eastAsia="zh-CN"/>
        </w:rPr>
        <w:t>9</w:t>
      </w:r>
      <w:r>
        <w:rPr>
          <w:rFonts w:ascii="仿宋_GB2312" w:eastAsia="仿宋_GB2312" w:hint="eastAsia"/>
          <w:sz w:val="32"/>
          <w:szCs w:val="32"/>
        </w:rPr>
        <w:t>年、</w:t>
      </w:r>
      <w:r>
        <w:rPr>
          <w:rFonts w:ascii="仿宋_GB2312" w:eastAsia="仿宋_GB2312" w:hint="eastAsia"/>
          <w:sz w:val="32"/>
          <w:szCs w:val="32"/>
          <w:lang w:val="en-US" w:eastAsia="zh-CN"/>
        </w:rPr>
        <w:t>20</w:t>
      </w:r>
      <w:r>
        <w:rPr>
          <w:rFonts w:ascii="仿宋_GB2312" w:eastAsia="仿宋_GB2312" w:hint="eastAsia"/>
          <w:sz w:val="32"/>
          <w:szCs w:val="32"/>
        </w:rPr>
        <w:t>年），由企业法人签字的单位财务决算报表（202</w:t>
      </w:r>
      <w:r>
        <w:rPr>
          <w:rFonts w:ascii="仿宋_GB2312" w:eastAsia="仿宋_GB2312" w:hint="eastAsia"/>
          <w:sz w:val="32"/>
          <w:szCs w:val="32"/>
          <w:lang w:val="en-US" w:eastAsia="zh-CN"/>
        </w:rPr>
        <w:t>1</w:t>
      </w:r>
      <w:r>
        <w:rPr>
          <w:rFonts w:ascii="仿宋_GB2312" w:eastAsia="仿宋_GB2312" w:hint="eastAsia"/>
          <w:sz w:val="32"/>
          <w:szCs w:val="32"/>
        </w:rPr>
        <w:t>年</w:t>
      </w:r>
      <w:r>
        <w:rPr>
          <w:rFonts w:ascii="仿宋_GB2312" w:eastAsia="仿宋_GB2312" w:hint="eastAsia"/>
          <w:sz w:val="32"/>
          <w:szCs w:val="32"/>
          <w:lang w:val="en-US" w:eastAsia="zh-CN"/>
        </w:rPr>
        <w:t>1-5月</w:t>
      </w:r>
      <w:r>
        <w:rPr>
          <w:rFonts w:ascii="仿宋_GB2312" w:eastAsia="仿宋_GB2312" w:hint="eastAsia"/>
          <w:sz w:val="32"/>
          <w:szCs w:val="32"/>
        </w:rPr>
        <w:t>）复印件；</w:t>
      </w:r>
    </w:p>
    <w:p>
      <w:pPr>
        <w:spacing w:line="560" w:lineRule="exact"/>
        <w:ind w:firstLine="640" w:firstLineChars="200"/>
        <w:jc w:val="left"/>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rPr>
        <w:t>3.活动佐证材料</w:t>
      </w:r>
      <w:r>
        <w:rPr>
          <w:rFonts w:ascii="仿宋_GB2312" w:eastAsia="仿宋_GB2312" w:hAnsi="仿宋_GB2312" w:cs="仿宋_GB2312" w:hint="eastAsia"/>
          <w:sz w:val="32"/>
          <w:szCs w:val="32"/>
          <w:lang w:eastAsia="zh-CN"/>
        </w:rPr>
        <w:t>，包括：</w:t>
      </w:r>
      <w:r>
        <w:rPr>
          <w:rFonts w:ascii="仿宋_GB2312" w:eastAsia="仿宋_GB2312" w:hAnsi="仿宋_GB2312" w:cs="仿宋_GB2312" w:hint="eastAsia"/>
          <w:sz w:val="32"/>
          <w:szCs w:val="32"/>
        </w:rPr>
        <w:t>媒体</w:t>
      </w:r>
      <w:r>
        <w:rPr>
          <w:rFonts w:ascii="仿宋_GB2312" w:eastAsia="仿宋_GB2312" w:hAnsi="仿宋_GB2312" w:cs="仿宋_GB2312" w:hint="eastAsia"/>
          <w:sz w:val="32"/>
          <w:szCs w:val="32"/>
          <w:lang w:eastAsia="zh-CN"/>
        </w:rPr>
        <w:t>邀请、参赛作品（大赛项目）、</w:t>
      </w:r>
      <w:r>
        <w:rPr>
          <w:rFonts w:ascii="仿宋_GB2312" w:eastAsia="仿宋_GB2312" w:hAnsi="仿宋_GB2312" w:cs="仿宋_GB2312" w:hint="eastAsia"/>
          <w:sz w:val="32"/>
          <w:szCs w:val="32"/>
        </w:rPr>
        <w:t>参展商</w:t>
      </w:r>
      <w:r>
        <w:rPr>
          <w:rFonts w:ascii="仿宋_GB2312" w:eastAsia="仿宋_GB2312" w:hAnsi="仿宋_GB2312" w:cs="仿宋_GB2312" w:hint="eastAsia"/>
          <w:sz w:val="32"/>
          <w:szCs w:val="32"/>
          <w:lang w:eastAsia="zh-CN"/>
        </w:rPr>
        <w:t>和品牌（展览项目）、场地面积（展会项目）、嘉宾邀请（论坛项目）等方面的明细表；主要</w:t>
      </w:r>
      <w:r>
        <w:rPr>
          <w:rFonts w:ascii="仿宋_GB2312" w:eastAsia="仿宋_GB2312" w:hAnsi="仿宋_GB2312" w:cs="仿宋_GB2312" w:hint="eastAsia"/>
          <w:sz w:val="32"/>
          <w:szCs w:val="32"/>
        </w:rPr>
        <w:t>媒体报道材料</w:t>
      </w:r>
      <w:r>
        <w:rPr>
          <w:rFonts w:ascii="仿宋_GB2312" w:eastAsia="仿宋_GB2312" w:hAnsi="仿宋_GB2312" w:cs="仿宋_GB2312" w:hint="eastAsia"/>
          <w:sz w:val="32"/>
          <w:szCs w:val="32"/>
          <w:lang w:eastAsia="zh-CN"/>
        </w:rPr>
        <w:t>；场地使用证明材料；</w:t>
      </w:r>
      <w:r>
        <w:rPr>
          <w:rFonts w:ascii="仿宋_GB2312" w:eastAsia="仿宋_GB2312" w:hAnsi="仿宋_GB2312" w:cs="仿宋_GB2312" w:hint="eastAsia"/>
          <w:sz w:val="32"/>
          <w:szCs w:val="32"/>
        </w:rPr>
        <w:t>大赛作品资料</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邀请嘉宾资料等</w:t>
      </w:r>
      <w:r>
        <w:rPr>
          <w:rFonts w:ascii="仿宋_GB2312" w:eastAsia="仿宋_GB2312" w:hAnsi="仿宋_GB2312" w:cs="仿宋_GB2312" w:hint="eastAsia"/>
          <w:sz w:val="32"/>
          <w:szCs w:val="32"/>
          <w:lang w:eastAsia="zh-CN"/>
        </w:rPr>
        <w:t>；</w:t>
      </w:r>
    </w:p>
    <w:p>
      <w:pPr>
        <w:pStyle w:val="BodyText"/>
        <w:ind w:firstLine="640" w:firstLineChars="200"/>
      </w:pPr>
      <w:r>
        <w:rPr>
          <w:rFonts w:ascii="仿宋_GB2312" w:eastAsia="仿宋_GB2312" w:hAnsi="仿宋_GB2312" w:cs="仿宋_GB2312" w:hint="eastAsia"/>
          <w:sz w:val="32"/>
          <w:szCs w:val="32"/>
          <w:lang w:val="en-US" w:eastAsia="zh-CN"/>
        </w:rPr>
        <w:t>4.</w:t>
      </w:r>
      <w:r>
        <w:rPr>
          <w:rFonts w:ascii="仿宋_GB2312" w:eastAsia="仿宋_GB2312" w:hAnsi="仿宋_GB2312" w:cs="仿宋_GB2312" w:hint="eastAsia"/>
          <w:sz w:val="32"/>
          <w:szCs w:val="32"/>
          <w:lang w:eastAsia="zh-CN"/>
        </w:rPr>
        <w:t>活动支出明细表及</w:t>
      </w:r>
      <w:r>
        <w:rPr>
          <w:rFonts w:ascii="仿宋_GB2312" w:eastAsia="仿宋_GB2312" w:hAnsi="仿宋_GB2312" w:cs="仿宋_GB2312" w:hint="eastAsia"/>
          <w:sz w:val="32"/>
          <w:szCs w:val="32"/>
        </w:rPr>
        <w:t>主要证明材料（如合同、发票等）</w:t>
      </w:r>
      <w:r>
        <w:rPr>
          <w:rFonts w:ascii="仿宋_GB2312" w:eastAsia="仿宋_GB2312" w:hAnsi="仿宋_GB2312" w:cs="仿宋_GB2312" w:hint="eastAsia"/>
          <w:sz w:val="32"/>
          <w:szCs w:val="32"/>
          <w:lang w:eastAsia="zh-CN"/>
        </w:rPr>
        <w:t>。</w:t>
      </w:r>
    </w:p>
    <w:p>
      <w:pPr>
        <w:spacing w:line="560" w:lineRule="exact"/>
        <w:ind w:firstLine="640" w:firstLineChars="200"/>
      </w:pPr>
      <w:r>
        <w:rPr>
          <w:rFonts w:ascii="仿宋_GB2312" w:eastAsia="仿宋_GB2312" w:hAnsi="仿宋_GB2312" w:cs="仿宋_GB2312" w:hint="eastAsia"/>
          <w:b/>
          <w:bCs/>
          <w:sz w:val="32"/>
          <w:szCs w:val="32"/>
        </w:rPr>
        <w:t>（五）国际化拓展项目。</w:t>
      </w:r>
    </w:p>
    <w:p>
      <w:pPr>
        <w:pStyle w:val="Heading1"/>
        <w:ind w:firstLine="640" w:firstLineChars="200"/>
        <w:jc w:val="left"/>
        <w:rPr>
          <w:rFonts w:ascii="仿宋_GB2312" w:eastAsia="仿宋_GB2312" w:hAnsi="仿宋_GB2312" w:cs="仿宋_GB2312"/>
          <w:sz w:val="32"/>
        </w:rPr>
      </w:pPr>
      <w:r>
        <w:rPr>
          <w:rFonts w:ascii="仿宋_GB2312" w:eastAsia="仿宋_GB2312" w:hAnsi="仿宋_GB2312" w:cs="仿宋_GB2312" w:hint="eastAsia"/>
          <w:kern w:val="2"/>
          <w:sz w:val="32"/>
        </w:rPr>
        <w:t>1.项目单位获得的注册商标复印件</w:t>
      </w:r>
      <w:r>
        <w:rPr>
          <w:rFonts w:ascii="仿宋_GB2312" w:eastAsia="仿宋_GB2312" w:hAnsi="仿宋_GB2312" w:cs="仿宋_GB2312" w:hint="eastAsia"/>
          <w:kern w:val="2"/>
          <w:sz w:val="32"/>
          <w:lang w:eastAsia="zh-CN"/>
        </w:rPr>
        <w:t>及知识产权网站查询结果证明材料</w:t>
      </w:r>
      <w:r>
        <w:rPr>
          <w:rFonts w:ascii="仿宋_GB2312" w:eastAsia="仿宋_GB2312" w:hAnsi="仿宋_GB2312" w:cs="仿宋_GB2312" w:hint="eastAsia"/>
          <w:kern w:val="2"/>
          <w:sz w:val="32"/>
        </w:rPr>
        <w:t>；</w:t>
      </w:r>
    </w:p>
    <w:p>
      <w:pPr>
        <w:pStyle w:val="BodyTex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int="eastAsia"/>
          <w:sz w:val="32"/>
          <w:szCs w:val="32"/>
        </w:rPr>
        <w:t>经会计师事务所审计的项目单位近三年财务报告（1</w:t>
      </w:r>
      <w:r>
        <w:rPr>
          <w:rFonts w:ascii="仿宋_GB2312" w:eastAsia="仿宋_GB2312" w:hint="eastAsia"/>
          <w:sz w:val="32"/>
          <w:szCs w:val="32"/>
          <w:lang w:val="en-US" w:eastAsia="zh-CN"/>
        </w:rPr>
        <w:t>8</w:t>
      </w:r>
      <w:r>
        <w:rPr>
          <w:rFonts w:ascii="仿宋_GB2312" w:eastAsia="仿宋_GB2312" w:hint="eastAsia"/>
          <w:sz w:val="32"/>
          <w:szCs w:val="32"/>
        </w:rPr>
        <w:t>年、1</w:t>
      </w:r>
      <w:r>
        <w:rPr>
          <w:rFonts w:ascii="仿宋_GB2312" w:eastAsia="仿宋_GB2312" w:hint="eastAsia"/>
          <w:sz w:val="32"/>
          <w:szCs w:val="32"/>
          <w:lang w:val="en-US" w:eastAsia="zh-CN"/>
        </w:rPr>
        <w:t>9</w:t>
      </w:r>
      <w:r>
        <w:rPr>
          <w:rFonts w:ascii="仿宋_GB2312" w:eastAsia="仿宋_GB2312" w:hint="eastAsia"/>
          <w:sz w:val="32"/>
          <w:szCs w:val="32"/>
        </w:rPr>
        <w:t>年、</w:t>
      </w:r>
      <w:r>
        <w:rPr>
          <w:rFonts w:ascii="仿宋_GB2312" w:eastAsia="仿宋_GB2312" w:hint="eastAsia"/>
          <w:sz w:val="32"/>
          <w:szCs w:val="32"/>
          <w:lang w:val="en-US" w:eastAsia="zh-CN"/>
        </w:rPr>
        <w:t>20</w:t>
      </w:r>
      <w:r>
        <w:rPr>
          <w:rFonts w:ascii="仿宋_GB2312" w:eastAsia="仿宋_GB2312" w:hint="eastAsia"/>
          <w:sz w:val="32"/>
          <w:szCs w:val="32"/>
        </w:rPr>
        <w:t>年），由企业法人签字的单位财务决算报表（202</w:t>
      </w:r>
      <w:r>
        <w:rPr>
          <w:rFonts w:ascii="仿宋_GB2312" w:eastAsia="仿宋_GB2312" w:hint="eastAsia"/>
          <w:sz w:val="32"/>
          <w:szCs w:val="32"/>
          <w:lang w:val="en-US" w:eastAsia="zh-CN"/>
        </w:rPr>
        <w:t>1</w:t>
      </w:r>
      <w:r>
        <w:rPr>
          <w:rFonts w:ascii="仿宋_GB2312" w:eastAsia="仿宋_GB2312" w:hint="eastAsia"/>
          <w:sz w:val="32"/>
          <w:szCs w:val="32"/>
        </w:rPr>
        <w:t>年</w:t>
      </w:r>
      <w:r>
        <w:rPr>
          <w:rFonts w:ascii="仿宋_GB2312" w:eastAsia="仿宋_GB2312" w:hint="eastAsia"/>
          <w:sz w:val="32"/>
          <w:szCs w:val="32"/>
          <w:lang w:val="en-US" w:eastAsia="zh-CN"/>
        </w:rPr>
        <w:t>1-5月</w:t>
      </w:r>
      <w:r>
        <w:rPr>
          <w:rFonts w:ascii="仿宋_GB2312" w:eastAsia="仿宋_GB2312" w:hint="eastAsia"/>
          <w:sz w:val="32"/>
          <w:szCs w:val="32"/>
        </w:rPr>
        <w:t>）复印件；</w:t>
      </w:r>
    </w:p>
    <w:p>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3.由申请单位委托具有审计资质的国外审计机构出具的项目专项审计报告（含中文版），审计内容主要包括海外设立的专卖店近三年的财务报表，经营情况，自主品牌占有率和销售情况等；</w:t>
      </w:r>
    </w:p>
    <w:p>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lang w:val="en-US" w:eastAsia="zh-CN"/>
        </w:rPr>
        <w:t>4</w:t>
      </w:r>
      <w:r>
        <w:rPr>
          <w:rFonts w:ascii="仿宋_GB2312" w:eastAsia="仿宋_GB2312" w:hAnsi="仿宋_GB2312" w:cs="仿宋_GB2312" w:hint="eastAsia"/>
          <w:sz w:val="32"/>
          <w:szCs w:val="32"/>
        </w:rPr>
        <w:t>.海外设立的专卖店场所房产证明或租赁证明复印件等证明材料；</w:t>
      </w:r>
    </w:p>
    <w:p>
      <w:pPr>
        <w:pStyle w:val="Heading1"/>
        <w:ind w:firstLine="640" w:firstLineChars="200"/>
        <w:jc w:val="both"/>
        <w:rPr>
          <w:rFonts w:ascii="仿宋_GB2312" w:eastAsia="仿宋_GB2312" w:hAnsi="仿宋_GB2312" w:cs="仿宋_GB2312"/>
          <w:sz w:val="32"/>
        </w:rPr>
      </w:pPr>
      <w:r>
        <w:rPr>
          <w:rFonts w:ascii="仿宋_GB2312" w:eastAsia="仿宋_GB2312" w:hAnsi="仿宋_GB2312" w:cs="仿宋_GB2312" w:hint="eastAsia"/>
          <w:sz w:val="32"/>
          <w:lang w:val="en-US" w:eastAsia="zh-CN"/>
        </w:rPr>
        <w:t>5</w:t>
      </w:r>
      <w:r>
        <w:rPr>
          <w:rFonts w:ascii="仿宋_GB2312" w:eastAsia="仿宋_GB2312" w:hAnsi="仿宋_GB2312" w:cs="仿宋_GB2312" w:hint="eastAsia"/>
          <w:sz w:val="32"/>
        </w:rPr>
        <w:t>.海外设立的专卖店产品销售情况证明材料（包括销售订单等）。</w:t>
      </w:r>
    </w:p>
    <w:p>
      <w:pPr>
        <w:pStyle w:val="Heading1"/>
        <w:ind w:firstLine="640" w:firstLineChars="200"/>
        <w:jc w:val="left"/>
        <w:rPr>
          <w:rFonts w:ascii="仿宋_GB2312" w:eastAsia="仿宋_GB2312" w:hAnsi="仿宋_GB2312" w:cs="仿宋_GB2312"/>
          <w:b/>
          <w:bCs/>
          <w:sz w:val="32"/>
        </w:rPr>
      </w:pPr>
      <w:r>
        <w:rPr>
          <w:rFonts w:ascii="仿宋_GB2312" w:eastAsia="仿宋_GB2312" w:hAnsi="仿宋_GB2312" w:cs="仿宋_GB2312" w:hint="eastAsia"/>
          <w:b/>
          <w:bCs/>
          <w:sz w:val="32"/>
        </w:rPr>
        <w:t>以上材料均需加盖申报单位印章，多页的还需加盖骑缝印章；一式两份，A4纸正反面打印/复印，非空白页（含封面）需连续编写页码，装订成册（胶装）。</w:t>
      </w:r>
    </w:p>
    <w:p>
      <w:pPr>
        <w:spacing w:line="560" w:lineRule="exact"/>
        <w:ind w:firstLine="640" w:firstLineChars="200"/>
        <w:rPr>
          <w:rFonts w:ascii="黑体" w:eastAsia="黑体" w:hAnsi="宋体" w:cs="宋体"/>
          <w:bCs/>
          <w:kern w:val="0"/>
          <w:sz w:val="32"/>
          <w:szCs w:val="32"/>
        </w:rPr>
      </w:pPr>
      <w:r>
        <w:rPr>
          <w:rFonts w:ascii="黑体" w:eastAsia="黑体" w:hAnsi="宋体" w:cs="宋体" w:hint="eastAsia"/>
          <w:bCs/>
          <w:kern w:val="0"/>
          <w:sz w:val="32"/>
          <w:szCs w:val="32"/>
        </w:rPr>
        <w:t>六、申请表格</w:t>
      </w:r>
    </w:p>
    <w:p>
      <w:pPr>
        <w:wordWrap w:val="0"/>
        <w:topLinePunct/>
        <w:spacing w:line="560" w:lineRule="exact"/>
        <w:ind w:firstLine="640" w:firstLineChars="200"/>
        <w:rPr>
          <w:rFonts w:ascii="仿宋_GB2312" w:eastAsia="仿宋_GB2312" w:hAnsi="宋体" w:cs="仿宋_GB2312"/>
          <w:bCs/>
          <w:color w:val="000000"/>
          <w:sz w:val="32"/>
          <w:szCs w:val="32"/>
        </w:rPr>
      </w:pPr>
      <w:r>
        <w:rPr>
          <w:rFonts w:ascii="仿宋_GB2312" w:eastAsia="仿宋_GB2312" w:hAnsi="宋体" w:cs="仿宋_GB2312" w:hint="eastAsia"/>
          <w:bCs/>
          <w:color w:val="000000"/>
          <w:sz w:val="32"/>
          <w:szCs w:val="32"/>
        </w:rPr>
        <w:t>登录广东政务服务网--深圳市--市工业和信息化局--搜索申报事项名称“时尚产业高质量发展扶持计划”--选择申报具体项目类别，在线填报。</w:t>
      </w:r>
    </w:p>
    <w:p>
      <w:pPr>
        <w:spacing w:line="560" w:lineRule="exact"/>
        <w:ind w:firstLine="640" w:firstLineChars="200"/>
        <w:rPr>
          <w:rFonts w:ascii="黑体" w:eastAsia="黑体" w:hAnsi="黑体"/>
          <w:bCs/>
          <w:sz w:val="32"/>
          <w:szCs w:val="32"/>
        </w:rPr>
      </w:pPr>
      <w:r>
        <w:rPr>
          <w:rFonts w:ascii="黑体" w:eastAsia="黑体" w:hAnsi="黑体" w:hint="eastAsia"/>
          <w:bCs/>
          <w:sz w:val="32"/>
          <w:szCs w:val="32"/>
        </w:rPr>
        <w:t>七、业务受理</w:t>
      </w:r>
    </w:p>
    <w:p>
      <w:pPr>
        <w:adjustRightInd w:val="0"/>
        <w:spacing w:line="560" w:lineRule="exact"/>
        <w:ind w:firstLine="640" w:firstLineChars="200"/>
        <w:rPr>
          <w:rFonts w:ascii="仿宋_GB2312" w:eastAsia="仿宋_GB2312" w:hAnsi="仿宋"/>
          <w:color w:val="000000"/>
          <w:sz w:val="32"/>
          <w:szCs w:val="32"/>
        </w:rPr>
      </w:pPr>
      <w:r>
        <w:rPr>
          <w:rFonts w:ascii="仿宋_GB2312" w:eastAsia="仿宋_GB2312" w:hAnsi="仿宋" w:hint="eastAsia"/>
          <w:color w:val="000000"/>
          <w:sz w:val="32"/>
          <w:szCs w:val="32"/>
        </w:rPr>
        <w:t>（一）受理机关：深圳市工业和信息化局。</w:t>
      </w:r>
    </w:p>
    <w:p>
      <w:pPr>
        <w:adjustRightInd w:val="0"/>
        <w:spacing w:line="560" w:lineRule="exact"/>
        <w:ind w:firstLine="640" w:firstLineChars="200"/>
        <w:rPr>
          <w:rFonts w:ascii="仿宋_GB2312" w:eastAsia="仿宋_GB2312" w:hAnsi="仿宋"/>
          <w:color w:val="000000"/>
          <w:sz w:val="32"/>
          <w:szCs w:val="32"/>
        </w:rPr>
      </w:pPr>
      <w:r>
        <w:rPr>
          <w:rFonts w:ascii="仿宋_GB2312" w:eastAsia="仿宋_GB2312" w:hAnsi="仿宋" w:hint="eastAsia"/>
          <w:color w:val="000000"/>
          <w:sz w:val="32"/>
          <w:szCs w:val="32"/>
        </w:rPr>
        <w:t>（二）受理时间：</w:t>
      </w:r>
    </w:p>
    <w:p>
      <w:pPr>
        <w:adjustRightInd w:val="0"/>
        <w:spacing w:line="560" w:lineRule="exact"/>
        <w:ind w:firstLine="640" w:firstLineChars="200"/>
        <w:rPr>
          <w:rFonts w:ascii="仿宋_GB2312" w:eastAsia="仿宋_GB2312" w:hAnsi="Calibri"/>
          <w:color w:val="000000"/>
          <w:sz w:val="32"/>
          <w:szCs w:val="32"/>
        </w:rPr>
      </w:pPr>
      <w:r>
        <w:rPr>
          <w:rFonts w:ascii="仿宋_GB2312" w:eastAsia="仿宋_GB2312" w:hAnsi="Calibri" w:hint="eastAsia"/>
          <w:color w:val="000000"/>
          <w:sz w:val="32"/>
          <w:szCs w:val="32"/>
        </w:rPr>
        <w:t>1.网络填报受理时间：</w:t>
      </w:r>
      <w:bookmarkStart w:id="0" w:name="_GoBack"/>
      <w:bookmarkEnd w:id="0"/>
      <w:r>
        <w:rPr>
          <w:rFonts w:ascii="仿宋_GB2312" w:eastAsia="仿宋_GB2312" w:hAnsi="Calibri" w:hint="eastAsia"/>
          <w:b/>
          <w:bCs/>
          <w:color w:val="000000"/>
          <w:sz w:val="32"/>
          <w:szCs w:val="32"/>
        </w:rPr>
        <w:t>202</w:t>
      </w:r>
      <w:r>
        <w:rPr>
          <w:rFonts w:ascii="仿宋_GB2312" w:eastAsia="仿宋_GB2312" w:hAnsi="Calibri" w:hint="eastAsia"/>
          <w:b/>
          <w:bCs/>
          <w:color w:val="000000"/>
          <w:sz w:val="32"/>
          <w:szCs w:val="32"/>
          <w:lang w:val="en-US" w:eastAsia="zh-CN"/>
        </w:rPr>
        <w:t>1</w:t>
      </w:r>
      <w:r>
        <w:rPr>
          <w:rFonts w:ascii="仿宋_GB2312" w:eastAsia="仿宋_GB2312" w:hAnsi="Calibri" w:hint="eastAsia"/>
          <w:b/>
          <w:bCs/>
          <w:color w:val="000000"/>
          <w:sz w:val="32"/>
          <w:szCs w:val="32"/>
        </w:rPr>
        <w:t>年</w:t>
      </w:r>
      <w:r>
        <w:rPr>
          <w:rFonts w:ascii="仿宋_GB2312" w:eastAsia="仿宋_GB2312" w:hAnsi="Calibri" w:hint="eastAsia"/>
          <w:b/>
          <w:bCs/>
          <w:color w:val="000000"/>
          <w:sz w:val="32"/>
          <w:szCs w:val="32"/>
          <w:lang w:val="en-US" w:eastAsia="zh-CN"/>
        </w:rPr>
        <w:t>6</w:t>
      </w:r>
      <w:r>
        <w:rPr>
          <w:rFonts w:ascii="仿宋_GB2312" w:eastAsia="仿宋_GB2312" w:hAnsi="Calibri" w:hint="eastAsia"/>
          <w:b/>
          <w:bCs/>
          <w:color w:val="000000"/>
          <w:sz w:val="32"/>
          <w:szCs w:val="32"/>
        </w:rPr>
        <w:t>月</w:t>
      </w:r>
      <w:r>
        <w:rPr>
          <w:rFonts w:ascii="仿宋_GB2312" w:eastAsia="仿宋_GB2312" w:hAnsi="Calibri" w:hint="eastAsia"/>
          <w:b/>
          <w:bCs/>
          <w:color w:val="000000"/>
          <w:sz w:val="32"/>
          <w:szCs w:val="32"/>
          <w:lang w:val="en-US" w:eastAsia="zh-CN"/>
        </w:rPr>
        <w:t>18</w:t>
      </w:r>
      <w:r>
        <w:rPr>
          <w:rFonts w:ascii="仿宋_GB2312" w:eastAsia="仿宋_GB2312" w:hAnsi="Calibri" w:hint="eastAsia"/>
          <w:b/>
          <w:bCs/>
          <w:color w:val="000000"/>
          <w:sz w:val="32"/>
          <w:szCs w:val="32"/>
        </w:rPr>
        <w:t>日至 202</w:t>
      </w:r>
      <w:r>
        <w:rPr>
          <w:rFonts w:ascii="仿宋_GB2312" w:eastAsia="仿宋_GB2312" w:hAnsi="Calibri" w:hint="eastAsia"/>
          <w:b/>
          <w:bCs/>
          <w:color w:val="000000"/>
          <w:sz w:val="32"/>
          <w:szCs w:val="32"/>
          <w:lang w:val="en-US" w:eastAsia="zh-CN"/>
        </w:rPr>
        <w:t>1</w:t>
      </w:r>
      <w:r>
        <w:rPr>
          <w:rFonts w:ascii="仿宋_GB2312" w:eastAsia="仿宋_GB2312" w:hAnsi="Calibri" w:hint="eastAsia"/>
          <w:b/>
          <w:bCs/>
          <w:color w:val="000000"/>
          <w:sz w:val="32"/>
          <w:szCs w:val="32"/>
        </w:rPr>
        <w:t>年</w:t>
      </w:r>
      <w:r>
        <w:rPr>
          <w:rFonts w:ascii="仿宋_GB2312" w:eastAsia="仿宋_GB2312" w:hAnsi="Calibri" w:hint="eastAsia"/>
          <w:b/>
          <w:bCs/>
          <w:color w:val="000000"/>
          <w:sz w:val="32"/>
          <w:szCs w:val="32"/>
          <w:lang w:val="en-US" w:eastAsia="zh-CN"/>
        </w:rPr>
        <w:t>6</w:t>
      </w:r>
      <w:r>
        <w:rPr>
          <w:rFonts w:ascii="仿宋_GB2312" w:eastAsia="仿宋_GB2312" w:hAnsi="Calibri" w:hint="eastAsia"/>
          <w:b/>
          <w:bCs/>
          <w:color w:val="000000"/>
          <w:sz w:val="32"/>
          <w:szCs w:val="32"/>
        </w:rPr>
        <w:t>月30日1</w:t>
      </w:r>
      <w:r>
        <w:rPr>
          <w:rFonts w:ascii="仿宋_GB2312" w:eastAsia="仿宋_GB2312" w:hAnsi="Calibri" w:hint="eastAsia"/>
          <w:b/>
          <w:bCs/>
          <w:color w:val="000000"/>
          <w:sz w:val="32"/>
          <w:szCs w:val="32"/>
          <w:lang w:val="en-US" w:eastAsia="zh-CN"/>
        </w:rPr>
        <w:t>8</w:t>
      </w:r>
      <w:r>
        <w:rPr>
          <w:rFonts w:ascii="仿宋_GB2312" w:eastAsia="仿宋_GB2312" w:hAnsi="Calibri" w:hint="eastAsia"/>
          <w:b/>
          <w:bCs/>
          <w:color w:val="000000"/>
          <w:sz w:val="32"/>
          <w:szCs w:val="32"/>
        </w:rPr>
        <w:t>时</w:t>
      </w:r>
      <w:r>
        <w:rPr>
          <w:rFonts w:ascii="仿宋_GB2312" w:eastAsia="仿宋_GB2312" w:hAnsi="Calibri" w:hint="eastAsia"/>
          <w:color w:val="000000"/>
          <w:sz w:val="32"/>
          <w:szCs w:val="32"/>
        </w:rPr>
        <w:t>整。（注：超过网络填报受理的截止时间，不再受理新提交申请。网络填报受理截止前已在线提交申请，但后经预审被退回修改的，可于书面材料受理截止前再次提交修改后的材料进行预审，预审通过后方可按时向行政服务大厅提交纸质申请材料。）</w:t>
      </w:r>
    </w:p>
    <w:p>
      <w:pPr>
        <w:adjustRightInd w:val="0"/>
        <w:spacing w:line="560" w:lineRule="exact"/>
        <w:ind w:firstLine="640" w:firstLineChars="200"/>
        <w:rPr>
          <w:rFonts w:ascii="仿宋_GB2312" w:eastAsia="仿宋_GB2312" w:hAnsi="Calibri"/>
          <w:color w:val="000000"/>
          <w:sz w:val="32"/>
          <w:szCs w:val="32"/>
        </w:rPr>
      </w:pPr>
      <w:r>
        <w:rPr>
          <w:rFonts w:ascii="仿宋_GB2312" w:eastAsia="仿宋_GB2312" w:hAnsi="Calibri" w:hint="eastAsia"/>
          <w:color w:val="000000"/>
          <w:sz w:val="32"/>
          <w:szCs w:val="32"/>
        </w:rPr>
        <w:t>2.书面材料受理时间：202</w:t>
      </w:r>
      <w:r>
        <w:rPr>
          <w:rFonts w:ascii="仿宋_GB2312" w:eastAsia="仿宋_GB2312" w:hAnsi="Calibri" w:hint="eastAsia"/>
          <w:color w:val="000000"/>
          <w:sz w:val="32"/>
          <w:szCs w:val="32"/>
          <w:lang w:val="en-US" w:eastAsia="zh-CN"/>
        </w:rPr>
        <w:t>1</w:t>
      </w:r>
      <w:r>
        <w:rPr>
          <w:rFonts w:ascii="仿宋_GB2312" w:eastAsia="仿宋_GB2312" w:hAnsi="Calibri" w:hint="eastAsia"/>
          <w:color w:val="000000"/>
          <w:sz w:val="32"/>
          <w:szCs w:val="32"/>
        </w:rPr>
        <w:t>年</w:t>
      </w:r>
      <w:r>
        <w:rPr>
          <w:rFonts w:ascii="仿宋_GB2312" w:eastAsia="仿宋_GB2312" w:hAnsi="Calibri" w:hint="eastAsia"/>
          <w:color w:val="000000"/>
          <w:sz w:val="32"/>
          <w:szCs w:val="32"/>
          <w:lang w:val="en-US" w:eastAsia="zh-CN"/>
        </w:rPr>
        <w:t>7</w:t>
      </w:r>
      <w:r>
        <w:rPr>
          <w:rFonts w:ascii="仿宋_GB2312" w:eastAsia="仿宋_GB2312" w:hAnsi="Calibri" w:hint="eastAsia"/>
          <w:color w:val="000000"/>
          <w:sz w:val="32"/>
          <w:szCs w:val="32"/>
        </w:rPr>
        <w:t>月</w:t>
      </w:r>
      <w:r>
        <w:rPr>
          <w:rFonts w:ascii="仿宋_GB2312" w:eastAsia="仿宋_GB2312" w:hAnsi="Calibri" w:hint="eastAsia"/>
          <w:color w:val="000000"/>
          <w:sz w:val="32"/>
          <w:szCs w:val="32"/>
          <w:lang w:val="en-US" w:eastAsia="zh-CN"/>
        </w:rPr>
        <w:t>1</w:t>
      </w:r>
      <w:r>
        <w:rPr>
          <w:rFonts w:ascii="仿宋_GB2312" w:eastAsia="仿宋_GB2312" w:hAnsi="Calibri" w:hint="eastAsia"/>
          <w:color w:val="000000"/>
          <w:sz w:val="32"/>
          <w:szCs w:val="32"/>
        </w:rPr>
        <w:t>日至202</w:t>
      </w:r>
      <w:r>
        <w:rPr>
          <w:rFonts w:ascii="仿宋_GB2312" w:eastAsia="仿宋_GB2312" w:hAnsi="Calibri" w:hint="eastAsia"/>
          <w:color w:val="000000"/>
          <w:sz w:val="32"/>
          <w:szCs w:val="32"/>
          <w:lang w:val="en-US" w:eastAsia="zh-CN"/>
        </w:rPr>
        <w:t>1</w:t>
      </w:r>
      <w:r>
        <w:rPr>
          <w:rFonts w:ascii="仿宋_GB2312" w:eastAsia="仿宋_GB2312" w:hAnsi="Calibri" w:hint="eastAsia"/>
          <w:color w:val="000000"/>
          <w:sz w:val="32"/>
          <w:szCs w:val="32"/>
        </w:rPr>
        <w:t>年</w:t>
      </w:r>
      <w:r>
        <w:rPr>
          <w:rFonts w:ascii="仿宋_GB2312" w:eastAsia="仿宋_GB2312" w:hAnsi="Calibri" w:hint="eastAsia"/>
          <w:color w:val="000000"/>
          <w:sz w:val="32"/>
          <w:szCs w:val="32"/>
          <w:lang w:val="en-US" w:eastAsia="zh-CN"/>
        </w:rPr>
        <w:t>7</w:t>
      </w:r>
      <w:r>
        <w:rPr>
          <w:rFonts w:ascii="仿宋_GB2312" w:eastAsia="仿宋_GB2312" w:hAnsi="Calibri" w:hint="eastAsia"/>
          <w:color w:val="000000"/>
          <w:sz w:val="32"/>
          <w:szCs w:val="32"/>
        </w:rPr>
        <w:t>月</w:t>
      </w:r>
      <w:r>
        <w:rPr>
          <w:rFonts w:ascii="仿宋_GB2312" w:eastAsia="仿宋_GB2312" w:hAnsi="Calibri" w:hint="eastAsia"/>
          <w:color w:val="000000"/>
          <w:sz w:val="32"/>
          <w:szCs w:val="32"/>
          <w:lang w:val="en-US" w:eastAsia="zh-CN"/>
        </w:rPr>
        <w:t>30</w:t>
      </w:r>
      <w:r>
        <w:rPr>
          <w:rFonts w:ascii="仿宋_GB2312" w:eastAsia="仿宋_GB2312" w:hAnsi="Calibri" w:hint="eastAsia"/>
          <w:color w:val="000000"/>
          <w:sz w:val="32"/>
          <w:szCs w:val="32"/>
        </w:rPr>
        <w:t>日1</w:t>
      </w:r>
      <w:r>
        <w:rPr>
          <w:rFonts w:ascii="仿宋_GB2312" w:eastAsia="仿宋_GB2312" w:hAnsi="Calibri" w:hint="eastAsia"/>
          <w:color w:val="000000"/>
          <w:sz w:val="32"/>
          <w:szCs w:val="32"/>
          <w:lang w:val="en-US" w:eastAsia="zh-CN"/>
        </w:rPr>
        <w:t>8</w:t>
      </w:r>
      <w:r>
        <w:rPr>
          <w:rFonts w:ascii="仿宋_GB2312" w:eastAsia="仿宋_GB2312" w:hAnsi="Calibri" w:hint="eastAsia"/>
          <w:color w:val="000000"/>
          <w:sz w:val="32"/>
          <w:szCs w:val="32"/>
        </w:rPr>
        <w:t>时整。</w:t>
      </w:r>
    </w:p>
    <w:p>
      <w:pPr>
        <w:adjustRightInd w:val="0"/>
        <w:spacing w:line="560" w:lineRule="exact"/>
        <w:ind w:firstLine="640" w:firstLineChars="200"/>
        <w:rPr>
          <w:rFonts w:ascii="仿宋_GB2312" w:eastAsia="仿宋_GB2312" w:hAnsi="仿宋"/>
          <w:color w:val="000000"/>
          <w:sz w:val="32"/>
          <w:szCs w:val="32"/>
          <w:highlight w:val="none"/>
        </w:rPr>
      </w:pPr>
      <w:r>
        <w:rPr>
          <w:rFonts w:ascii="仿宋_GB2312" w:eastAsia="仿宋_GB2312" w:hAnsi="仿宋" w:hint="eastAsia"/>
          <w:color w:val="000000"/>
          <w:sz w:val="32"/>
          <w:szCs w:val="32"/>
        </w:rPr>
        <w:t>3.受理咨询电话：</w:t>
      </w:r>
      <w:r>
        <w:rPr>
          <w:rFonts w:ascii="仿宋_GB2312" w:eastAsia="仿宋_GB2312" w:hAnsi="仿宋" w:hint="eastAsia"/>
          <w:color w:val="000000"/>
          <w:sz w:val="32"/>
          <w:szCs w:val="32"/>
          <w:highlight w:val="none"/>
        </w:rPr>
        <w:t>83988673、88101149。</w:t>
      </w:r>
    </w:p>
    <w:p>
      <w:pPr>
        <w:adjustRightInd w:val="0"/>
        <w:spacing w:line="560" w:lineRule="exact"/>
        <w:ind w:firstLine="640" w:firstLineChars="200"/>
        <w:rPr>
          <w:rFonts w:ascii="仿宋_GB2312" w:eastAsia="仿宋_GB2312" w:hAnsi="仿宋"/>
          <w:color w:val="000000"/>
          <w:sz w:val="32"/>
          <w:szCs w:val="32"/>
          <w:highlight w:val="none"/>
        </w:rPr>
      </w:pPr>
      <w:r>
        <w:rPr>
          <w:rFonts w:ascii="仿宋_GB2312" w:eastAsia="仿宋_GB2312" w:hAnsi="仿宋" w:hint="eastAsia"/>
          <w:color w:val="000000"/>
          <w:sz w:val="32"/>
          <w:szCs w:val="32"/>
          <w:highlight w:val="none"/>
        </w:rPr>
        <w:t>4.系统技术电话：25331219 ，25331220。</w:t>
      </w:r>
    </w:p>
    <w:p>
      <w:pPr>
        <w:widowControl/>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Cs/>
          <w:sz w:val="32"/>
          <w:szCs w:val="32"/>
        </w:rPr>
        <w:t>（三）</w:t>
      </w:r>
      <w:r>
        <w:rPr>
          <w:rFonts w:ascii="仿宋_GB2312" w:eastAsia="仿宋_GB2312" w:hAnsi="仿宋_GB2312" w:cs="仿宋_GB2312" w:hint="eastAsia"/>
          <w:kern w:val="0"/>
          <w:sz w:val="32"/>
          <w:szCs w:val="32"/>
        </w:rPr>
        <w:t>受理地点：</w:t>
      </w:r>
      <w:r>
        <w:rPr>
          <w:rFonts w:ascii="仿宋_GB2312" w:eastAsia="仿宋_GB2312" w:hAnsi="仿宋_GB2312" w:cs="仿宋_GB2312" w:hint="eastAsia"/>
          <w:sz w:val="32"/>
          <w:szCs w:val="32"/>
        </w:rPr>
        <w:t>深圳市福田区福中三路市民中心B区市行政服务大厅西厅综合窗口。</w:t>
      </w:r>
    </w:p>
    <w:p>
      <w:pPr>
        <w:pStyle w:val="BodyText"/>
        <w:ind w:firstLine="640" w:firstLineChars="200"/>
      </w:pPr>
      <w:r>
        <w:rPr>
          <w:rFonts w:ascii="仿宋_GB2312" w:eastAsia="仿宋_GB2312" w:hAnsi="仿宋_GB2312" w:cs="仿宋_GB2312" w:hint="eastAsia"/>
          <w:sz w:val="32"/>
          <w:szCs w:val="32"/>
        </w:rPr>
        <w:t>为做好疫情防控，减少人员聚集，到深圳市行政服务大厅提交材料需提前预约。预约指南：“i深圳”APP 或关注“深圳市行政服务大厅”微信公众号。操作流程：【办事预约】或【预约取号】—【深圳市行政服务大厅西厅】。疫情期间，请按照预约时段，错峰提交材料。</w:t>
      </w:r>
    </w:p>
    <w:p>
      <w:pPr>
        <w:spacing w:line="560" w:lineRule="exact"/>
        <w:ind w:firstLine="640" w:firstLineChars="200"/>
        <w:rPr>
          <w:rFonts w:ascii="黑体" w:eastAsia="黑体" w:hAnsi="黑体"/>
          <w:bCs/>
          <w:sz w:val="32"/>
          <w:szCs w:val="32"/>
        </w:rPr>
      </w:pPr>
      <w:r>
        <w:rPr>
          <w:rFonts w:ascii="黑体" w:eastAsia="黑体" w:hAnsi="黑体" w:hint="eastAsia"/>
          <w:bCs/>
          <w:sz w:val="32"/>
          <w:szCs w:val="32"/>
        </w:rPr>
        <w:t>八、申请决定机关</w:t>
      </w:r>
    </w:p>
    <w:p>
      <w:pPr>
        <w:spacing w:line="560" w:lineRule="exact"/>
        <w:ind w:firstLine="640" w:firstLineChars="2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市工业和信息化局。</w:t>
      </w:r>
    </w:p>
    <w:p>
      <w:pPr>
        <w:spacing w:line="560" w:lineRule="exact"/>
        <w:ind w:firstLine="640" w:firstLineChars="200"/>
        <w:rPr>
          <w:rFonts w:ascii="黑体" w:eastAsia="黑体" w:hAnsi="黑体"/>
          <w:bCs/>
          <w:sz w:val="32"/>
          <w:szCs w:val="32"/>
        </w:rPr>
      </w:pPr>
      <w:r>
        <w:rPr>
          <w:rFonts w:ascii="黑体" w:eastAsia="黑体" w:hAnsi="黑体" w:hint="eastAsia"/>
          <w:bCs/>
          <w:sz w:val="32"/>
          <w:szCs w:val="32"/>
        </w:rPr>
        <w:t>九、办理流程</w:t>
      </w:r>
    </w:p>
    <w:p>
      <w:pPr>
        <w:spacing w:line="560" w:lineRule="exact"/>
        <w:ind w:firstLine="640" w:firstLineChars="200"/>
        <w:rPr>
          <w:rFonts w:ascii="仿宋_GB2312" w:eastAsia="仿宋_GB2312" w:hAnsi="仿宋_GB2312" w:cs="仿宋_GB2312"/>
          <w:bCs/>
          <w:sz w:val="32"/>
          <w:szCs w:val="32"/>
        </w:rPr>
      </w:pPr>
      <w:r>
        <w:rPr>
          <w:rFonts w:ascii="仿宋_GB2312" w:eastAsia="仿宋_GB2312" w:hAnsi="仿宋_GB2312" w:cs="仿宋_GB2312" w:hint="eastAsia"/>
          <w:sz w:val="32"/>
          <w:szCs w:val="32"/>
        </w:rPr>
        <w:t>市工业和信息化局发布指南-申请人网上申报-申请人向市工业和信息化局会收文窗口提交申请材料-初审-专家评审、专项审计等环节-社会公示-市工业和信息化局下达项目资金资助计划-市工业和信息化局拨付资助经费。</w:t>
      </w:r>
    </w:p>
    <w:p>
      <w:pPr>
        <w:adjustRightInd w:val="0"/>
        <w:spacing w:line="560" w:lineRule="exact"/>
        <w:ind w:firstLine="640" w:firstLineChars="200"/>
        <w:rPr>
          <w:rFonts w:ascii="黑体" w:eastAsia="黑体" w:hAnsi="黑体"/>
          <w:b/>
          <w:color w:val="000000"/>
          <w:sz w:val="32"/>
          <w:szCs w:val="32"/>
        </w:rPr>
      </w:pPr>
      <w:r>
        <w:rPr>
          <w:rFonts w:ascii="黑体" w:eastAsia="黑体" w:hAnsi="黑体" w:hint="eastAsia"/>
          <w:bCs/>
          <w:color w:val="000000"/>
          <w:sz w:val="32"/>
          <w:szCs w:val="32"/>
        </w:rPr>
        <w:t>十、办理时限</w:t>
      </w:r>
    </w:p>
    <w:p>
      <w:pPr>
        <w:adjustRightInd w:val="0"/>
        <w:spacing w:line="560" w:lineRule="exact"/>
        <w:ind w:firstLine="640" w:firstLineChars="200"/>
        <w:rPr>
          <w:rFonts w:ascii="仿宋_GB2312" w:eastAsia="仿宋_GB2312" w:hAnsi="仿宋_GB2312" w:cs="仿宋_GB2312"/>
          <w:bCs/>
          <w:sz w:val="32"/>
          <w:szCs w:val="32"/>
        </w:rPr>
      </w:pPr>
      <w:r>
        <w:rPr>
          <w:rFonts w:ascii="仿宋_GB2312" w:eastAsia="仿宋_GB2312" w:hAnsi="仿宋_GB2312" w:cs="仿宋_GB2312" w:hint="eastAsia"/>
          <w:color w:val="000000"/>
          <w:sz w:val="32"/>
          <w:szCs w:val="32"/>
        </w:rPr>
        <w:t>集中申报，分批处理。</w:t>
      </w:r>
    </w:p>
    <w:p>
      <w:pPr>
        <w:spacing w:line="560" w:lineRule="exact"/>
        <w:ind w:firstLine="640" w:firstLineChars="200"/>
        <w:rPr>
          <w:rFonts w:ascii="黑体" w:eastAsia="黑体" w:hAnsi="黑体"/>
          <w:bCs/>
          <w:sz w:val="32"/>
          <w:szCs w:val="32"/>
        </w:rPr>
      </w:pPr>
      <w:r>
        <w:rPr>
          <w:rFonts w:ascii="黑体" w:eastAsia="黑体" w:hAnsi="黑体" w:hint="eastAsia"/>
          <w:bCs/>
          <w:sz w:val="32"/>
          <w:szCs w:val="32"/>
        </w:rPr>
        <w:t>十一、证件及有效期限</w:t>
      </w:r>
    </w:p>
    <w:p>
      <w:pPr>
        <w:spacing w:line="560" w:lineRule="exact"/>
        <w:ind w:firstLine="640" w:firstLineChars="2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证件：资金下达文件。</w:t>
      </w:r>
    </w:p>
    <w:p>
      <w:pPr>
        <w:spacing w:line="560" w:lineRule="exact"/>
        <w:ind w:firstLine="640" w:firstLineChars="2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有效期限：申请人应当在收到批准文件之日起</w:t>
      </w:r>
      <w:r>
        <w:rPr>
          <w:rFonts w:ascii="仿宋_GB2312" w:eastAsia="仿宋_GB2312" w:hAnsi="仿宋_GB2312" w:cs="仿宋_GB2312" w:hint="eastAsia"/>
          <w:bCs/>
          <w:sz w:val="32"/>
          <w:szCs w:val="32"/>
          <w:lang w:val="en-US" w:eastAsia="zh-CN"/>
        </w:rPr>
        <w:t>30</w:t>
      </w:r>
      <w:r>
        <w:rPr>
          <w:rFonts w:ascii="仿宋_GB2312" w:eastAsia="仿宋_GB2312" w:hAnsi="仿宋_GB2312" w:cs="仿宋_GB2312" w:hint="eastAsia"/>
          <w:bCs/>
          <w:sz w:val="32"/>
          <w:szCs w:val="32"/>
        </w:rPr>
        <w:t>天内，到市工业和信息化局办理资金拨付手续。</w:t>
      </w:r>
    </w:p>
    <w:p>
      <w:pPr>
        <w:spacing w:line="560" w:lineRule="exact"/>
        <w:ind w:firstLine="640" w:firstLineChars="200"/>
        <w:rPr>
          <w:rFonts w:ascii="黑体" w:eastAsia="黑体" w:hAnsi="黑体"/>
          <w:bCs/>
          <w:sz w:val="32"/>
          <w:szCs w:val="32"/>
        </w:rPr>
      </w:pPr>
      <w:r>
        <w:rPr>
          <w:rFonts w:ascii="黑体" w:eastAsia="黑体" w:hAnsi="黑体" w:hint="eastAsia"/>
          <w:bCs/>
          <w:sz w:val="32"/>
          <w:szCs w:val="32"/>
        </w:rPr>
        <w:t>十二、证件的法律效力</w:t>
      </w:r>
    </w:p>
    <w:p>
      <w:pPr>
        <w:spacing w:line="560" w:lineRule="exact"/>
        <w:ind w:firstLine="640" w:firstLineChars="2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申请人凭批准文件获得专项资金扶持。</w:t>
      </w:r>
    </w:p>
    <w:p>
      <w:pPr>
        <w:spacing w:line="560" w:lineRule="exact"/>
        <w:ind w:firstLine="640" w:firstLineChars="200"/>
        <w:rPr>
          <w:rFonts w:ascii="黑体" w:eastAsia="黑体" w:hAnsi="黑体"/>
          <w:bCs/>
          <w:sz w:val="32"/>
          <w:szCs w:val="32"/>
        </w:rPr>
      </w:pPr>
      <w:r>
        <w:rPr>
          <w:rFonts w:ascii="黑体" w:eastAsia="黑体" w:hAnsi="黑体" w:hint="eastAsia"/>
          <w:bCs/>
          <w:sz w:val="32"/>
          <w:szCs w:val="32"/>
        </w:rPr>
        <w:t>十三、收费</w:t>
      </w:r>
    </w:p>
    <w:p>
      <w:pPr>
        <w:spacing w:line="560" w:lineRule="exact"/>
        <w:ind w:firstLine="640" w:firstLineChars="200"/>
        <w:rPr>
          <w:rFonts w:ascii="黑体" w:eastAsia="黑体" w:hAnsi="黑体"/>
          <w:bCs/>
          <w:sz w:val="32"/>
          <w:szCs w:val="32"/>
        </w:rPr>
      </w:pPr>
      <w:r>
        <w:rPr>
          <w:rFonts w:ascii="仿宋_GB2312" w:eastAsia="仿宋_GB2312" w:hAnsi="仿宋_GB2312" w:cs="仿宋_GB2312" w:hint="eastAsia"/>
          <w:bCs/>
          <w:sz w:val="32"/>
          <w:szCs w:val="32"/>
        </w:rPr>
        <w:t>无。</w:t>
      </w:r>
    </w:p>
    <w:p>
      <w:pPr>
        <w:spacing w:line="560" w:lineRule="exact"/>
        <w:ind w:firstLine="640" w:firstLineChars="200"/>
        <w:rPr>
          <w:rFonts w:ascii="黑体" w:eastAsia="黑体" w:hAnsi="黑体"/>
          <w:bCs/>
          <w:sz w:val="32"/>
          <w:szCs w:val="32"/>
        </w:rPr>
      </w:pPr>
      <w:r>
        <w:rPr>
          <w:rFonts w:ascii="黑体" w:eastAsia="黑体" w:hAnsi="黑体" w:hint="eastAsia"/>
          <w:bCs/>
          <w:sz w:val="32"/>
          <w:szCs w:val="32"/>
        </w:rPr>
        <w:t>十四、年审或年检</w:t>
      </w:r>
    </w:p>
    <w:p>
      <w:pPr>
        <w:spacing w:line="560" w:lineRule="exact"/>
        <w:ind w:firstLine="640" w:firstLineChars="2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无。</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firstLineChars="200"/>
        <w:jc w:val="both"/>
        <w:rPr>
          <w:rFonts w:ascii="Times New Roman" w:hAnsi="Times New Roman" w:cs="Times New Roman" w:hint="default"/>
          <w:i w:val="0"/>
          <w:caps w:val="0"/>
          <w:color w:val="000000"/>
          <w:spacing w:val="0"/>
          <w:sz w:val="21"/>
          <w:szCs w:val="21"/>
        </w:rPr>
      </w:pPr>
      <w:r>
        <w:rPr>
          <w:rFonts w:ascii="黑体" w:eastAsia="黑体" w:hAnsi="宋体" w:cs="黑体" w:hint="eastAsia"/>
          <w:i w:val="0"/>
          <w:caps w:val="0"/>
          <w:color w:val="000000"/>
          <w:spacing w:val="0"/>
          <w:sz w:val="32"/>
          <w:szCs w:val="32"/>
          <w:shd w:val="clear" w:color="auto" w:fill="FFFFFF"/>
          <w:lang w:eastAsia="zh-CN"/>
        </w:rPr>
        <w:t>十五、</w:t>
      </w:r>
      <w:r>
        <w:rPr>
          <w:rFonts w:ascii="黑体" w:eastAsia="黑体" w:hAnsi="宋体" w:cs="黑体"/>
          <w:i w:val="0"/>
          <w:caps w:val="0"/>
          <w:color w:val="000000"/>
          <w:spacing w:val="0"/>
          <w:sz w:val="32"/>
          <w:szCs w:val="32"/>
          <w:shd w:val="clear" w:color="auto" w:fill="FFFFFF"/>
        </w:rPr>
        <w:t>注意事项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both"/>
        <w:rPr>
          <w:rFonts w:ascii="Times New Roman" w:hAnsi="Times New Roman" w:cs="Times New Roman" w:hint="default"/>
          <w:i w:val="0"/>
          <w:caps w:val="0"/>
          <w:color w:val="000000"/>
          <w:spacing w:val="0"/>
          <w:sz w:val="21"/>
          <w:szCs w:val="21"/>
        </w:rPr>
      </w:pPr>
      <w:r>
        <w:rPr>
          <w:rFonts w:ascii="仿宋_GB2312" w:eastAsia="仿宋_GB2312" w:cs="仿宋_GB2312" w:hint="eastAsia"/>
          <w:i w:val="0"/>
          <w:caps w:val="0"/>
          <w:color w:val="000000"/>
          <w:spacing w:val="0"/>
          <w:sz w:val="32"/>
          <w:szCs w:val="32"/>
          <w:shd w:val="clear" w:color="auto" w:fill="FFFFFF"/>
          <w:lang w:eastAsia="zh-CN"/>
        </w:rPr>
        <w:t>市工业和信息化</w:t>
      </w:r>
      <w:r>
        <w:rPr>
          <w:rFonts w:ascii="仿宋_GB2312" w:eastAsia="仿宋_GB2312" w:hAnsi="Times New Roman" w:cs="仿宋_GB2312"/>
          <w:i w:val="0"/>
          <w:caps w:val="0"/>
          <w:color w:val="000000"/>
          <w:spacing w:val="0"/>
          <w:sz w:val="32"/>
          <w:szCs w:val="32"/>
          <w:shd w:val="clear" w:color="auto" w:fill="FFFFFF"/>
        </w:rPr>
        <w:t>局从未委托任何机构或个人代理本计划的资金申报事宜，请项目单位自主申报项目。我局将严格按照关标准和程序受理申请，不收取任何费用。如有任何机构或个人假借</w:t>
      </w:r>
      <w:r>
        <w:rPr>
          <w:rFonts w:ascii="仿宋_GB2312" w:eastAsia="仿宋_GB2312" w:cs="仿宋_GB2312" w:hint="eastAsia"/>
          <w:i w:val="0"/>
          <w:caps w:val="0"/>
          <w:color w:val="000000"/>
          <w:spacing w:val="0"/>
          <w:sz w:val="32"/>
          <w:szCs w:val="32"/>
          <w:shd w:val="clear" w:color="auto" w:fill="FFFFFF"/>
          <w:lang w:eastAsia="zh-CN"/>
        </w:rPr>
        <w:t>市工业和信息化</w:t>
      </w:r>
      <w:r>
        <w:rPr>
          <w:rFonts w:ascii="仿宋_GB2312" w:eastAsia="仿宋_GB2312" w:hAnsi="Times New Roman" w:cs="仿宋_GB2312"/>
          <w:i w:val="0"/>
          <w:caps w:val="0"/>
          <w:color w:val="000000"/>
          <w:spacing w:val="0"/>
          <w:sz w:val="32"/>
          <w:szCs w:val="32"/>
          <w:shd w:val="clear" w:color="auto" w:fill="FFFFFF"/>
        </w:rPr>
        <w:t>局</w:t>
      </w:r>
      <w:r>
        <w:rPr>
          <w:rFonts w:ascii="仿宋_GB2312" w:eastAsia="仿宋_GB2312" w:cs="仿宋_GB2312" w:hint="eastAsia"/>
          <w:i w:val="0"/>
          <w:caps w:val="0"/>
          <w:color w:val="000000"/>
          <w:spacing w:val="0"/>
          <w:sz w:val="32"/>
          <w:szCs w:val="32"/>
          <w:shd w:val="clear" w:color="auto" w:fill="FFFFFF"/>
          <w:lang w:eastAsia="zh-CN"/>
        </w:rPr>
        <w:t>或</w:t>
      </w:r>
      <w:r>
        <w:rPr>
          <w:rFonts w:ascii="仿宋_GB2312" w:eastAsia="仿宋_GB2312" w:hAnsi="Times New Roman" w:cs="仿宋_GB2312"/>
          <w:i w:val="0"/>
          <w:caps w:val="0"/>
          <w:color w:val="000000"/>
          <w:spacing w:val="0"/>
          <w:sz w:val="32"/>
          <w:szCs w:val="32"/>
          <w:shd w:val="clear" w:color="auto" w:fill="FFFFFF"/>
        </w:rPr>
        <w:t>工作人员名义向企业收取费用的，请知情者向我局举报。</w:t>
      </w:r>
    </w:p>
    <w:p>
      <w:pPr>
        <w:pStyle w:val="a"/>
        <w:spacing w:line="560" w:lineRule="exact"/>
        <w:ind w:left="0" w:firstLine="0" w:firstLineChars="0"/>
      </w:pPr>
    </w:p>
    <w:p/>
    <w:sectPr>
      <w:headerReference w:type="even" r:id="rId5"/>
      <w:headerReference w:type="default" r:id="rId6"/>
      <w:footerReference w:type="default" r:id="rId7"/>
      <w:headerReference w:type="first" r:id="rId8"/>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3" type="#_x0000_t202" style="width:2in;height:2in;margin-top:0;margin-left:0;mso-height-relative:page;mso-position-horizontal:center;mso-position-horizontal-relative:margin;mso-width-relative:page;mso-wrap-style:none;position:absolute;z-index:251665408"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280pt;height:44pt;margin-top:0;margin-left:0;mso-position-horizontal:center;mso-position-horizontal-relative:page;mso-position-vertical:center;mso-position-vertical-relative:page;position:absolute;rotation:-45;z-index:251664384" fillcolor="#e3e4e6" strokecolor="#f4f5f6">
          <v:textpath style="font-family:'宋体'" string="深圳市工业和信息化局 吴可扬（非）&#10;2021-06-18 10:51:45"/>
        </v:shape>
      </w:pict>
    </w:r>
  </w:p>
  <w:p>
    <w:r>
      <w:pict>
        <v:shape id="_x0000_s2050" type="#_x0000_t136" style="width:280pt;height:44pt;margin-top:0;margin-left:0;mso-position-horizontal:center;mso-position-horizontal-relative:page;mso-position-vertical:center;mso-position-vertical-relative:page;position:absolute;rotation:-45;z-index:251658240" fillcolor="#e3e4e6" strokecolor="#f4f5f6">
          <v:textpath style="font-family:'宋体'" string="深圳市工业和信息化局 夏良庆（非）&#10;2021-06-18 11:37:3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280pt;height:44pt;margin-top:0;margin-left:0;mso-position-horizontal:center;mso-position-horizontal-relative:page;mso-position-vertical:center;mso-position-vertical-relative:page;position:absolute;rotation:-45;z-index:251662336" fillcolor="#e3e4e6" strokecolor="#f4f5f6">
          <v:textpath style="font-family:'宋体'" string="深圳市工业和信息化局 吴可扬（非）&#10;2021-06-18 10:51:45"/>
        </v:shape>
      </w:pict>
    </w:r>
  </w:p>
  <w:p>
    <w:r>
      <w:pict>
        <v:shape id="_x0000_s2052" type="#_x0000_t136" style="width:280pt;height:44pt;margin-top:0;margin-left:0;mso-position-horizontal:center;mso-position-horizontal-relative:page;mso-position-vertical:center;mso-position-vertical-relative:page;position:absolute;rotation:-45;z-index:251659264" fillcolor="#e3e4e6" strokecolor="#f4f5f6">
          <v:textpath style="font-family:'宋体'" string="深圳市工业和信息化局 夏良庆（非）&#10;2021-06-18 11:37:3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width:280pt;height:44pt;margin-top:0;margin-left:0;mso-position-horizontal:center;mso-position-horizontal-relative:page;mso-position-vertical:center;mso-position-vertical-relative:page;position:absolute;rotation:-45;z-index:251663360" fillcolor="#e3e4e6" strokecolor="#f4f5f6">
          <v:textpath style="font-family:'宋体'" string="深圳市工业和信息化局 吴可扬（非）&#10;2021-06-18 10:51:45"/>
        </v:shape>
      </w:pict>
    </w:r>
  </w:p>
  <w:p>
    <w:r>
      <w:pict>
        <v:shape id="_x0000_s2055" type="#_x0000_t136" style="width:280pt;height:44pt;margin-top:0;margin-left:0;mso-position-horizontal:center;mso-position-horizontal-relative:page;mso-position-vertical:center;mso-position-vertical-relative:page;position:absolute;rotation:-45;z-index:251661312" fillcolor="#e3e4e6" strokecolor="#f4f5f6">
          <v:textpath style="font-family:'宋体'" string="深圳市工业和信息化局 夏良庆（非）&#10;2021-06-18 11:37:33"/>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3"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2"/>
      <w:lang w:val="en-US" w:eastAsia="zh-CN" w:bidi="ar-SA"/>
    </w:rPr>
  </w:style>
  <w:style w:type="paragraph" w:styleId="Heading1">
    <w:name w:val="heading 1"/>
    <w:basedOn w:val="Normal"/>
    <w:next w:val="Normal"/>
    <w:qFormat/>
    <w:pPr>
      <w:widowControl/>
      <w:spacing w:line="560" w:lineRule="exact"/>
      <w:jc w:val="center"/>
      <w:outlineLvl w:val="0"/>
    </w:pPr>
    <w:rPr>
      <w:rFonts w:ascii="方正小标宋简体" w:eastAsia="方正小标宋简体" w:hAnsi="方正小标宋简体"/>
      <w:kern w:val="44"/>
      <w:sz w:val="44"/>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uiPriority w:val="3"/>
    <w:qFormat/>
    <w:pPr>
      <w:jc w:val="left"/>
    </w:pPr>
    <w:rPr>
      <w:rFonts w:ascii="楷体_GB2312" w:eastAsia="楷体_GB2312"/>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rPr>
      <w:sz w:val="24"/>
    </w:rPr>
  </w:style>
  <w:style w:type="paragraph" w:customStyle="1" w:styleId="a">
    <w:name w:val="附件"/>
    <w:basedOn w:val="Normal"/>
    <w:uiPriority w:val="3"/>
    <w:qFormat/>
    <w:pPr>
      <w:spacing w:line="540" w:lineRule="exact"/>
      <w:ind w:left="1014" w:hanging="1014" w:hangingChars="326"/>
    </w:pPr>
    <w:rPr>
      <w:rFonts w:ascii="黑体" w:eastAsia="黑体" w:hAnsi="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彭常斐</dc:creator>
  <cp:lastModifiedBy>彭常斐</cp:lastModifiedBy>
  <cp:revision>1</cp:revision>
  <dcterms:created xsi:type="dcterms:W3CDTF">2021-06-11T11:41:00Z</dcterms:created>
  <dcterms:modified xsi:type="dcterms:W3CDTF">2021-06-11T12:05:48Z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