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>
      <w:pPr>
        <w:tabs>
          <w:tab w:val="left" w:pos="5220"/>
        </w:tabs>
        <w:spacing w:line="440" w:lineRule="exact"/>
        <w:jc w:val="center"/>
        <w:rPr>
          <w:rFonts w:ascii="黑体" w:eastAsia="黑体" w:hAnsi="黑体" w:cs="黑体" w:hint="eastAsia"/>
          <w:sz w:val="52"/>
          <w:szCs w:val="52"/>
        </w:rPr>
      </w:pPr>
    </w:p>
    <w:p>
      <w:pPr>
        <w:autoSpaceDE w:val="0"/>
        <w:autoSpaceDN w:val="0"/>
        <w:adjustRightInd w:val="0"/>
        <w:spacing w:line="440" w:lineRule="exact"/>
        <w:ind w:firstLine="88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人工智能创新应用重点示范领域</w:t>
      </w:r>
    </w:p>
    <w:p>
      <w:pPr>
        <w:autoSpaceDE w:val="0"/>
        <w:autoSpaceDN w:val="0"/>
        <w:adjustRightInd w:val="0"/>
        <w:spacing w:line="440" w:lineRule="exact"/>
        <w:ind w:firstLine="640" w:firstLineChars="200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一</w:t>
      </w:r>
      <w:r>
        <w:rPr>
          <w:rFonts w:ascii="黑体" w:eastAsia="黑体" w:hAnsi="黑体" w:hint="eastAsia"/>
          <w:sz w:val="32"/>
          <w:szCs w:val="32"/>
        </w:rPr>
        <w:t>、AI+制造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工业互联网平台、质量检测、工业机器人、物流运输。</w:t>
      </w:r>
    </w:p>
    <w:p>
      <w:pPr>
        <w:spacing w:line="440" w:lineRule="exact"/>
        <w:ind w:firstLine="640" w:firstLineChars="20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二</w:t>
      </w:r>
      <w:r>
        <w:rPr>
          <w:rFonts w:ascii="黑体" w:eastAsia="黑体" w:hAnsi="黑体" w:hint="eastAsia"/>
          <w:sz w:val="32"/>
          <w:szCs w:val="32"/>
        </w:rPr>
        <w:t>、AI+金融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智能风控、智能投顾、金融监管、银行信贷。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三、AI+商业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信息管理平台、跨境电商、国际贸易、线下零售。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四、AI+医疗</w:t>
      </w:r>
    </w:p>
    <w:p>
      <w:pPr>
        <w:pStyle w:val="ListParagraph"/>
        <w:spacing w:line="44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医院管理、医学影像、辅助诊疗、手术辅助、家庭医疗系统。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五、AI+交通</w:t>
      </w:r>
    </w:p>
    <w:p>
      <w:pPr>
        <w:pStyle w:val="ListParagraph"/>
        <w:spacing w:line="44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无人驾驶、无感通行、车路协同、智慧停车。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六、AI+城市管理</w:t>
      </w:r>
    </w:p>
    <w:p>
      <w:pPr>
        <w:pStyle w:val="ListParagraph"/>
        <w:spacing w:line="44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政务服务、智慧法院、垃圾分类、危化品管理、食品安全。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七、AI+教育</w:t>
      </w:r>
    </w:p>
    <w:p>
      <w:pPr>
        <w:pStyle w:val="ListParagraph"/>
        <w:spacing w:line="44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校园管理、辅助教学、个性化学习。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八、AI+社区</w:t>
      </w:r>
    </w:p>
    <w:p>
      <w:pPr>
        <w:pStyle w:val="ListParagraph"/>
        <w:spacing w:line="440" w:lineRule="exact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物业管理、生活服务、社区安防。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九、AI+园区</w:t>
      </w:r>
    </w:p>
    <w:p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智慧孵化、企业大脑、AI展厅。</w:t>
      </w:r>
    </w:p>
    <w:p>
      <w:pPr>
        <w:spacing w:line="44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十、AI+文化旅游</w:t>
      </w:r>
    </w:p>
    <w:p>
      <w:pPr>
        <w:pStyle w:val="ListParagraph"/>
        <w:spacing w:line="440" w:lineRule="exact"/>
        <w:ind w:left="643" w:firstLine="0" w:firstLineChars="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融媒体发展、旅游景点、文化场馆。</w:t>
      </w:r>
    </w:p>
    <w:sectPr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o:spid="_x0000_s205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3360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01"/>
        </v:shape>
      </w:pict>
    </w:r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7-23 08:30:0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o:spid="_x0000_s205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59264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01"/>
        </v:shape>
      </w:pict>
    </w:r>
  </w:p>
  <w:p>
    <w:r>
      <w:pict>
        <v:shape id="_x0000_s2052" type="#_x0000_t136" style="width:280pt;height:44pt;margin-top:0;margin-left:0;mso-position-horizontal:center;mso-position-horizontal-relative:page;mso-position-vertical:center;mso-position-vertical-relative:page;position:absolute;rotation:-45;z-index:251660288" fillcolor="#e3e4e6" strokecolor="#f4f5f6">
          <v:textpath style="font-family:'宋体'" string="深圳市工业和信息化局 夏良庆（非）&#10;2021-07-23 08:30:0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<v:textpath style="font-family:'宋体';font-size:36pt;v-text-align:center" trim="f" fitpath="t" xscale="f" string="深圳市工业和信息化局 吴可扬（非）&#10;2021-07-22 17:06:01"/>
        </v:shape>
      </w:pict>
    </w:r>
  </w:p>
  <w:p>
    <w:r>
      <w:pict>
        <v:shape id="_x0000_s2050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7-23 08:30: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/>
    <w:lsdException w:name="footer" w:semiHidden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可扬</cp:lastModifiedBy>
  <cp:revision>0</cp:revision>
  <cp:lastPrinted>2021-07-22T09:06:14Z</cp:lastPrinted>
  <dcterms:created xsi:type="dcterms:W3CDTF">2021-07-22T01:43:00Z</dcterms:created>
  <dcterms:modified xsi:type="dcterms:W3CDTF">2021-07-22T09:07:26Z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B94C3239D3F94A5D8B92F1365F4436B4</vt:lpwstr>
  </property>
  <property fmtid="{D5CDD505-2E9C-101B-9397-08002B2CF9AE}" pid="3" name="KSOProductBuildVer">
    <vt:lpwstr>2052-11.1.0.10667</vt:lpwstr>
  </property>
</Properties>
</file>