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工业互联网平台应用创新推广中心奖励申报表</w:t>
      </w:r>
    </w:p>
    <w:p>
      <w:pPr>
        <w:pStyle w:val="2"/>
        <w:ind w:firstLine="210"/>
      </w:pPr>
    </w:p>
    <w:tbl>
      <w:tblPr>
        <w:tblStyle w:val="6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1782"/>
        <w:gridCol w:w="1302"/>
        <w:gridCol w:w="3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申报单位：                  填表日期：            填表人（签名）：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3"/>
                <w:kern w:val="0"/>
                <w:szCs w:val="21"/>
              </w:rPr>
              <w:t>申报单位情况（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相关信息与营业执照一致</w:t>
            </w:r>
            <w:r>
              <w:rPr>
                <w:rFonts w:hint="eastAsia" w:ascii="宋体" w:hAnsi="宋体"/>
                <w:b/>
                <w:spacing w:val="23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信用</w:t>
            </w:r>
            <w:r>
              <w:rPr>
                <w:rFonts w:ascii="宋体" w:hAnsi="宋体"/>
                <w:kern w:val="0"/>
                <w:szCs w:val="21"/>
              </w:rPr>
              <w:t>代码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主营业务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银行账号</w:t>
            </w:r>
          </w:p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(资助</w:t>
            </w:r>
            <w:r>
              <w:rPr>
                <w:rFonts w:ascii="宋体" w:hAnsi="宋体"/>
                <w:sz w:val="16"/>
                <w:szCs w:val="21"/>
              </w:rPr>
              <w:t>资金转入账户</w:t>
            </w:r>
            <w:r>
              <w:rPr>
                <w:rFonts w:hint="eastAsia" w:ascii="宋体" w:hAnsi="宋体"/>
                <w:sz w:val="16"/>
                <w:szCs w:val="21"/>
              </w:rPr>
              <w:t>)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leftChars="-52" w:right="-69" w:rightChars="-33" w:hang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开户行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/>
                <w:sz w:val="16"/>
                <w:szCs w:val="21"/>
              </w:rPr>
              <w:t>（全称）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</w:t>
            </w:r>
            <w:r>
              <w:rPr>
                <w:rFonts w:ascii="宋体" w:hAnsi="宋体"/>
                <w:kern w:val="0"/>
                <w:szCs w:val="21"/>
              </w:rPr>
              <w:t>邮箱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是否为区外单位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□是，合作协议情况：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  <w:lang w:val="zh-TW"/>
              </w:rPr>
            </w:pPr>
            <w:r>
              <w:rPr>
                <w:rFonts w:hint="eastAsia" w:ascii="宋体" w:hAnsi="宋体"/>
                <w:kern w:val="0"/>
                <w:szCs w:val="21"/>
                <w:lang w:val="zh-TW"/>
              </w:rPr>
              <w:t>申报主体实验室情况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zh-TW"/>
              </w:rPr>
            </w:pPr>
            <w:r>
              <w:rPr>
                <w:rFonts w:hint="eastAsia"/>
                <w:lang w:val="zh-TW"/>
              </w:rPr>
              <w:t>具有工业互联网相关领域省部级及以上重点实验室（个）</w:t>
            </w:r>
          </w:p>
          <w:p>
            <w:pPr>
              <w:pStyle w:val="2"/>
              <w:ind w:firstLine="210"/>
              <w:rPr>
                <w:lang w:val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pacing w:val="23"/>
                <w:kern w:val="0"/>
                <w:szCs w:val="21"/>
              </w:rPr>
              <w:t>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详细建设地点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项目总投资（万元）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项目建设情况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bCs/>
                <w:szCs w:val="24"/>
              </w:rPr>
              <w:t>重点体现建设主要内容对总体目标的支撑关系，包括但不限于模拟生产线建设情况；工业互联网平台及工业A</w:t>
            </w:r>
            <w:r>
              <w:rPr>
                <w:rFonts w:ascii="仿宋_GB2312" w:hAnsi="仿宋_GB2312" w:cs="仿宋_GB2312"/>
                <w:bCs/>
                <w:szCs w:val="24"/>
              </w:rPr>
              <w:t>PP</w:t>
            </w:r>
            <w:r>
              <w:rPr>
                <w:rFonts w:hint="eastAsia" w:ascii="仿宋_GB2312" w:hAnsi="仿宋_GB2312" w:cs="仿宋_GB2312"/>
                <w:bCs/>
                <w:szCs w:val="24"/>
              </w:rPr>
              <w:t>部署情况；基于工业互联网平台的数字孪生、工业智能、工业增强现实等技术融合验证情况。限</w:t>
            </w:r>
            <w:r>
              <w:rPr>
                <w:rFonts w:ascii="仿宋_GB2312" w:hAnsi="仿宋_GB2312" w:cs="仿宋_GB2312"/>
                <w:bCs/>
                <w:szCs w:val="24"/>
              </w:rPr>
              <w:t>2000</w:t>
            </w:r>
            <w:r>
              <w:rPr>
                <w:rFonts w:hint="eastAsia" w:ascii="仿宋_GB2312" w:hAnsi="仿宋_GB2312" w:cs="仿宋_GB2312"/>
                <w:bCs/>
                <w:szCs w:val="24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7" w:hRule="atLeast"/>
          <w:jc w:val="center"/>
        </w:trPr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申报单位承诺</w:t>
            </w:r>
          </w:p>
        </w:tc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1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本单位申请</w:t>
            </w:r>
            <w:r>
              <w:rPr>
                <w:rFonts w:hint="eastAsia" w:ascii="宋体" w:hAnsi="宋体"/>
                <w:b/>
                <w:kern w:val="0"/>
                <w:szCs w:val="21"/>
                <w:u w:val="single"/>
              </w:rPr>
              <w:t>工业互联网平台应用创新推广中心奖励项目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，自愿遵守有关政策</w:t>
            </w:r>
            <w:r>
              <w:rPr>
                <w:rFonts w:ascii="宋体" w:hAnsi="宋体"/>
                <w:b/>
                <w:kern w:val="0"/>
                <w:szCs w:val="21"/>
              </w:rPr>
              <w:t>管理制度的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规定，所提供资料真实、准确、有效。如有隐瞒或虚假，本单位自愿承担相应的法律责任和后果。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法定代表人签字：                                                                                      （单位公章）                             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年  月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F4"/>
    <w:rsid w:val="00556361"/>
    <w:rsid w:val="00961DF4"/>
    <w:rsid w:val="00C33964"/>
    <w:rsid w:val="0F81243C"/>
    <w:rsid w:val="224B0DDC"/>
    <w:rsid w:val="28231DB8"/>
    <w:rsid w:val="47F33223"/>
    <w:rsid w:val="4B1818C7"/>
    <w:rsid w:val="68BF7F08"/>
    <w:rsid w:val="6DA2747C"/>
    <w:rsid w:val="B7D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Cs w:val="24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 w:firstLineChars="200"/>
    </w:pPr>
    <w:rPr>
      <w:rFonts w:ascii="等线" w:hAnsi="等线" w:eastAsia="等线" w:cs="宋体"/>
      <w:szCs w:val="22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2022-01-20T14:08:00Z</dcterms:created>
  <dc:creator>LJD</dc:creator>
  <cp:lastModifiedBy>工信局经济运行与产业资金科</cp:lastModifiedBy>
  <dcterms:modified xsi:type="dcterms:W3CDTF">2022-02-22T10:00:50Z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