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bookmarkEnd w:id="0"/>
    <w:p>
      <w:pPr>
        <w:tabs>
          <w:tab w:val="left" w:pos="360"/>
        </w:tabs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深圳市科技计划项目经费决算表（样本）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 xml:space="preserve">  预</w:t>
      </w:r>
      <w:r>
        <w:rPr>
          <w:rFonts w:ascii="仿宋_GB2312" w:hAnsi="宋体" w:eastAsia="仿宋_GB2312"/>
          <w:sz w:val="32"/>
          <w:szCs w:val="32"/>
        </w:rPr>
        <w:t>算支出</w:t>
      </w:r>
      <w:r>
        <w:rPr>
          <w:rFonts w:hint="eastAsia" w:ascii="仿宋_GB2312" w:hAnsi="宋体" w:eastAsia="仿宋_GB2312"/>
          <w:sz w:val="32"/>
          <w:szCs w:val="32"/>
        </w:rPr>
        <w:t>情况明细表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    </w:t>
      </w:r>
      <w:r>
        <w:rPr>
          <w:rFonts w:hint="eastAsia" w:ascii="仿宋_GB2312" w:eastAsia="仿宋_GB2312" w:cs="宋体"/>
          <w:kern w:val="0"/>
          <w:sz w:val="24"/>
        </w:rPr>
        <w:t>货币单位：人民</w:t>
      </w:r>
      <w:r>
        <w:rPr>
          <w:rFonts w:hint="eastAsia" w:ascii="仿宋_GB2312" w:hAnsi="宋体" w:eastAsia="仿宋_GB2312"/>
          <w:szCs w:val="21"/>
        </w:rPr>
        <w:t>币元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11"/>
        <w:tblW w:w="142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1146"/>
        <w:gridCol w:w="1146"/>
        <w:gridCol w:w="1147"/>
        <w:gridCol w:w="1146"/>
        <w:gridCol w:w="1146"/>
        <w:gridCol w:w="1147"/>
        <w:gridCol w:w="1146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支出类别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市财政资助额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国家/省资助额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申请单位自筹经费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差异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差异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差异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购置设备费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试制设备费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设备改造与租赁费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材料费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燃料动力费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国际合作与交流费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出版/文献/信息传播/知识产权费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人员费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其它支出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单位水电气暖等消耗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管理费用补助支出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绩效支出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360"/>
        </w:tabs>
        <w:spacing w:line="360" w:lineRule="auto"/>
        <w:rPr>
          <w:rFonts w:ascii="仿宋_GB2312" w:hAnsi="宋体" w:eastAsia="仿宋_GB2312"/>
          <w:sz w:val="24"/>
        </w:rPr>
        <w:sectPr>
          <w:footerReference r:id="rId5" w:type="first"/>
          <w:footerReference r:id="rId3" w:type="default"/>
          <w:footerReference r:id="rId4" w:type="even"/>
          <w:pgSz w:w="16840" w:h="11907" w:orient="landscape"/>
          <w:pgMar w:top="993" w:right="1304" w:bottom="851" w:left="1304" w:header="720" w:footer="720" w:gutter="0"/>
          <w:pgNumType w:start="4"/>
          <w:cols w:space="720" w:num="1"/>
          <w:titlePg/>
          <w:docGrid w:linePitch="286" w:charSpace="0"/>
        </w:sect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二 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</w:rPr>
        <w:t>资金购置设备费明细表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autoSpaceDE w:val="0"/>
        <w:autoSpaceDN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填表说明：1.设备</w:t>
      </w:r>
      <w:r>
        <w:rPr>
          <w:rFonts w:ascii="仿宋" w:hAnsi="仿宋" w:eastAsia="仿宋" w:cs="Arial"/>
          <w:bCs/>
          <w:sz w:val="24"/>
        </w:rPr>
        <w:t>购置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自筹购置设备费明细表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填表说明：1.设备</w:t>
      </w:r>
      <w:r>
        <w:rPr>
          <w:rFonts w:ascii="仿宋" w:hAnsi="仿宋" w:eastAsia="仿宋" w:cs="Arial"/>
          <w:bCs/>
          <w:sz w:val="24"/>
        </w:rPr>
        <w:t>购置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 xml:space="preserve">  市</w:t>
      </w:r>
      <w:r>
        <w:rPr>
          <w:rFonts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</w:rPr>
        <w:t>资金试</w:t>
      </w:r>
      <w:r>
        <w:rPr>
          <w:rFonts w:ascii="仿宋" w:hAnsi="仿宋" w:eastAsia="仿宋"/>
          <w:sz w:val="32"/>
          <w:szCs w:val="32"/>
        </w:rPr>
        <w:t>制</w:t>
      </w:r>
      <w:r>
        <w:rPr>
          <w:rFonts w:hint="eastAsia" w:ascii="仿宋" w:hAnsi="仿宋" w:eastAsia="仿宋"/>
          <w:sz w:val="32"/>
          <w:szCs w:val="32"/>
        </w:rPr>
        <w:t>设备费明细表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autoSpaceDE w:val="0"/>
        <w:autoSpaceDN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填表说明：1.设备试制超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自筹试</w:t>
      </w:r>
      <w:r>
        <w:rPr>
          <w:rFonts w:ascii="仿宋" w:hAnsi="仿宋" w:eastAsia="仿宋"/>
          <w:sz w:val="32"/>
          <w:szCs w:val="32"/>
        </w:rPr>
        <w:t>制</w:t>
      </w:r>
      <w:r>
        <w:rPr>
          <w:rFonts w:hint="eastAsia" w:ascii="仿宋" w:hAnsi="仿宋" w:eastAsia="仿宋"/>
          <w:sz w:val="32"/>
          <w:szCs w:val="32"/>
        </w:rPr>
        <w:t>设备费明细表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填表说明：1.设备试</w:t>
      </w:r>
      <w:r>
        <w:rPr>
          <w:rFonts w:ascii="仿宋" w:hAnsi="仿宋" w:eastAsia="仿宋" w:cs="Arial"/>
          <w:bCs/>
          <w:sz w:val="24"/>
        </w:rPr>
        <w:t>制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六</w:t>
      </w:r>
      <w:r>
        <w:rPr>
          <w:rFonts w:hint="eastAsia" w:ascii="仿宋" w:hAnsi="仿宋" w:eastAsia="仿宋"/>
          <w:sz w:val="32"/>
          <w:szCs w:val="32"/>
        </w:rPr>
        <w:t xml:space="preserve">  市</w:t>
      </w:r>
      <w:r>
        <w:rPr>
          <w:rFonts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</w:rPr>
        <w:t>资金设备改造</w:t>
      </w:r>
      <w:r>
        <w:rPr>
          <w:rFonts w:ascii="仿宋" w:hAnsi="仿宋" w:eastAsia="仿宋"/>
          <w:sz w:val="32"/>
          <w:szCs w:val="32"/>
        </w:rPr>
        <w:t>与租赁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autoSpaceDE w:val="0"/>
        <w:autoSpaceDN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填表说明：1.设备改</w:t>
      </w:r>
      <w:r>
        <w:rPr>
          <w:rFonts w:ascii="仿宋" w:hAnsi="仿宋" w:eastAsia="仿宋" w:cs="Arial"/>
          <w:bCs/>
          <w:sz w:val="24"/>
        </w:rPr>
        <w:t>造租赁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autoSpaceDE w:val="0"/>
        <w:autoSpaceDN w:val="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七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自筹设备改造</w:t>
      </w:r>
      <w:r>
        <w:rPr>
          <w:rFonts w:ascii="仿宋" w:hAnsi="仿宋" w:eastAsia="仿宋"/>
          <w:sz w:val="32"/>
          <w:szCs w:val="32"/>
        </w:rPr>
        <w:t>与租赁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3402"/>
        <w:gridCol w:w="1134"/>
        <w:gridCol w:w="1559"/>
        <w:gridCol w:w="1410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单价(元/台件)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数量(台件)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填表说明：1.设备改</w:t>
      </w:r>
      <w:r>
        <w:rPr>
          <w:rFonts w:ascii="仿宋" w:hAnsi="仿宋" w:eastAsia="仿宋" w:cs="Arial"/>
          <w:bCs/>
          <w:sz w:val="24"/>
        </w:rPr>
        <w:t>造租赁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10件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报金额最大的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  市</w:t>
      </w:r>
      <w:r>
        <w:rPr>
          <w:rFonts w:ascii="仿宋" w:hAnsi="仿宋" w:eastAsia="仿宋"/>
          <w:sz w:val="32"/>
          <w:szCs w:val="32"/>
        </w:rPr>
        <w:t>财政资金</w:t>
      </w:r>
      <w:r>
        <w:rPr>
          <w:rFonts w:hint="eastAsia" w:ascii="仿宋" w:hAnsi="仿宋" w:eastAsia="仿宋"/>
          <w:sz w:val="32"/>
          <w:szCs w:val="32"/>
        </w:rPr>
        <w:t>材料费明细表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38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2"/>
        <w:gridCol w:w="3685"/>
        <w:gridCol w:w="1559"/>
        <w:gridCol w:w="1410"/>
        <w:gridCol w:w="1284"/>
        <w:gridCol w:w="1661"/>
        <w:gridCol w:w="1174"/>
        <w:gridCol w:w="2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材料名称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填表说明：1.材料</w:t>
      </w:r>
      <w:r>
        <w:rPr>
          <w:rFonts w:ascii="仿宋" w:hAnsi="仿宋" w:eastAsia="仿宋" w:cs="Arial"/>
          <w:bCs/>
          <w:sz w:val="24"/>
        </w:rPr>
        <w:t>购置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10种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10种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自筹材料费明细表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38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2"/>
        <w:gridCol w:w="3685"/>
        <w:gridCol w:w="1559"/>
        <w:gridCol w:w="1410"/>
        <w:gridCol w:w="1284"/>
        <w:gridCol w:w="1661"/>
        <w:gridCol w:w="1174"/>
        <w:gridCol w:w="2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材料名称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单价(元/件)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数量(件)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 材料</w:t>
      </w:r>
      <w:r>
        <w:rPr>
          <w:rFonts w:ascii="仿宋" w:hAnsi="仿宋" w:eastAsia="仿宋" w:cs="Arial"/>
          <w:bCs/>
          <w:sz w:val="24"/>
        </w:rPr>
        <w:t>购置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10种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10件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  市</w:t>
      </w:r>
      <w:r>
        <w:rPr>
          <w:rFonts w:ascii="仿宋" w:hAnsi="仿宋" w:eastAsia="仿宋"/>
          <w:sz w:val="32"/>
          <w:szCs w:val="32"/>
        </w:rPr>
        <w:t>财政资金</w:t>
      </w:r>
      <w:r>
        <w:rPr>
          <w:rFonts w:hint="eastAsia" w:ascii="仿宋" w:hAnsi="仿宋" w:eastAsia="仿宋"/>
          <w:sz w:val="32"/>
          <w:szCs w:val="32"/>
        </w:rPr>
        <w:t>测试化</w:t>
      </w:r>
      <w:r>
        <w:rPr>
          <w:rFonts w:ascii="仿宋" w:hAnsi="仿宋" w:eastAsia="仿宋"/>
          <w:sz w:val="32"/>
          <w:szCs w:val="32"/>
        </w:rPr>
        <w:t>验加工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38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4820"/>
        <w:gridCol w:w="1559"/>
        <w:gridCol w:w="993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测试</w:t>
            </w:r>
            <w:r>
              <w:rPr>
                <w:rFonts w:ascii="仿宋" w:hAnsi="仿宋" w:eastAsia="仿宋" w:cs="Arial"/>
                <w:bCs/>
                <w:szCs w:val="21"/>
              </w:rPr>
              <w:t>化验加工内容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单价(元/次)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次</w:t>
            </w:r>
            <w:r>
              <w:rPr>
                <w:rFonts w:ascii="仿宋" w:hAnsi="仿宋" w:eastAsia="仿宋" w:cs="Arial"/>
                <w:bCs/>
                <w:szCs w:val="21"/>
              </w:rPr>
              <w:t>数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5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autoSpaceDE w:val="0"/>
        <w:autoSpaceDN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填表说明：1.测试</w:t>
      </w:r>
      <w:r>
        <w:rPr>
          <w:rFonts w:ascii="仿宋" w:hAnsi="仿宋" w:eastAsia="仿宋" w:cs="Arial"/>
          <w:bCs/>
          <w:sz w:val="24"/>
        </w:rPr>
        <w:t>化验加工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10次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总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10次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十一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自筹测试化</w:t>
      </w:r>
      <w:r>
        <w:rPr>
          <w:rFonts w:ascii="仿宋" w:hAnsi="仿宋" w:eastAsia="仿宋"/>
          <w:sz w:val="32"/>
          <w:szCs w:val="32"/>
        </w:rPr>
        <w:t>验加工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38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4820"/>
        <w:gridCol w:w="1559"/>
        <w:gridCol w:w="993"/>
        <w:gridCol w:w="1284"/>
        <w:gridCol w:w="1661"/>
        <w:gridCol w:w="117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测试</w:t>
            </w:r>
            <w:r>
              <w:rPr>
                <w:rFonts w:ascii="仿宋" w:hAnsi="仿宋" w:eastAsia="仿宋" w:cs="Arial"/>
                <w:bCs/>
                <w:szCs w:val="21"/>
              </w:rPr>
              <w:t>化验加工内容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单价(元/次)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次</w:t>
            </w:r>
            <w:r>
              <w:rPr>
                <w:rFonts w:ascii="仿宋" w:hAnsi="仿宋" w:eastAsia="仿宋" w:cs="Arial"/>
                <w:bCs/>
                <w:szCs w:val="21"/>
              </w:rPr>
              <w:t>数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5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填表说明：1.测试</w:t>
      </w:r>
      <w:r>
        <w:rPr>
          <w:rFonts w:ascii="仿宋" w:hAnsi="仿宋" w:eastAsia="仿宋" w:cs="Arial"/>
          <w:bCs/>
          <w:sz w:val="24"/>
        </w:rPr>
        <w:t>化验加工</w:t>
      </w:r>
      <w:r>
        <w:rPr>
          <w:rFonts w:hint="eastAsia" w:ascii="仿宋" w:hAnsi="仿宋" w:eastAsia="仿宋" w:cs="Arial"/>
          <w:bCs/>
          <w:sz w:val="24"/>
        </w:rPr>
        <w:t>超</w:t>
      </w:r>
      <w:r>
        <w:rPr>
          <w:rFonts w:ascii="仿宋" w:hAnsi="仿宋" w:eastAsia="仿宋" w:cs="Arial"/>
          <w:bCs/>
          <w:sz w:val="24"/>
        </w:rPr>
        <w:t>过</w:t>
      </w:r>
      <w:r>
        <w:rPr>
          <w:rFonts w:hint="eastAsia" w:ascii="仿宋" w:hAnsi="仿宋" w:eastAsia="仿宋" w:cs="Arial"/>
          <w:bCs/>
          <w:sz w:val="24"/>
        </w:rPr>
        <w:t>10次</w:t>
      </w:r>
      <w:r>
        <w:rPr>
          <w:rFonts w:ascii="仿宋" w:hAnsi="仿宋" w:eastAsia="仿宋" w:cs="Arial"/>
          <w:bCs/>
          <w:sz w:val="24"/>
        </w:rPr>
        <w:t>时，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10次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十二</w:t>
      </w:r>
      <w:r>
        <w:rPr>
          <w:rFonts w:hint="eastAsia" w:ascii="仿宋" w:hAnsi="仿宋" w:eastAsia="仿宋"/>
          <w:sz w:val="32"/>
          <w:szCs w:val="32"/>
        </w:rPr>
        <w:t xml:space="preserve">  市</w:t>
      </w:r>
      <w:r>
        <w:rPr>
          <w:rFonts w:ascii="仿宋" w:hAnsi="仿宋" w:eastAsia="仿宋"/>
          <w:sz w:val="32"/>
          <w:szCs w:val="32"/>
        </w:rPr>
        <w:t>财政资金</w:t>
      </w:r>
      <w:r>
        <w:rPr>
          <w:rFonts w:hint="eastAsia" w:ascii="仿宋" w:hAnsi="仿宋" w:eastAsia="仿宋"/>
          <w:sz w:val="32"/>
          <w:szCs w:val="32"/>
        </w:rPr>
        <w:t>劳务费明细表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十三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自筹劳务费明细表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 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十四</w:t>
      </w:r>
      <w:r>
        <w:rPr>
          <w:rFonts w:hint="eastAsia" w:ascii="仿宋" w:hAnsi="仿宋" w:eastAsia="仿宋"/>
          <w:sz w:val="32"/>
          <w:szCs w:val="32"/>
        </w:rPr>
        <w:t xml:space="preserve">  市</w:t>
      </w:r>
      <w:r>
        <w:rPr>
          <w:rFonts w:ascii="仿宋" w:hAnsi="仿宋" w:eastAsia="仿宋"/>
          <w:sz w:val="32"/>
          <w:szCs w:val="32"/>
        </w:rPr>
        <w:t>财政资金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十五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费明细表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 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十六</w:t>
      </w:r>
      <w:r>
        <w:rPr>
          <w:rFonts w:hint="eastAsia" w:ascii="仿宋" w:hAnsi="仿宋" w:eastAsia="仿宋"/>
          <w:sz w:val="32"/>
          <w:szCs w:val="32"/>
        </w:rPr>
        <w:t xml:space="preserve">  市</w:t>
      </w:r>
      <w:r>
        <w:rPr>
          <w:rFonts w:ascii="仿宋" w:hAnsi="仿宋" w:eastAsia="仿宋"/>
          <w:sz w:val="32"/>
          <w:szCs w:val="32"/>
        </w:rPr>
        <w:t>财政资金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</w:rPr>
        <w:t>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tabs>
          <w:tab w:val="left" w:pos="360"/>
        </w:tabs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十七</w:t>
      </w:r>
      <w:r>
        <w:rPr>
          <w:rFonts w:hint="eastAsia" w:ascii="仿宋" w:hAnsi="仿宋" w:eastAsia="仿宋"/>
          <w:sz w:val="32"/>
          <w:szCs w:val="32"/>
        </w:rPr>
        <w:t xml:space="preserve">  承担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自筹绩效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</w:rPr>
        <w:t>明细表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                                                                                  </w:t>
      </w:r>
      <w:r>
        <w:rPr>
          <w:rFonts w:ascii="仿宋_GB2312" w:eastAsia="仿宋_GB2312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>货币单位：人民币元</w:t>
      </w:r>
    </w:p>
    <w:tbl>
      <w:tblPr>
        <w:tblStyle w:val="11"/>
        <w:tblW w:w="14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1418"/>
        <w:gridCol w:w="1842"/>
        <w:gridCol w:w="2551"/>
        <w:gridCol w:w="993"/>
        <w:gridCol w:w="1307"/>
        <w:gridCol w:w="1661"/>
        <w:gridCol w:w="1174"/>
        <w:gridCol w:w="2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领</w:t>
            </w:r>
            <w:r>
              <w:rPr>
                <w:rFonts w:ascii="仿宋" w:hAnsi="仿宋" w:eastAsia="仿宋" w:cs="Arial"/>
                <w:bCs/>
                <w:szCs w:val="21"/>
              </w:rPr>
              <w:t>取人姓名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支付标准(元/月)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支付起</w:t>
            </w:r>
            <w:r>
              <w:rPr>
                <w:rFonts w:ascii="仿宋" w:hAnsi="仿宋" w:eastAsia="仿宋" w:cs="Arial"/>
                <w:bCs/>
                <w:szCs w:val="21"/>
              </w:rPr>
              <w:t>止年月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支付</w:t>
            </w:r>
            <w:r>
              <w:rPr>
                <w:rFonts w:ascii="仿宋" w:hAnsi="仿宋" w:eastAsia="仿宋" w:cs="Arial"/>
                <w:bCs/>
                <w:szCs w:val="21"/>
              </w:rPr>
              <w:t>月数</w:t>
            </w: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金额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凭证类型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凭证日期</w:t>
            </w: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月- XXXX年</w:t>
            </w:r>
            <w:r>
              <w:rPr>
                <w:rFonts w:ascii="仿宋" w:hAnsi="仿宋" w:eastAsia="仿宋" w:cs="Arial"/>
                <w:szCs w:val="21"/>
              </w:rPr>
              <w:t>XX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/</w:t>
            </w:r>
          </w:p>
        </w:tc>
      </w:tr>
    </w:tbl>
    <w:p>
      <w:pPr>
        <w:autoSpaceDE w:val="0"/>
        <w:autoSpaceDN w:val="0"/>
        <w:rPr>
          <w:rFonts w:ascii="仿宋" w:hAnsi="仿宋" w:eastAsia="仿宋" w:cs="Arial"/>
          <w:bCs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bCs/>
          <w:sz w:val="24"/>
        </w:rPr>
        <w:t>填表说明：1. 支付</w:t>
      </w:r>
      <w:r>
        <w:rPr>
          <w:rFonts w:ascii="仿宋" w:hAnsi="仿宋" w:eastAsia="仿宋" w:cs="Arial"/>
          <w:bCs/>
          <w:sz w:val="24"/>
        </w:rPr>
        <w:t>对像超过</w:t>
      </w:r>
      <w:r>
        <w:rPr>
          <w:rFonts w:hint="eastAsia" w:ascii="仿宋" w:hAnsi="仿宋" w:eastAsia="仿宋" w:cs="Arial"/>
          <w:bCs/>
          <w:sz w:val="24"/>
        </w:rPr>
        <w:t>10人</w:t>
      </w:r>
      <w:r>
        <w:rPr>
          <w:rFonts w:ascii="仿宋" w:hAnsi="仿宋" w:eastAsia="仿宋" w:cs="Arial"/>
          <w:bCs/>
          <w:sz w:val="24"/>
        </w:rPr>
        <w:t>的，</w:t>
      </w:r>
      <w:r>
        <w:rPr>
          <w:rFonts w:hint="eastAsia" w:ascii="仿宋" w:hAnsi="仿宋" w:eastAsia="仿宋" w:cs="Arial"/>
          <w:bCs/>
          <w:sz w:val="24"/>
        </w:rPr>
        <w:t>仅填</w:t>
      </w:r>
      <w:r>
        <w:rPr>
          <w:rFonts w:ascii="仿宋" w:hAnsi="仿宋" w:eastAsia="仿宋" w:cs="Arial"/>
          <w:bCs/>
          <w:sz w:val="24"/>
        </w:rPr>
        <w:t>报</w:t>
      </w:r>
      <w:r>
        <w:rPr>
          <w:rFonts w:hint="eastAsia" w:ascii="仿宋" w:hAnsi="仿宋" w:eastAsia="仿宋" w:cs="Arial"/>
          <w:bCs/>
          <w:sz w:val="24"/>
        </w:rPr>
        <w:t>金</w:t>
      </w:r>
      <w:r>
        <w:rPr>
          <w:rFonts w:ascii="仿宋" w:hAnsi="仿宋" w:eastAsia="仿宋" w:cs="Arial"/>
          <w:bCs/>
          <w:sz w:val="24"/>
        </w:rPr>
        <w:t>额最大的</w:t>
      </w:r>
      <w:r>
        <w:rPr>
          <w:rFonts w:hint="eastAsia" w:ascii="仿宋" w:hAnsi="仿宋" w:eastAsia="仿宋" w:cs="Arial"/>
          <w:bCs/>
          <w:sz w:val="24"/>
        </w:rPr>
        <w:t>10人</w:t>
      </w:r>
    </w:p>
    <w:p>
      <w:pPr>
        <w:autoSpaceDE w:val="0"/>
        <w:autoSpaceDN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十八</w:t>
      </w:r>
      <w:r>
        <w:rPr>
          <w:rFonts w:hint="eastAsia" w:ascii="仿宋" w:hAnsi="仿宋" w:eastAsia="仿宋"/>
          <w:sz w:val="32"/>
          <w:szCs w:val="32"/>
        </w:rPr>
        <w:t xml:space="preserve">  经济指标完成情况明细表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                                            </w:t>
      </w:r>
      <w:r>
        <w:rPr>
          <w:rFonts w:ascii="仿宋" w:hAnsi="仿宋" w:eastAsia="仿宋" w:cs="宋体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Cs w:val="21"/>
        </w:rPr>
        <w:t>货币单位：人民</w:t>
      </w:r>
      <w:r>
        <w:rPr>
          <w:rFonts w:hint="eastAsia" w:ascii="仿宋" w:hAnsi="仿宋" w:eastAsia="仿宋"/>
          <w:szCs w:val="21"/>
        </w:rPr>
        <w:t xml:space="preserve">币元 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37"/>
        <w:gridCol w:w="2838"/>
        <w:gridCol w:w="2838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ap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ap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ap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</w:rPr>
              <w:t>××</w:t>
            </w:r>
            <w:r>
              <w:rPr>
                <w:rFonts w:hint="eastAsia" w:ascii="仿宋" w:hAnsi="仿宋" w:eastAsia="仿宋"/>
                <w:cap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×</w:t>
            </w:r>
            <w:r>
              <w:rPr>
                <w:rFonts w:hint="eastAsia" w:ascii="仿宋" w:hAnsi="仿宋" w:eastAsia="仿宋"/>
                <w:caps/>
                <w:szCs w:val="21"/>
              </w:rPr>
              <w:t>月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aps/>
                <w:szCs w:val="21"/>
              </w:rPr>
            </w:pPr>
            <w:r>
              <w:rPr>
                <w:rFonts w:hint="eastAsia" w:ascii="仿宋" w:hAnsi="仿宋" w:eastAsia="仿宋"/>
                <w:caps/>
                <w:szCs w:val="21"/>
              </w:rPr>
              <w:t>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项目收入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项目销售收入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技术服务收入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aps/>
                <w:szCs w:val="21"/>
              </w:rPr>
              <w:t>项目</w:t>
            </w:r>
            <w:r>
              <w:rPr>
                <w:rFonts w:hint="eastAsia" w:ascii="仿宋" w:hAnsi="仿宋" w:eastAsia="仿宋"/>
                <w:szCs w:val="21"/>
              </w:rPr>
              <w:t>成本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项目销售成本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项目税金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增值税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营业税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城建税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教育费附加</w:t>
            </w:r>
          </w:p>
        </w:tc>
        <w:tc>
          <w:tcPr>
            <w:tcW w:w="28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地方教育费附加</w:t>
            </w:r>
          </w:p>
        </w:tc>
        <w:tc>
          <w:tcPr>
            <w:tcW w:w="28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ind w:firstLine="205" w:firstLineChars="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企业所得税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aps/>
                <w:szCs w:val="21"/>
              </w:rPr>
              <w:t>项目利润</w:t>
            </w:r>
            <w:r>
              <w:rPr>
                <w:rFonts w:hint="eastAsia" w:ascii="仿宋" w:hAnsi="仿宋" w:eastAsia="仿宋"/>
                <w:szCs w:val="21"/>
              </w:rPr>
              <w:t>总额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aps/>
                <w:szCs w:val="21"/>
              </w:rPr>
              <w:t>项目</w:t>
            </w:r>
            <w:r>
              <w:rPr>
                <w:rFonts w:hint="eastAsia" w:ascii="仿宋" w:hAnsi="仿宋" w:eastAsia="仿宋"/>
                <w:szCs w:val="21"/>
              </w:rPr>
              <w:t>净利润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footerReference r:id="rId6" w:type="default"/>
      <w:pgSz w:w="16838" w:h="11906" w:orient="landscape"/>
      <w:pgMar w:top="1135" w:right="1440" w:bottom="851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t>16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19</w:t>
    </w:r>
    <w:r>
      <w:rPr>
        <w:b/>
        <w:bCs/>
        <w:sz w:val="24"/>
        <w:szCs w:val="24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18</w:t>
    </w:r>
    <w:r>
      <w:rPr>
        <w:b/>
        <w:bCs/>
        <w:sz w:val="24"/>
        <w:szCs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C2"/>
    <w:rsid w:val="00021992"/>
    <w:rsid w:val="000B4763"/>
    <w:rsid w:val="000C17F2"/>
    <w:rsid w:val="00110CCE"/>
    <w:rsid w:val="00167CED"/>
    <w:rsid w:val="001C4E2C"/>
    <w:rsid w:val="00292EC7"/>
    <w:rsid w:val="002C5B78"/>
    <w:rsid w:val="002E2CB0"/>
    <w:rsid w:val="003635FB"/>
    <w:rsid w:val="003C0076"/>
    <w:rsid w:val="003E5E73"/>
    <w:rsid w:val="003F3F5B"/>
    <w:rsid w:val="00485157"/>
    <w:rsid w:val="005930B9"/>
    <w:rsid w:val="005B3274"/>
    <w:rsid w:val="005F0830"/>
    <w:rsid w:val="00602B97"/>
    <w:rsid w:val="00607A17"/>
    <w:rsid w:val="006619CF"/>
    <w:rsid w:val="00691C36"/>
    <w:rsid w:val="007426BC"/>
    <w:rsid w:val="007559B4"/>
    <w:rsid w:val="007E29C2"/>
    <w:rsid w:val="00832562"/>
    <w:rsid w:val="00850F7C"/>
    <w:rsid w:val="0087704D"/>
    <w:rsid w:val="00886D21"/>
    <w:rsid w:val="008E12AD"/>
    <w:rsid w:val="008F09E2"/>
    <w:rsid w:val="008F7757"/>
    <w:rsid w:val="009552A1"/>
    <w:rsid w:val="00A41528"/>
    <w:rsid w:val="00A84A9C"/>
    <w:rsid w:val="00A94E72"/>
    <w:rsid w:val="00A968F0"/>
    <w:rsid w:val="00AB2578"/>
    <w:rsid w:val="00AE1E1B"/>
    <w:rsid w:val="00B00297"/>
    <w:rsid w:val="00B731B4"/>
    <w:rsid w:val="00BF5270"/>
    <w:rsid w:val="00C5490D"/>
    <w:rsid w:val="00C95CC7"/>
    <w:rsid w:val="00CA41AF"/>
    <w:rsid w:val="00D101A5"/>
    <w:rsid w:val="00D16B22"/>
    <w:rsid w:val="00D602A0"/>
    <w:rsid w:val="00E25B14"/>
    <w:rsid w:val="00E4062E"/>
    <w:rsid w:val="00E440D2"/>
    <w:rsid w:val="00E8349D"/>
    <w:rsid w:val="00E83862"/>
    <w:rsid w:val="00E85D8B"/>
    <w:rsid w:val="00EE18BF"/>
    <w:rsid w:val="00FA05AD"/>
    <w:rsid w:val="00FF322E"/>
    <w:rsid w:val="16A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0"/>
    <w:pPr>
      <w:spacing w:after="120"/>
    </w:pPr>
    <w:rPr>
      <w:szCs w:val="20"/>
      <w:lang w:val="zh-CN" w:eastAsia="zh-CN"/>
    </w:rPr>
  </w:style>
  <w:style w:type="paragraph" w:styleId="4">
    <w:name w:val="Body Text Indent"/>
    <w:basedOn w:val="1"/>
    <w:link w:val="24"/>
    <w:qFormat/>
    <w:uiPriority w:val="0"/>
    <w:pPr>
      <w:ind w:left="279" w:leftChars="133" w:firstLine="619" w:firstLineChars="221"/>
      <w:jc w:val="left"/>
    </w:pPr>
    <w:rPr>
      <w:sz w:val="28"/>
    </w:rPr>
  </w:style>
  <w:style w:type="paragraph" w:styleId="5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21"/>
    <w:qFormat/>
    <w:uiPriority w:val="0"/>
    <w:pPr>
      <w:ind w:firstLine="562" w:firstLineChars="200"/>
      <w:jc w:val="left"/>
    </w:pPr>
    <w:rPr>
      <w:b/>
      <w:bCs/>
      <w:sz w:val="28"/>
    </w:rPr>
  </w:style>
  <w:style w:type="paragraph" w:styleId="7">
    <w:name w:val="Balloon Text"/>
    <w:basedOn w:val="1"/>
    <w:link w:val="19"/>
    <w:unhideWhenUsed/>
    <w:uiPriority w:val="0"/>
    <w:rPr>
      <w:sz w:val="18"/>
      <w:szCs w:val="18"/>
      <w:lang w:val="zh-CN" w:eastAsia="zh-CN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paragraph" w:styleId="10">
    <w:name w:val="footnote text"/>
    <w:basedOn w:val="1"/>
    <w:link w:val="25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character" w:customStyle="1" w:styleId="17">
    <w:name w:val="页眉 字符"/>
    <w:link w:val="9"/>
    <w:uiPriority w:val="99"/>
    <w:rPr>
      <w:sz w:val="18"/>
      <w:szCs w:val="18"/>
    </w:rPr>
  </w:style>
  <w:style w:type="character" w:customStyle="1" w:styleId="18">
    <w:name w:val="页脚 字符"/>
    <w:link w:val="8"/>
    <w:uiPriority w:val="99"/>
    <w:rPr>
      <w:sz w:val="18"/>
      <w:szCs w:val="18"/>
    </w:rPr>
  </w:style>
  <w:style w:type="character" w:customStyle="1" w:styleId="19">
    <w:name w:val="批注框文本 字符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标题 1 字符"/>
    <w:basedOn w:val="13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1">
    <w:name w:val="正文文本缩进 2 字符"/>
    <w:basedOn w:val="13"/>
    <w:link w:val="6"/>
    <w:uiPriority w:val="0"/>
    <w:rPr>
      <w:rFonts w:ascii="Times New Roman" w:hAnsi="Times New Roman"/>
      <w:b/>
      <w:bCs/>
      <w:kern w:val="2"/>
      <w:sz w:val="28"/>
      <w:szCs w:val="24"/>
    </w:rPr>
  </w:style>
  <w:style w:type="paragraph" w:customStyle="1" w:styleId="22">
    <w:name w:val="Char Char Char Char Char Char Char Char Char Char"/>
    <w:basedOn w:val="2"/>
    <w:next w:val="5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23">
    <w:name w:val="纯文本 字符"/>
    <w:basedOn w:val="13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正文文本缩进 字符"/>
    <w:basedOn w:val="13"/>
    <w:link w:val="4"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25">
    <w:name w:val="脚注文本 字符"/>
    <w:basedOn w:val="13"/>
    <w:link w:val="10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6">
    <w:name w:val="bigtitle1"/>
    <w:qFormat/>
    <w:uiPriority w:val="0"/>
    <w:rPr>
      <w:b/>
      <w:bCs/>
      <w:sz w:val="48"/>
      <w:szCs w:val="48"/>
    </w:rPr>
  </w:style>
  <w:style w:type="character" w:customStyle="1" w:styleId="27">
    <w:name w:val="正文文本 字符"/>
    <w:basedOn w:val="13"/>
    <w:link w:val="3"/>
    <w:qFormat/>
    <w:uiPriority w:val="0"/>
    <w:rPr>
      <w:rFonts w:ascii="Times New Roman" w:hAnsi="Times New Roman"/>
      <w:kern w:val="2"/>
      <w:sz w:val="21"/>
      <w:lang w:val="zh-CN" w:eastAsia="zh-C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1076</Words>
  <Characters>6135</Characters>
  <Lines>51</Lines>
  <Paragraphs>14</Paragraphs>
  <TotalTime>58</TotalTime>
  <ScaleCrop>false</ScaleCrop>
  <LinksUpToDate>false</LinksUpToDate>
  <CharactersWithSpaces>7197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2017-12-13T02:57:00Z</dcterms:created>
  <dc:creator>Patrick Sun</dc:creator>
  <cp:lastModifiedBy>余梦琪</cp:lastModifiedBy>
  <cp:lastPrinted>2018-01-10T06:23:00Z</cp:lastPrinted>
  <dcterms:modified xsi:type="dcterms:W3CDTF">2021-03-03T10:02:46Z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