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0" w:beforeAutospacing="0" w:after="0" w:afterAutospacing="0"/>
        <w:ind w:left="0" w:right="0" w:firstLine="0"/>
        <w:jc w:val="center"/>
      </w:pPr>
      <w:r>
        <w:rPr>
          <w:rFonts w:hint="eastAsia" w:ascii="方正小标宋简体" w:eastAsia="方正小标宋简体" w:hAnsiTheme="minorHAnsi" w:cstheme="minorBidi"/>
          <w:kern w:val="2"/>
          <w:sz w:val="44"/>
          <w:szCs w:val="44"/>
        </w:rPr>
        <w:t>2022年</w:t>
      </w:r>
      <w:r>
        <w:rPr>
          <w:rFonts w:hint="eastAsia" w:ascii="方正小标宋简体" w:eastAsia="方正小标宋简体" w:hAnsiTheme="minorHAnsi" w:cstheme="minorBidi"/>
          <w:kern w:val="2"/>
          <w:sz w:val="44"/>
          <w:szCs w:val="44"/>
          <w:lang w:eastAsia="zh-CN"/>
        </w:rPr>
        <w:t>促进文化消费项目</w:t>
      </w:r>
      <w:r>
        <w:rPr>
          <w:rFonts w:hint="eastAsia" w:ascii="方正小标宋简体" w:eastAsia="方正小标宋简体" w:hAnsiTheme="minorHAnsi" w:cstheme="minorBidi"/>
          <w:kern w:val="2"/>
          <w:sz w:val="44"/>
          <w:szCs w:val="44"/>
        </w:rPr>
        <w:t>申报指南</w:t>
      </w:r>
    </w:p>
    <w:p>
      <w:pPr>
        <w:spacing w:line="560" w:lineRule="exact"/>
        <w:ind w:firstLine="640" w:firstLineChars="200"/>
        <w:rPr>
          <w:rFonts w:ascii="黑体" w:hAnsi="黑体" w:eastAsia="黑体"/>
          <w:sz w:val="32"/>
        </w:rPr>
      </w:pPr>
    </w:p>
    <w:p>
      <w:pPr>
        <w:spacing w:line="560" w:lineRule="exact"/>
        <w:ind w:firstLine="640" w:firstLineChars="200"/>
        <w:rPr>
          <w:rFonts w:ascii="黑体" w:hAnsi="黑体" w:eastAsia="黑体"/>
          <w:sz w:val="32"/>
        </w:rPr>
      </w:pPr>
      <w:r>
        <w:rPr>
          <w:rFonts w:hint="eastAsia" w:ascii="黑体" w:hAnsi="黑体" w:eastAsia="黑体"/>
          <w:sz w:val="32"/>
        </w:rPr>
        <w:t>一、设定依据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（一）《深圳市文化产业发展专项资金资助办法》（深府规〔2020〕2 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（二）《深圳市文化广电旅游体育局文化产业发展专项资金扶持计划操作规程》（深文规〔2020〕</w:t>
      </w:r>
      <w:r>
        <w:rPr>
          <w:rFonts w:hint="eastAsia" w:ascii="仿宋_GB2312" w:eastAsia="仿宋_GB2312"/>
          <w:sz w:val="32"/>
          <w:szCs w:val="32"/>
          <w:lang w:val="en-US" w:eastAsia="zh-CN"/>
        </w:rPr>
        <w:t>3</w:t>
      </w:r>
      <w:r>
        <w:rPr>
          <w:rFonts w:hint="eastAsia" w:ascii="仿宋_GB2312" w:eastAsia="仿宋_GB2312"/>
          <w:sz w:val="32"/>
          <w:szCs w:val="32"/>
        </w:rPr>
        <w:t>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（三）《深圳市文化和体育产业专项资金管理办法》（深文规〔2020〕2号</w:t>
      </w:r>
      <w:r>
        <w:rPr>
          <w:rFonts w:ascii="仿宋_GB2312" w:eastAsia="仿宋_GB2312"/>
          <w:sz w:val="32"/>
          <w:szCs w:val="32"/>
        </w:rPr>
        <w:t>）</w:t>
      </w:r>
      <w:r>
        <w:rPr>
          <w:rFonts w:hint="eastAsia" w:ascii="仿宋_GB2312" w:eastAsia="仿宋_GB2312"/>
          <w:sz w:val="32"/>
          <w:szCs w:val="32"/>
        </w:rPr>
        <w:t>。</w:t>
      </w:r>
    </w:p>
    <w:p>
      <w:pPr>
        <w:spacing w:line="560" w:lineRule="exact"/>
        <w:ind w:firstLine="640" w:firstLineChars="200"/>
        <w:rPr>
          <w:sz w:val="24"/>
          <w:szCs w:val="24"/>
        </w:rPr>
      </w:pPr>
      <w:r>
        <w:rPr>
          <w:rFonts w:hint="eastAsia" w:ascii="黑体" w:hAnsi="黑体" w:eastAsia="黑体"/>
          <w:sz w:val="32"/>
        </w:rPr>
        <w:t>二、支持对象</w:t>
      </w:r>
    </w:p>
    <w:p>
      <w:pPr>
        <w:pStyle w:val="5"/>
        <w:widowControl/>
        <w:shd w:val="clear" w:fill="FFFFFF"/>
        <w:spacing w:line="560" w:lineRule="exact"/>
        <w:ind w:firstLine="640" w:firstLineChars="200"/>
        <w:jc w:val="left"/>
        <w:rPr>
          <w:sz w:val="24"/>
          <w:szCs w:val="24"/>
        </w:rPr>
      </w:pPr>
      <w:r>
        <w:rPr>
          <w:rFonts w:ascii="仿宋_GB2312" w:hAnsi="宋体" w:eastAsia="仿宋_GB2312" w:cs="宋体"/>
          <w:b w:val="0"/>
          <w:i w:val="0"/>
          <w:caps w:val="0"/>
          <w:spacing w:val="0"/>
          <w:sz w:val="32"/>
          <w:szCs w:val="32"/>
          <w:shd w:val="clear"/>
        </w:rPr>
        <w:t>本扶持计划资助对象是在深圳市注册、具有独立法人资格并从事文化产业生产和经营的文化企业</w:t>
      </w:r>
      <w:r>
        <w:rPr>
          <w:rFonts w:hint="eastAsia" w:ascii="仿宋_GB2312" w:eastAsia="仿宋_GB2312" w:cs="宋体"/>
          <w:b w:val="0"/>
          <w:i w:val="0"/>
          <w:caps w:val="0"/>
          <w:spacing w:val="0"/>
          <w:sz w:val="32"/>
          <w:szCs w:val="32"/>
          <w:shd w:val="clear"/>
          <w:lang w:eastAsia="zh-CN"/>
        </w:rPr>
        <w:t>或社会组织</w:t>
      </w:r>
      <w:r>
        <w:rPr>
          <w:rFonts w:ascii="仿宋_GB2312" w:hAnsi="宋体" w:eastAsia="仿宋_GB2312" w:cs="宋体"/>
          <w:b w:val="0"/>
          <w:i w:val="0"/>
          <w:caps w:val="0"/>
          <w:spacing w:val="0"/>
          <w:sz w:val="32"/>
          <w:szCs w:val="32"/>
          <w:shd w:val="clear"/>
        </w:rPr>
        <w:t>（已在深圳市文化产业发展专项资金网上申报系统注册</w:t>
      </w:r>
      <w:r>
        <w:rPr>
          <w:rFonts w:hint="eastAsia" w:ascii="仿宋_GB2312" w:eastAsia="仿宋_GB2312" w:cs="宋体"/>
          <w:b w:val="0"/>
          <w:i w:val="0"/>
          <w:caps w:val="0"/>
          <w:spacing w:val="0"/>
          <w:sz w:val="32"/>
          <w:szCs w:val="32"/>
          <w:shd w:val="clear"/>
          <w:lang w:eastAsia="zh-CN"/>
        </w:rPr>
        <w:t>并</w:t>
      </w:r>
      <w:r>
        <w:rPr>
          <w:rFonts w:ascii="仿宋_GB2312" w:hAnsi="宋体" w:eastAsia="仿宋_GB2312" w:cs="宋体"/>
          <w:b w:val="0"/>
          <w:i w:val="0"/>
          <w:caps w:val="0"/>
          <w:spacing w:val="0"/>
          <w:sz w:val="32"/>
          <w:szCs w:val="32"/>
          <w:shd w:val="clear"/>
        </w:rPr>
        <w:t>提交基本信息，经审核认定为文化产业经营</w:t>
      </w:r>
      <w:r>
        <w:rPr>
          <w:rFonts w:hint="eastAsia" w:ascii="仿宋_GB2312" w:eastAsia="仿宋_GB2312" w:cs="宋体"/>
          <w:b w:val="0"/>
          <w:i w:val="0"/>
          <w:caps w:val="0"/>
          <w:spacing w:val="0"/>
          <w:sz w:val="32"/>
          <w:szCs w:val="32"/>
          <w:shd w:val="clear"/>
          <w:lang w:eastAsia="zh-CN"/>
        </w:rPr>
        <w:t>或服务</w:t>
      </w:r>
      <w:r>
        <w:rPr>
          <w:rFonts w:ascii="仿宋_GB2312" w:hAnsi="宋体" w:eastAsia="仿宋_GB2312" w:cs="宋体"/>
          <w:b w:val="0"/>
          <w:i w:val="0"/>
          <w:caps w:val="0"/>
          <w:spacing w:val="0"/>
          <w:sz w:val="32"/>
          <w:szCs w:val="32"/>
          <w:shd w:val="clear"/>
        </w:rPr>
        <w:t>单位）。</w:t>
      </w:r>
    </w:p>
    <w:p>
      <w:pPr>
        <w:spacing w:line="560" w:lineRule="exact"/>
        <w:ind w:firstLine="640" w:firstLineChars="200"/>
        <w:rPr>
          <w:rFonts w:ascii="黑体" w:hAnsi="黑体" w:eastAsia="黑体"/>
          <w:sz w:val="32"/>
        </w:rPr>
      </w:pPr>
      <w:r>
        <w:rPr>
          <w:rFonts w:hint="eastAsia" w:ascii="黑体" w:hAnsi="黑体" w:eastAsia="黑体"/>
          <w:sz w:val="32"/>
        </w:rPr>
        <w:t>三、申报条件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（一）申报单位具备《深圳市文化广电旅游体育局文化产业发展专项资金扶持计划操作规程》第四条规定的基本条件。</w:t>
      </w:r>
    </w:p>
    <w:p>
      <w:pPr>
        <w:spacing w:line="560" w:lineRule="exact"/>
        <w:ind w:firstLine="640" w:firstLineChars="200"/>
        <w:rPr>
          <w:rFonts w:hint="eastAsia" w:ascii="仿宋_GB2312" w:hAnsi="仿宋_GB2312" w:eastAsia="仿宋_GB2312" w:cs="仿宋_GB2312"/>
          <w:color w:val="040404"/>
          <w:kern w:val="0"/>
          <w:sz w:val="32"/>
          <w:szCs w:val="32"/>
        </w:rPr>
      </w:pPr>
      <w:r>
        <w:rPr>
          <w:rFonts w:hint="eastAsia" w:ascii="仿宋_GB2312" w:hAnsi="仿宋_GB2312" w:eastAsia="仿宋_GB2312" w:cs="仿宋_GB2312"/>
          <w:sz w:val="32"/>
          <w:szCs w:val="32"/>
        </w:rPr>
        <w:t>（二）</w:t>
      </w:r>
      <w:r>
        <w:rPr>
          <w:rFonts w:hint="eastAsia" w:ascii="仿宋_GB2312" w:eastAsia="仿宋_GB2312"/>
          <w:sz w:val="32"/>
          <w:szCs w:val="32"/>
          <w:lang w:eastAsia="zh-CN"/>
        </w:rPr>
        <w:t>申报项</w:t>
      </w:r>
      <w:r>
        <w:rPr>
          <w:rFonts w:hint="eastAsia" w:ascii="仿宋_GB2312" w:eastAsia="仿宋_GB2312"/>
          <w:sz w:val="32"/>
          <w:szCs w:val="32"/>
          <w:highlight w:val="none"/>
          <w:lang w:eastAsia="zh-CN"/>
        </w:rPr>
        <w:t>目须为具备</w:t>
      </w:r>
      <w:r>
        <w:rPr>
          <w:rFonts w:hint="eastAsia" w:ascii="仿宋_GB2312" w:eastAsia="仿宋_GB2312"/>
          <w:sz w:val="32"/>
          <w:szCs w:val="32"/>
          <w:highlight w:val="none"/>
          <w:lang w:val="en-US" w:eastAsia="zh-CN"/>
        </w:rPr>
        <w:t>一定区域性或行业性的文化消费推广促进活动（针对单个企业产品或服务的宣传推广活动不纳入资助范围）。纯线上活动不在资助范围内。</w:t>
      </w:r>
    </w:p>
    <w:p>
      <w:pPr>
        <w:spacing w:line="560" w:lineRule="exact"/>
        <w:ind w:firstLine="640" w:firstLineChars="200"/>
        <w:rPr>
          <w:rFonts w:hint="eastAsia" w:ascii="黑体" w:hAnsi="黑体" w:eastAsia="黑体"/>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w:t>
      </w:r>
      <w:r>
        <w:rPr>
          <w:rFonts w:hint="eastAsia" w:ascii="仿宋" w:hAnsi="仿宋" w:eastAsia="仿宋" w:cs="宋体"/>
          <w:color w:val="040404"/>
          <w:kern w:val="0"/>
          <w:sz w:val="32"/>
          <w:szCs w:val="32"/>
        </w:rPr>
        <w:t>申报项目已</w:t>
      </w:r>
      <w:r>
        <w:rPr>
          <w:rFonts w:hint="eastAsia" w:ascii="仿宋" w:hAnsi="仿宋" w:eastAsia="仿宋" w:cs="宋体"/>
          <w:color w:val="040404"/>
          <w:kern w:val="0"/>
          <w:sz w:val="32"/>
          <w:szCs w:val="32"/>
          <w:lang w:eastAsia="zh-CN"/>
        </w:rPr>
        <w:t>于</w:t>
      </w:r>
      <w:r>
        <w:rPr>
          <w:rFonts w:hint="eastAsia" w:ascii="仿宋" w:hAnsi="仿宋" w:eastAsia="仿宋" w:cs="宋体"/>
          <w:color w:val="040404"/>
          <w:kern w:val="0"/>
          <w:sz w:val="32"/>
          <w:szCs w:val="32"/>
          <w:lang w:val="en-US" w:eastAsia="zh-CN"/>
        </w:rPr>
        <w:t>2021年</w:t>
      </w:r>
      <w:r>
        <w:rPr>
          <w:rFonts w:hint="eastAsia" w:ascii="仿宋" w:hAnsi="仿宋" w:eastAsia="仿宋" w:cs="宋体"/>
          <w:color w:val="040404"/>
          <w:kern w:val="0"/>
          <w:sz w:val="32"/>
          <w:szCs w:val="32"/>
        </w:rPr>
        <w:t>完成，</w:t>
      </w:r>
      <w:r>
        <w:rPr>
          <w:rFonts w:hint="eastAsia" w:ascii="仿宋" w:hAnsi="仿宋" w:eastAsia="仿宋" w:cs="宋体"/>
          <w:color w:val="040404"/>
          <w:kern w:val="0"/>
          <w:sz w:val="32"/>
          <w:szCs w:val="32"/>
          <w:highlight w:val="none"/>
          <w:lang w:eastAsia="zh-CN"/>
        </w:rPr>
        <w:t>对引</w:t>
      </w:r>
      <w:r>
        <w:rPr>
          <w:rFonts w:hint="eastAsia" w:ascii="仿宋" w:hAnsi="仿宋" w:eastAsia="仿宋" w:cs="宋体"/>
          <w:color w:val="040404"/>
          <w:kern w:val="0"/>
          <w:sz w:val="32"/>
          <w:szCs w:val="32"/>
          <w:lang w:eastAsia="zh-CN"/>
        </w:rPr>
        <w:t>导和扩大文化消费发挥了积极作用</w:t>
      </w:r>
      <w:r>
        <w:rPr>
          <w:rFonts w:hint="eastAsia" w:ascii="仿宋" w:hAnsi="仿宋" w:eastAsia="仿宋" w:cs="宋体"/>
          <w:color w:val="040404"/>
          <w:kern w:val="0"/>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四、资助方式、数量及范围</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（一）资助方式及数量：</w:t>
      </w:r>
      <w:r>
        <w:rPr>
          <w:rFonts w:hint="eastAsia" w:ascii="仿宋_GB2312" w:eastAsia="仿宋_GB2312"/>
          <w:sz w:val="32"/>
          <w:szCs w:val="32"/>
          <w:lang w:eastAsia="zh-CN"/>
        </w:rPr>
        <w:t>事后资助。</w:t>
      </w:r>
      <w:r>
        <w:rPr>
          <w:rFonts w:hint="eastAsia" w:ascii="仿宋_GB2312" w:eastAsia="仿宋_GB2312"/>
          <w:sz w:val="32"/>
          <w:szCs w:val="32"/>
        </w:rPr>
        <w:t>有数量限制，根据项目创新性和产业发展前景等指标综合评定，受市文化产业发展专项资金年度总额限制。</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（二）资助标准：每个项目资助额度不超过该项目实际投资额</w:t>
      </w:r>
      <w:r>
        <w:rPr>
          <w:rFonts w:hint="eastAsia" w:ascii="仿宋_GB2312" w:eastAsia="仿宋_GB2312"/>
          <w:sz w:val="32"/>
          <w:szCs w:val="32"/>
          <w:lang w:eastAsia="zh-CN"/>
        </w:rPr>
        <w:t>的</w:t>
      </w:r>
      <w:r>
        <w:rPr>
          <w:rFonts w:hint="eastAsia" w:ascii="仿宋_GB2312" w:eastAsia="仿宋_GB2312"/>
          <w:sz w:val="32"/>
          <w:szCs w:val="32"/>
        </w:rPr>
        <w:t>30%，最高不超过200万元。</w:t>
      </w:r>
      <w:r>
        <w:rPr>
          <w:rFonts w:hint="eastAsia" w:ascii="仿宋_GB2312" w:eastAsia="仿宋_GB2312"/>
          <w:sz w:val="32"/>
          <w:szCs w:val="32"/>
          <w:lang w:eastAsia="zh-CN"/>
        </w:rPr>
        <w:t>每个申报单位每年</w:t>
      </w:r>
      <w:r>
        <w:rPr>
          <w:rFonts w:hint="eastAsia" w:ascii="仿宋_GB2312" w:eastAsia="仿宋_GB2312"/>
          <w:sz w:val="32"/>
          <w:szCs w:val="32"/>
        </w:rPr>
        <w:t>只能申报一个</w:t>
      </w:r>
      <w:r>
        <w:rPr>
          <w:rFonts w:hint="eastAsia" w:ascii="仿宋_GB2312" w:eastAsia="仿宋_GB2312"/>
          <w:sz w:val="32"/>
          <w:szCs w:val="32"/>
          <w:lang w:eastAsia="zh-CN"/>
        </w:rPr>
        <w:t>促进文化消费项目。</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（三）资助范围：</w:t>
      </w:r>
      <w:r>
        <w:rPr>
          <w:rFonts w:hint="eastAsia" w:ascii="仿宋_GB2312" w:eastAsia="仿宋_GB2312"/>
          <w:sz w:val="32"/>
          <w:szCs w:val="32"/>
          <w:lang w:val="en-US" w:eastAsia="zh-CN"/>
        </w:rPr>
        <w:t>2020年及以后（以实际支付时间为准）</w:t>
      </w:r>
      <w:r>
        <w:rPr>
          <w:rFonts w:hint="eastAsia" w:ascii="仿宋_GB2312" w:eastAsia="仿宋_GB2312"/>
          <w:sz w:val="32"/>
          <w:szCs w:val="32"/>
        </w:rPr>
        <w:t>实施该项目</w:t>
      </w:r>
      <w:r>
        <w:rPr>
          <w:rFonts w:hint="eastAsia" w:ascii="仿宋_GB2312" w:eastAsia="仿宋_GB2312"/>
          <w:sz w:val="32"/>
          <w:szCs w:val="32"/>
          <w:lang w:eastAsia="zh-CN"/>
        </w:rPr>
        <w:t>产生的</w:t>
      </w:r>
      <w:r>
        <w:rPr>
          <w:rFonts w:hint="eastAsia" w:ascii="仿宋_GB2312" w:eastAsia="仿宋_GB2312"/>
          <w:sz w:val="32"/>
          <w:szCs w:val="32"/>
        </w:rPr>
        <w:t>购买仪器设备与技术费用、品牌宣传广告费用、研发及市场开拓人员费用、</w:t>
      </w:r>
      <w:r>
        <w:rPr>
          <w:rFonts w:hint="eastAsia" w:ascii="仿宋_GB2312" w:eastAsia="仿宋_GB2312"/>
          <w:sz w:val="32"/>
          <w:szCs w:val="32"/>
          <w:lang w:eastAsia="zh-CN"/>
        </w:rPr>
        <w:t>活动场地搭建租借费用</w:t>
      </w:r>
      <w:r>
        <w:rPr>
          <w:rFonts w:hint="eastAsia" w:ascii="仿宋_GB2312" w:eastAsia="仿宋_GB2312"/>
          <w:sz w:val="32"/>
          <w:szCs w:val="32"/>
        </w:rPr>
        <w:t>,以及其他与项目研发和市场化推广直接相关的费用。</w:t>
      </w:r>
      <w:r>
        <w:rPr>
          <w:rFonts w:hint="eastAsia" w:ascii="仿宋_GB2312" w:eastAsia="仿宋_GB2312"/>
          <w:b/>
          <w:bCs/>
          <w:sz w:val="32"/>
          <w:szCs w:val="32"/>
        </w:rPr>
        <w:t>资助范围不包括</w:t>
      </w:r>
      <w:r>
        <w:rPr>
          <w:rFonts w:hint="eastAsia" w:ascii="仿宋_GB2312" w:eastAsia="仿宋_GB2312"/>
          <w:sz w:val="32"/>
          <w:szCs w:val="32"/>
        </w:rPr>
        <w:t>购买原材料、房租、水电和差旅费等支出。用于日常办公的电脑、服务器、网线等辅助设备购置费用，礼品、运动、娱乐、日用消费品、日常办公用品</w:t>
      </w:r>
      <w:r>
        <w:rPr>
          <w:rFonts w:hint="eastAsia" w:ascii="仿宋_GB2312" w:eastAsia="仿宋_GB2312"/>
          <w:sz w:val="32"/>
          <w:szCs w:val="32"/>
          <w:lang w:eastAsia="zh-CN"/>
        </w:rPr>
        <w:t>等不直接用于项目推广促进的</w:t>
      </w:r>
      <w:r>
        <w:rPr>
          <w:rFonts w:hint="eastAsia" w:ascii="仿宋_GB2312" w:eastAsia="仿宋_GB2312"/>
          <w:sz w:val="32"/>
          <w:szCs w:val="32"/>
        </w:rPr>
        <w:t>支出均不予</w:t>
      </w:r>
      <w:r>
        <w:rPr>
          <w:rFonts w:hint="eastAsia" w:ascii="仿宋_GB2312" w:eastAsia="仿宋_GB2312"/>
          <w:sz w:val="32"/>
          <w:szCs w:val="32"/>
          <w:lang w:eastAsia="zh-CN"/>
        </w:rPr>
        <w:t>资助。</w:t>
      </w:r>
    </w:p>
    <w:p>
      <w:pPr>
        <w:spacing w:line="560" w:lineRule="exact"/>
        <w:ind w:firstLine="640" w:firstLineChars="200"/>
        <w:rPr>
          <w:rFonts w:hint="eastAsia" w:ascii="仿宋_GB2312" w:eastAsia="仿宋_GB2312"/>
          <w:sz w:val="32"/>
          <w:szCs w:val="32"/>
          <w:lang w:eastAsia="zh-CN"/>
        </w:rPr>
      </w:pPr>
      <w:r>
        <w:rPr>
          <w:rFonts w:hint="eastAsia" w:ascii="黑体" w:hAnsi="黑体" w:eastAsia="黑体"/>
          <w:sz w:val="32"/>
          <w:szCs w:val="32"/>
        </w:rPr>
        <w:t>五、申报材料</w:t>
      </w:r>
    </w:p>
    <w:p>
      <w:pPr>
        <w:numPr>
          <w:ilvl w:val="0"/>
          <w:numId w:val="1"/>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网上申报</w:t>
      </w:r>
    </w:p>
    <w:p>
      <w:pPr>
        <w:numPr>
          <w:ilvl w:val="-1"/>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登录深圳市文化</w:t>
      </w:r>
      <w:r>
        <w:rPr>
          <w:rFonts w:hint="eastAsia" w:ascii="仿宋_GB2312" w:eastAsia="仿宋_GB2312"/>
          <w:sz w:val="32"/>
          <w:szCs w:val="32"/>
          <w:lang w:eastAsia="zh-CN"/>
        </w:rPr>
        <w:t>产业发展专项资金网上</w:t>
      </w:r>
      <w:r>
        <w:rPr>
          <w:rFonts w:hint="eastAsia" w:ascii="仿宋_GB2312" w:eastAsia="仿宋_GB2312"/>
          <w:sz w:val="32"/>
          <w:szCs w:val="32"/>
        </w:rPr>
        <w:t>申报系统（网址：</w:t>
      </w:r>
      <w:r>
        <w:rPr>
          <w:rFonts w:hint="eastAsia" w:ascii="仿宋_GB2312" w:eastAsia="仿宋_GB2312" w:hAnsiTheme="minorHAnsi" w:cstheme="minorBidi"/>
          <w:sz w:val="32"/>
          <w:szCs w:val="32"/>
        </w:rPr>
        <w:t>https://wczxzj.szwen.cn</w:t>
      </w:r>
      <w:r>
        <w:rPr>
          <w:rFonts w:hint="eastAsia" w:ascii="仿宋_GB2312" w:eastAsia="仿宋_GB2312"/>
          <w:sz w:val="32"/>
          <w:szCs w:val="32"/>
        </w:rPr>
        <w:t>），</w:t>
      </w:r>
      <w:r>
        <w:rPr>
          <w:rFonts w:hint="eastAsia" w:ascii="仿宋_GB2312" w:eastAsia="仿宋_GB2312"/>
          <w:sz w:val="32"/>
          <w:szCs w:val="32"/>
          <w:lang w:eastAsia="zh-CN"/>
        </w:rPr>
        <w:t>点击“项目申报”，</w:t>
      </w:r>
      <w:r>
        <w:rPr>
          <w:rFonts w:hint="eastAsia" w:ascii="仿宋_GB2312" w:eastAsia="仿宋_GB2312"/>
          <w:sz w:val="32"/>
          <w:szCs w:val="32"/>
        </w:rPr>
        <w:t>选择</w:t>
      </w:r>
      <w:r>
        <w:rPr>
          <w:rFonts w:hint="eastAsia" w:ascii="仿宋_GB2312" w:eastAsia="仿宋_GB2312"/>
          <w:sz w:val="32"/>
          <w:szCs w:val="32"/>
          <w:lang w:eastAsia="zh-CN"/>
        </w:rPr>
        <w:t>“网上申报”栏目中的</w:t>
      </w:r>
      <w:r>
        <w:rPr>
          <w:rFonts w:hint="eastAsia" w:ascii="仿宋_GB2312" w:eastAsia="仿宋_GB2312"/>
          <w:sz w:val="32"/>
          <w:szCs w:val="32"/>
        </w:rPr>
        <w:t>“</w:t>
      </w:r>
      <w:r>
        <w:rPr>
          <w:rFonts w:hint="eastAsia" w:ascii="仿宋_GB2312" w:eastAsia="仿宋_GB2312"/>
          <w:sz w:val="32"/>
          <w:szCs w:val="32"/>
          <w:lang w:eastAsia="zh-CN"/>
        </w:rPr>
        <w:t>促进文化消费</w:t>
      </w:r>
      <w:r>
        <w:rPr>
          <w:rFonts w:hint="eastAsia" w:ascii="仿宋_GB2312" w:eastAsia="仿宋_GB2312"/>
          <w:sz w:val="32"/>
          <w:szCs w:val="32"/>
        </w:rPr>
        <w:t>”，在线填报申报书</w:t>
      </w:r>
      <w:r>
        <w:rPr>
          <w:rFonts w:hint="eastAsia" w:ascii="仿宋_GB2312" w:eastAsia="仿宋_GB2312"/>
          <w:sz w:val="32"/>
          <w:szCs w:val="32"/>
          <w:lang w:eastAsia="zh-CN"/>
        </w:rPr>
        <w:t>并按系统提示要求上载相关附件。</w:t>
      </w:r>
    </w:p>
    <w:p>
      <w:pPr>
        <w:numPr>
          <w:ilvl w:val="0"/>
          <w:numId w:val="1"/>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书面材料提交</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系统初审通过后，提交如下纸质材料：</w:t>
      </w:r>
    </w:p>
    <w:p>
      <w:pPr>
        <w:numPr>
          <w:ilvl w:val="-1"/>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通过系统</w:t>
      </w:r>
      <w:r>
        <w:rPr>
          <w:rFonts w:hint="eastAsia" w:ascii="仿宋_GB2312" w:eastAsia="仿宋_GB2312"/>
          <w:sz w:val="32"/>
          <w:szCs w:val="32"/>
          <w:lang w:eastAsia="zh-CN"/>
        </w:rPr>
        <w:t>下载</w:t>
      </w:r>
      <w:r>
        <w:rPr>
          <w:rFonts w:hint="eastAsia" w:ascii="仿宋_GB2312" w:eastAsia="仿宋_GB2312"/>
          <w:sz w:val="32"/>
          <w:szCs w:val="32"/>
        </w:rPr>
        <w:t>打印</w:t>
      </w:r>
      <w:r>
        <w:rPr>
          <w:rFonts w:hint="eastAsia" w:ascii="仿宋_GB2312" w:eastAsia="仿宋_GB2312"/>
          <w:sz w:val="32"/>
          <w:szCs w:val="32"/>
          <w:lang w:eastAsia="zh-CN"/>
        </w:rPr>
        <w:t>的</w:t>
      </w:r>
      <w:r>
        <w:rPr>
          <w:rFonts w:hint="eastAsia" w:ascii="仿宋_GB2312" w:eastAsia="仿宋_GB2312"/>
          <w:sz w:val="32"/>
          <w:szCs w:val="32"/>
        </w:rPr>
        <w:t>申报书纸质文件</w:t>
      </w:r>
      <w:r>
        <w:rPr>
          <w:rFonts w:hint="eastAsia" w:ascii="仿宋_GB2312" w:eastAsia="仿宋_GB2312"/>
          <w:sz w:val="32"/>
          <w:szCs w:val="32"/>
          <w:lang w:eastAsia="zh-CN"/>
        </w:rPr>
        <w:t>（盖公章）</w:t>
      </w:r>
      <w:r>
        <w:rPr>
          <w:rFonts w:hint="eastAsia" w:ascii="仿宋_GB2312" w:eastAsia="仿宋_GB2312"/>
          <w:sz w:val="32"/>
          <w:szCs w:val="32"/>
        </w:rPr>
        <w:t>。</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hAnsiTheme="minorHAnsi" w:cstheme="minorBidi"/>
          <w:sz w:val="32"/>
          <w:szCs w:val="32"/>
        </w:rPr>
        <w:t>法定代表人身份证</w:t>
      </w:r>
      <w:r>
        <w:rPr>
          <w:rFonts w:hint="eastAsia" w:ascii="仿宋_GB2312" w:eastAsia="仿宋_GB2312" w:cstheme="minorBidi"/>
          <w:sz w:val="32"/>
          <w:szCs w:val="32"/>
          <w:lang w:eastAsia="zh-CN"/>
        </w:rPr>
        <w:t>明</w:t>
      </w:r>
      <w:r>
        <w:rPr>
          <w:rFonts w:hint="eastAsia" w:ascii="仿宋_GB2312" w:eastAsia="仿宋_GB2312" w:hAnsiTheme="minorHAnsi" w:cstheme="minorBidi"/>
          <w:sz w:val="32"/>
          <w:szCs w:val="32"/>
        </w:rPr>
        <w:t>复印件</w:t>
      </w:r>
      <w:r>
        <w:rPr>
          <w:rFonts w:hint="eastAsia" w:ascii="仿宋_GB2312" w:eastAsia="仿宋_GB2312"/>
          <w:sz w:val="32"/>
          <w:szCs w:val="32"/>
          <w:lang w:eastAsia="zh-CN"/>
        </w:rPr>
        <w:t>（盖公章）。</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lang w:eastAsia="zh-CN"/>
        </w:rPr>
        <w:t>申报单位</w:t>
      </w:r>
      <w:r>
        <w:rPr>
          <w:rFonts w:hint="eastAsia" w:ascii="仿宋_GB2312" w:eastAsia="仿宋_GB2312"/>
          <w:sz w:val="32"/>
          <w:szCs w:val="32"/>
          <w:lang w:val="en-US" w:eastAsia="zh-CN"/>
        </w:rPr>
        <w:t>近</w:t>
      </w:r>
      <w:r>
        <w:rPr>
          <w:rFonts w:hint="eastAsia" w:ascii="仿宋_GB2312" w:eastAsia="仿宋_GB2312"/>
          <w:sz w:val="32"/>
          <w:szCs w:val="32"/>
          <w:lang w:eastAsia="zh-CN"/>
        </w:rPr>
        <w:t>三</w:t>
      </w:r>
      <w:r>
        <w:rPr>
          <w:rFonts w:hint="eastAsia" w:ascii="仿宋_GB2312" w:eastAsia="仿宋_GB2312"/>
          <w:sz w:val="32"/>
          <w:szCs w:val="32"/>
        </w:rPr>
        <w:t>年度</w:t>
      </w:r>
      <w:r>
        <w:rPr>
          <w:rFonts w:hint="eastAsia" w:ascii="仿宋_GB2312" w:eastAsia="仿宋_GB2312"/>
          <w:sz w:val="32"/>
          <w:szCs w:val="32"/>
          <w:lang w:eastAsia="zh-CN"/>
        </w:rPr>
        <w:t>（</w:t>
      </w:r>
      <w:r>
        <w:rPr>
          <w:rFonts w:hint="eastAsia" w:ascii="仿宋_GB2312" w:eastAsia="仿宋_GB2312"/>
          <w:sz w:val="32"/>
          <w:szCs w:val="32"/>
          <w:lang w:val="en-US" w:eastAsia="zh-CN"/>
        </w:rPr>
        <w:t>2019-2021年</w:t>
      </w:r>
      <w:bookmarkStart w:id="0" w:name="_GoBack"/>
      <w:bookmarkEnd w:id="0"/>
      <w:r>
        <w:rPr>
          <w:rFonts w:hint="eastAsia" w:ascii="仿宋_GB2312" w:eastAsia="仿宋_GB2312"/>
          <w:sz w:val="32"/>
          <w:szCs w:val="32"/>
          <w:lang w:eastAsia="zh-CN"/>
        </w:rPr>
        <w:t>）</w:t>
      </w:r>
      <w:r>
        <w:rPr>
          <w:rFonts w:hint="eastAsia" w:ascii="仿宋_GB2312" w:eastAsia="仿宋_GB2312"/>
          <w:sz w:val="32"/>
          <w:szCs w:val="32"/>
        </w:rPr>
        <w:t>会计报表的年度审计报告</w:t>
      </w:r>
      <w:r>
        <w:rPr>
          <w:rFonts w:hint="eastAsia" w:ascii="仿宋_GB2312" w:eastAsia="仿宋_GB2312"/>
          <w:sz w:val="32"/>
          <w:szCs w:val="32"/>
          <w:lang w:eastAsia="zh-CN"/>
        </w:rPr>
        <w:t>复印件（首页盖公章，需有备案二维码）。</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税务部门提供的</w:t>
      </w:r>
      <w:r>
        <w:rPr>
          <w:rFonts w:hint="eastAsia" w:ascii="仿宋_GB2312" w:eastAsia="仿宋_GB2312"/>
          <w:sz w:val="32"/>
          <w:szCs w:val="32"/>
          <w:lang w:eastAsia="zh-CN"/>
        </w:rPr>
        <w:t>申报单位</w:t>
      </w:r>
      <w:r>
        <w:rPr>
          <w:rFonts w:hint="eastAsia" w:ascii="仿宋_GB2312" w:eastAsia="仿宋_GB2312"/>
          <w:sz w:val="32"/>
          <w:szCs w:val="32"/>
        </w:rPr>
        <w:t>近三年度</w:t>
      </w:r>
      <w:r>
        <w:rPr>
          <w:rFonts w:hint="eastAsia" w:ascii="仿宋_GB2312" w:eastAsia="仿宋_GB2312"/>
          <w:sz w:val="32"/>
          <w:szCs w:val="32"/>
          <w:lang w:eastAsia="zh-CN"/>
        </w:rPr>
        <w:t>（</w:t>
      </w:r>
      <w:r>
        <w:rPr>
          <w:rFonts w:hint="eastAsia" w:ascii="仿宋_GB2312" w:eastAsia="仿宋_GB2312"/>
          <w:sz w:val="32"/>
          <w:szCs w:val="32"/>
          <w:lang w:val="en-US" w:eastAsia="zh-CN"/>
        </w:rPr>
        <w:t>2019—2021年</w:t>
      </w:r>
      <w:r>
        <w:rPr>
          <w:rFonts w:hint="eastAsia" w:ascii="仿宋_GB2312" w:eastAsia="仿宋_GB2312"/>
          <w:sz w:val="32"/>
          <w:szCs w:val="32"/>
          <w:lang w:eastAsia="zh-CN"/>
        </w:rPr>
        <w:t>）</w:t>
      </w:r>
      <w:r>
        <w:rPr>
          <w:rFonts w:hint="eastAsia" w:ascii="仿宋_GB2312" w:eastAsia="仿宋_GB2312"/>
          <w:sz w:val="32"/>
          <w:szCs w:val="32"/>
        </w:rPr>
        <w:t>纳税证明</w:t>
      </w:r>
      <w:r>
        <w:rPr>
          <w:rFonts w:hint="eastAsia" w:ascii="仿宋_GB2312" w:eastAsia="仿宋_GB2312"/>
          <w:sz w:val="32"/>
          <w:szCs w:val="32"/>
          <w:lang w:eastAsia="zh-CN"/>
        </w:rPr>
        <w:t>（盖公章）。</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5.</w:t>
      </w:r>
      <w:r>
        <w:rPr>
          <w:rFonts w:hint="eastAsia" w:ascii="仿宋_GB2312" w:eastAsia="仿宋_GB2312"/>
          <w:sz w:val="32"/>
          <w:szCs w:val="32"/>
          <w:lang w:eastAsia="zh-CN"/>
        </w:rPr>
        <w:t>申报单位房屋产权证明</w:t>
      </w:r>
      <w:r>
        <w:rPr>
          <w:rFonts w:hint="eastAsia" w:ascii="仿宋_GB2312" w:eastAsia="仿宋_GB2312"/>
          <w:sz w:val="32"/>
          <w:szCs w:val="32"/>
        </w:rPr>
        <w:t>或房屋租赁合同</w:t>
      </w:r>
      <w:r>
        <w:rPr>
          <w:rFonts w:hint="eastAsia" w:ascii="仿宋_GB2312" w:eastAsia="仿宋_GB2312"/>
          <w:sz w:val="32"/>
          <w:szCs w:val="32"/>
          <w:lang w:eastAsia="zh-CN"/>
        </w:rPr>
        <w:t>复印件</w:t>
      </w:r>
      <w:r>
        <w:rPr>
          <w:rFonts w:hint="eastAsia" w:ascii="仿宋_GB2312" w:eastAsia="仿宋_GB2312"/>
          <w:sz w:val="32"/>
          <w:szCs w:val="32"/>
        </w:rPr>
        <w:t>。</w:t>
      </w:r>
    </w:p>
    <w:p>
      <w:pPr>
        <w:numPr>
          <w:ilvl w:val="-1"/>
          <w:numId w:val="0"/>
        </w:num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6.</w:t>
      </w:r>
      <w:r>
        <w:rPr>
          <w:rFonts w:hint="eastAsia" w:ascii="仿宋_GB2312" w:eastAsia="仿宋_GB2312"/>
          <w:sz w:val="32"/>
          <w:szCs w:val="32"/>
        </w:rPr>
        <w:t>申报项目介绍材料。</w:t>
      </w:r>
    </w:p>
    <w:p>
      <w:pPr>
        <w:numPr>
          <w:ilvl w:val="-1"/>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lang w:eastAsia="zh-CN"/>
        </w:rPr>
        <w:t>与申报项目相关主要研发人员</w:t>
      </w:r>
      <w:r>
        <w:rPr>
          <w:rFonts w:hint="eastAsia" w:ascii="仿宋_GB2312" w:eastAsia="仿宋_GB2312"/>
          <w:sz w:val="32"/>
          <w:szCs w:val="32"/>
        </w:rPr>
        <w:t>资格证书。</w:t>
      </w:r>
    </w:p>
    <w:p>
      <w:pPr>
        <w:numPr>
          <w:ilvl w:val="-1"/>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申报项目费用明细表及项目实际支出的发票、记账凭证、合同、银行转账凭证等。</w:t>
      </w:r>
      <w:r>
        <w:rPr>
          <w:rFonts w:hint="eastAsia" w:ascii="仿宋_GB2312" w:eastAsia="仿宋_GB2312"/>
          <w:sz w:val="32"/>
          <w:szCs w:val="32"/>
          <w:lang w:eastAsia="zh-CN"/>
        </w:rPr>
        <w:t>现金支出的费用不予认定。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以上材料</w:t>
      </w:r>
      <w:r>
        <w:rPr>
          <w:rFonts w:hint="eastAsia" w:ascii="仿宋_GB2312" w:eastAsia="仿宋_GB2312"/>
          <w:sz w:val="32"/>
          <w:szCs w:val="32"/>
          <w:lang w:eastAsia="zh-CN"/>
        </w:rPr>
        <w:t>除</w:t>
      </w:r>
      <w:r>
        <w:rPr>
          <w:rFonts w:hint="eastAsia" w:ascii="仿宋_GB2312" w:eastAsia="仿宋_GB2312" w:hAnsiTheme="minorHAnsi" w:cstheme="minorBidi"/>
          <w:sz w:val="32"/>
          <w:szCs w:val="32"/>
        </w:rPr>
        <w:t>法定代表人</w:t>
      </w:r>
      <w:r>
        <w:rPr>
          <w:rFonts w:hint="eastAsia" w:ascii="仿宋_GB2312" w:eastAsia="仿宋_GB2312"/>
          <w:sz w:val="32"/>
          <w:szCs w:val="32"/>
          <w:lang w:eastAsia="zh-CN"/>
        </w:rPr>
        <w:t>身份证外</w:t>
      </w:r>
      <w:r>
        <w:rPr>
          <w:rFonts w:hint="eastAsia" w:ascii="仿宋_GB2312" w:eastAsia="仿宋_GB2312"/>
          <w:sz w:val="32"/>
          <w:szCs w:val="32"/>
        </w:rPr>
        <w:t>均验原件存复印件，复印件按A4纸型制作</w:t>
      </w:r>
      <w:r>
        <w:rPr>
          <w:rFonts w:hint="eastAsia" w:ascii="仿宋_GB2312" w:eastAsia="仿宋_GB2312"/>
          <w:sz w:val="32"/>
          <w:szCs w:val="32"/>
          <w:lang w:eastAsia="zh-CN"/>
        </w:rPr>
        <w:t>，</w:t>
      </w:r>
      <w:r>
        <w:rPr>
          <w:rFonts w:hint="eastAsia" w:ascii="仿宋_GB2312" w:eastAsia="仿宋_GB2312"/>
          <w:sz w:val="32"/>
          <w:szCs w:val="32"/>
        </w:rPr>
        <w:t>双面打印，编排目录页码并装订成册，一式</w:t>
      </w:r>
      <w:r>
        <w:rPr>
          <w:rFonts w:hint="eastAsia" w:ascii="仿宋_GB2312" w:eastAsia="仿宋_GB2312"/>
          <w:sz w:val="32"/>
          <w:szCs w:val="32"/>
          <w:lang w:val="en-US" w:eastAsia="zh-CN"/>
        </w:rPr>
        <w:t>两</w:t>
      </w:r>
      <w:r>
        <w:rPr>
          <w:rFonts w:hint="eastAsia" w:ascii="仿宋_GB2312" w:eastAsia="仿宋_GB2312"/>
          <w:sz w:val="32"/>
          <w:szCs w:val="32"/>
        </w:rPr>
        <w:t>份，</w:t>
      </w:r>
      <w:r>
        <w:rPr>
          <w:rFonts w:hint="eastAsia" w:ascii="仿宋_GB2312" w:eastAsia="仿宋_GB2312"/>
          <w:sz w:val="32"/>
          <w:szCs w:val="32"/>
          <w:lang w:eastAsia="zh-CN"/>
        </w:rPr>
        <w:t>封面加盖公章，整本侧面</w:t>
      </w:r>
      <w:r>
        <w:rPr>
          <w:rFonts w:hint="eastAsia" w:ascii="仿宋_GB2312" w:eastAsia="仿宋_GB2312"/>
          <w:sz w:val="32"/>
          <w:szCs w:val="32"/>
        </w:rPr>
        <w:t>加盖骑缝章。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六、受理机关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（一）受理机关：深圳市文化广电旅游体育局。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（二）受理时间：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网上填报受理时间：</w:t>
      </w:r>
      <w:r>
        <w:rPr>
          <w:rFonts w:hint="eastAsia" w:ascii="仿宋_GB2312" w:eastAsia="仿宋_GB2312"/>
          <w:sz w:val="32"/>
          <w:szCs w:val="32"/>
          <w:lang w:eastAsia="zh-CN"/>
        </w:rPr>
        <w:t>即日起</w:t>
      </w:r>
      <w:r>
        <w:rPr>
          <w:rFonts w:hint="eastAsia" w:ascii="仿宋_GB2312" w:eastAsia="仿宋_GB2312"/>
          <w:sz w:val="32"/>
          <w:szCs w:val="32"/>
        </w:rPr>
        <w:t>至202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default" w:ascii="仿宋_GB2312" w:eastAsia="仿宋_GB2312"/>
          <w:sz w:val="32"/>
          <w:szCs w:val="32"/>
          <w:lang w:val="en" w:eastAsia="zh-CN"/>
        </w:rPr>
        <w:t>7</w:t>
      </w:r>
      <w:r>
        <w:rPr>
          <w:rFonts w:hint="eastAsia" w:ascii="仿宋_GB2312" w:eastAsia="仿宋_GB2312"/>
          <w:sz w:val="32"/>
          <w:szCs w:val="32"/>
        </w:rPr>
        <w:t>日18</w:t>
      </w:r>
      <w:r>
        <w:rPr>
          <w:rFonts w:hint="eastAsia" w:ascii="仿宋_GB2312" w:eastAsia="仿宋_GB2312"/>
          <w:sz w:val="32"/>
          <w:szCs w:val="32"/>
          <w:lang w:val="en-US" w:eastAsia="zh-CN"/>
        </w:rPr>
        <w:t>:00</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初审结果发布时间：202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31</w:t>
      </w:r>
      <w:r>
        <w:rPr>
          <w:rFonts w:hint="eastAsia" w:ascii="仿宋_GB2312" w:eastAsia="仿宋_GB2312"/>
          <w:sz w:val="32"/>
          <w:szCs w:val="32"/>
        </w:rPr>
        <w:t>日，由申报系统反馈</w:t>
      </w:r>
      <w:r>
        <w:rPr>
          <w:rFonts w:hint="eastAsia" w:ascii="仿宋_GB2312" w:eastAsia="仿宋_GB2312"/>
          <w:sz w:val="32"/>
          <w:szCs w:val="32"/>
          <w:lang w:eastAsia="zh-CN"/>
        </w:rPr>
        <w:t>初审</w:t>
      </w:r>
      <w:r>
        <w:rPr>
          <w:rFonts w:hint="eastAsia" w:ascii="仿宋_GB2312" w:eastAsia="仿宋_GB2312"/>
          <w:sz w:val="32"/>
          <w:szCs w:val="32"/>
        </w:rPr>
        <w:t>结果信息。</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（三）</w:t>
      </w:r>
      <w:r>
        <w:rPr>
          <w:rFonts w:hint="eastAsia" w:ascii="仿宋_GB2312" w:eastAsia="仿宋_GB2312"/>
          <w:sz w:val="32"/>
          <w:szCs w:val="32"/>
          <w:lang w:eastAsia="zh-CN"/>
        </w:rPr>
        <w:t>书面材料</w:t>
      </w:r>
      <w:r>
        <w:rPr>
          <w:rFonts w:hint="eastAsia" w:ascii="仿宋_GB2312" w:eastAsia="仿宋_GB2312"/>
          <w:sz w:val="32"/>
          <w:szCs w:val="32"/>
        </w:rPr>
        <w:t>受理地点：通过初审的企业根据系统信息要求的时间和地点，按本指南第五项指引提交书面材料，逾期不予受理。</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（四）咨询电话：</w:t>
      </w:r>
      <w:r>
        <w:rPr>
          <w:rFonts w:hint="eastAsia" w:ascii="仿宋_GB2312" w:eastAsia="仿宋_GB2312"/>
          <w:sz w:val="32"/>
          <w:szCs w:val="32"/>
          <w:lang w:val="en-US" w:eastAsia="zh-CN"/>
        </w:rPr>
        <w:t>88101196</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七、决定机关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深圳市文化广电旅游体育局。</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八、申报和审核程序</w:t>
      </w:r>
    </w:p>
    <w:p>
      <w:pPr>
        <w:ind w:firstLine="640" w:firstLineChars="200"/>
        <w:rPr>
          <w:rFonts w:ascii="仿宋_GB2312" w:eastAsia="仿宋_GB2312"/>
          <w:sz w:val="32"/>
          <w:szCs w:val="32"/>
        </w:rPr>
      </w:pPr>
      <w:r>
        <w:rPr>
          <w:rFonts w:hint="eastAsia" w:ascii="仿宋_GB2312" w:eastAsia="仿宋_GB2312"/>
          <w:sz w:val="32"/>
          <w:szCs w:val="32"/>
          <w:lang w:eastAsia="zh-CN"/>
        </w:rPr>
        <w:t>网上申报——</w:t>
      </w:r>
      <w:r>
        <w:rPr>
          <w:rFonts w:hint="eastAsia" w:ascii="仿宋_GB2312" w:eastAsia="仿宋_GB2312"/>
          <w:sz w:val="32"/>
          <w:szCs w:val="32"/>
        </w:rPr>
        <w:t>网上</w:t>
      </w:r>
      <w:r>
        <w:rPr>
          <w:rFonts w:hint="eastAsia" w:ascii="仿宋_GB2312" w:eastAsia="仿宋_GB2312"/>
          <w:sz w:val="32"/>
          <w:szCs w:val="32"/>
          <w:lang w:eastAsia="zh-CN"/>
        </w:rPr>
        <w:t>初审</w:t>
      </w:r>
      <w:r>
        <w:rPr>
          <w:rFonts w:hint="eastAsia" w:ascii="仿宋_GB2312" w:eastAsia="仿宋_GB2312"/>
          <w:sz w:val="32"/>
          <w:szCs w:val="32"/>
        </w:rPr>
        <w:t>——</w:t>
      </w:r>
      <w:r>
        <w:rPr>
          <w:rFonts w:hint="eastAsia" w:ascii="仿宋_GB2312" w:eastAsia="仿宋_GB2312"/>
          <w:sz w:val="32"/>
          <w:szCs w:val="32"/>
          <w:lang w:val="en-US" w:eastAsia="zh-CN"/>
        </w:rPr>
        <w:t>提交书面材料</w:t>
      </w:r>
      <w:r>
        <w:rPr>
          <w:rFonts w:hint="eastAsia" w:ascii="仿宋_GB2312" w:eastAsia="仿宋_GB2312"/>
          <w:sz w:val="32"/>
          <w:szCs w:val="32"/>
        </w:rPr>
        <w:t>——专家评审——市文化广电旅游体育局委托财务审计</w:t>
      </w:r>
      <w:r>
        <w:rPr>
          <w:rFonts w:hint="eastAsia"/>
          <w:sz w:val="24"/>
          <w:szCs w:val="24"/>
        </w:rPr>
        <w:t>——</w:t>
      </w:r>
      <w:r>
        <w:rPr>
          <w:rFonts w:hint="eastAsia" w:ascii="仿宋_GB2312" w:eastAsia="仿宋_GB2312"/>
          <w:sz w:val="32"/>
          <w:szCs w:val="32"/>
        </w:rPr>
        <w:t>现场考察——市文化广电旅游体育局党组会议审议——社会公示——市文化广电旅游体育局下达资金计划——拨付资助经费。</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九、办理时限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此项目为</w:t>
      </w:r>
      <w:r>
        <w:rPr>
          <w:rFonts w:ascii="仿宋_GB2312" w:eastAsia="仿宋_GB2312"/>
          <w:sz w:val="32"/>
          <w:szCs w:val="32"/>
        </w:rPr>
        <w:t>202</w:t>
      </w:r>
      <w:r>
        <w:rPr>
          <w:rFonts w:hint="eastAsia" w:ascii="仿宋_GB2312" w:eastAsia="仿宋_GB2312"/>
          <w:sz w:val="32"/>
          <w:szCs w:val="32"/>
          <w:lang w:val="en-US" w:eastAsia="zh-CN"/>
        </w:rPr>
        <w:t>3</w:t>
      </w:r>
      <w:r>
        <w:rPr>
          <w:rFonts w:ascii="仿宋_GB2312" w:eastAsia="仿宋_GB2312"/>
          <w:sz w:val="32"/>
          <w:szCs w:val="32"/>
        </w:rPr>
        <w:t>年储备项目，202</w:t>
      </w:r>
      <w:r>
        <w:rPr>
          <w:rFonts w:hint="eastAsia" w:ascii="仿宋_GB2312" w:eastAsia="仿宋_GB2312"/>
          <w:sz w:val="32"/>
          <w:szCs w:val="32"/>
          <w:lang w:val="en-US" w:eastAsia="zh-CN"/>
        </w:rPr>
        <w:t>2</w:t>
      </w:r>
      <w:r>
        <w:rPr>
          <w:rFonts w:ascii="仿宋_GB2312" w:eastAsia="仿宋_GB2312"/>
          <w:sz w:val="32"/>
          <w:szCs w:val="32"/>
        </w:rPr>
        <w:t>年完成评审，</w:t>
      </w:r>
      <w:r>
        <w:rPr>
          <w:rFonts w:hint="eastAsia" w:ascii="仿宋_GB2312" w:eastAsia="仿宋_GB2312"/>
          <w:sz w:val="32"/>
          <w:szCs w:val="32"/>
          <w:lang w:eastAsia="zh-CN"/>
        </w:rPr>
        <w:t>预计</w:t>
      </w:r>
      <w:r>
        <w:rPr>
          <w:rFonts w:ascii="仿宋_GB2312" w:eastAsia="仿宋_GB2312"/>
          <w:sz w:val="32"/>
          <w:szCs w:val="32"/>
        </w:rPr>
        <w:t>202</w:t>
      </w:r>
      <w:r>
        <w:rPr>
          <w:rFonts w:hint="eastAsia" w:ascii="仿宋_GB2312" w:eastAsia="仿宋_GB2312"/>
          <w:sz w:val="32"/>
          <w:szCs w:val="32"/>
          <w:lang w:val="en-US" w:eastAsia="zh-CN"/>
        </w:rPr>
        <w:t>3</w:t>
      </w:r>
      <w:r>
        <w:rPr>
          <w:rFonts w:ascii="仿宋_GB2312" w:eastAsia="仿宋_GB2312"/>
          <w:sz w:val="32"/>
          <w:szCs w:val="32"/>
        </w:rPr>
        <w:t>年拨付</w:t>
      </w:r>
      <w:r>
        <w:rPr>
          <w:rFonts w:hint="eastAsia" w:ascii="仿宋_GB2312" w:eastAsia="仿宋_GB2312"/>
          <w:sz w:val="32"/>
          <w:szCs w:val="32"/>
          <w:lang w:eastAsia="zh-CN"/>
        </w:rPr>
        <w:t>资金</w:t>
      </w:r>
      <w:r>
        <w:rPr>
          <w:rFonts w:ascii="仿宋_GB2312"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十、其他相关事项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（一）我局没有和任何中介机构合作，也从未委托任何单位或个人代理资金申报事宜，请项目申报单位自主申报。我局将严格按照有关标准和程序受理与评审，不收取任何费用。</w:t>
      </w:r>
    </w:p>
    <w:p>
      <w:pPr>
        <w:adjustRightInd w:val="0"/>
        <w:snapToGrid w:val="0"/>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（二）</w:t>
      </w:r>
      <w:r>
        <w:rPr>
          <w:rFonts w:hint="eastAsia" w:ascii="仿宋_GB2312" w:eastAsia="仿宋_GB2312"/>
          <w:sz w:val="32"/>
          <w:szCs w:val="32"/>
          <w:lang w:eastAsia="zh-CN"/>
        </w:rPr>
        <w:t>申报主体不存在重大违法违规行为，未被列为失信联合惩戒对象，无逾期未办理验收或验收未通过的项目。</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lang w:eastAsia="zh-CN"/>
        </w:rPr>
        <w:t>（三）</w:t>
      </w:r>
      <w:r>
        <w:rPr>
          <w:rFonts w:hint="eastAsia" w:ascii="仿宋_GB2312" w:hAnsi="仿宋_GB2312" w:eastAsia="仿宋_GB2312" w:cs="仿宋_GB2312"/>
          <w:sz w:val="32"/>
          <w:szCs w:val="32"/>
        </w:rPr>
        <w:t>申报企业在专项资金的申报、使用、审核、管理等过程中存在以下情形的，将按专项资金管理相关规定予以处理，并视情节轻重列入专项资金失信名录或风险提示名单，向市相关财政资金管理部门予以通报：</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在申报过程中弄虚作假，骗取专项资金的；</w:t>
      </w:r>
      <w:r>
        <w:rPr>
          <w:rFonts w:ascii="仿宋_GB2312" w:hAnsi="仿宋_GB2312" w:eastAsia="仿宋_GB2312" w:cs="仿宋_GB2312"/>
          <w:sz w:val="32"/>
          <w:szCs w:val="32"/>
        </w:rPr>
        <w:t xml:space="preserve"> </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拒不执行信息报告制度的；</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违反规定多头申报财政资金资助的；</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其他违反专项资金管理制度的行为。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3501516"/>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8E0FDC"/>
    <w:multiLevelType w:val="singleLevel"/>
    <w:tmpl w:val="448E0FD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E2B5E"/>
    <w:rsid w:val="00004B94"/>
    <w:rsid w:val="000128FC"/>
    <w:rsid w:val="00032ED4"/>
    <w:rsid w:val="00034A66"/>
    <w:rsid w:val="00045D24"/>
    <w:rsid w:val="0005718C"/>
    <w:rsid w:val="00057FC4"/>
    <w:rsid w:val="000A251C"/>
    <w:rsid w:val="000C3D86"/>
    <w:rsid w:val="000C5EFC"/>
    <w:rsid w:val="000D0C07"/>
    <w:rsid w:val="000E1F85"/>
    <w:rsid w:val="000E3D37"/>
    <w:rsid w:val="000F0370"/>
    <w:rsid w:val="000F63CF"/>
    <w:rsid w:val="0012783E"/>
    <w:rsid w:val="00142E21"/>
    <w:rsid w:val="001530F2"/>
    <w:rsid w:val="00195B03"/>
    <w:rsid w:val="001A5A59"/>
    <w:rsid w:val="001A79A9"/>
    <w:rsid w:val="0020022F"/>
    <w:rsid w:val="002101F4"/>
    <w:rsid w:val="00210925"/>
    <w:rsid w:val="00220E46"/>
    <w:rsid w:val="00231143"/>
    <w:rsid w:val="002413DB"/>
    <w:rsid w:val="0026341E"/>
    <w:rsid w:val="002707E2"/>
    <w:rsid w:val="00283631"/>
    <w:rsid w:val="0028651A"/>
    <w:rsid w:val="002A0B90"/>
    <w:rsid w:val="002C4A6A"/>
    <w:rsid w:val="002D45C2"/>
    <w:rsid w:val="002E2B5E"/>
    <w:rsid w:val="00323655"/>
    <w:rsid w:val="00337EF6"/>
    <w:rsid w:val="00351D14"/>
    <w:rsid w:val="00352648"/>
    <w:rsid w:val="00356E14"/>
    <w:rsid w:val="003664E3"/>
    <w:rsid w:val="003779AA"/>
    <w:rsid w:val="003B301E"/>
    <w:rsid w:val="003E2CC7"/>
    <w:rsid w:val="003E4210"/>
    <w:rsid w:val="00411837"/>
    <w:rsid w:val="004279E8"/>
    <w:rsid w:val="00441FDB"/>
    <w:rsid w:val="00444956"/>
    <w:rsid w:val="00464B17"/>
    <w:rsid w:val="004A1074"/>
    <w:rsid w:val="004A3B7C"/>
    <w:rsid w:val="004B0AA3"/>
    <w:rsid w:val="004E3DF1"/>
    <w:rsid w:val="004E58DA"/>
    <w:rsid w:val="005130F3"/>
    <w:rsid w:val="00513E64"/>
    <w:rsid w:val="00516353"/>
    <w:rsid w:val="00552B59"/>
    <w:rsid w:val="005539E1"/>
    <w:rsid w:val="005759E6"/>
    <w:rsid w:val="00576327"/>
    <w:rsid w:val="00595C64"/>
    <w:rsid w:val="005A2C0B"/>
    <w:rsid w:val="005B414A"/>
    <w:rsid w:val="005B7E75"/>
    <w:rsid w:val="005D1D1B"/>
    <w:rsid w:val="005E1004"/>
    <w:rsid w:val="005E6D54"/>
    <w:rsid w:val="005F3FA1"/>
    <w:rsid w:val="00606F38"/>
    <w:rsid w:val="00610D6C"/>
    <w:rsid w:val="006249E8"/>
    <w:rsid w:val="0062515F"/>
    <w:rsid w:val="0065340C"/>
    <w:rsid w:val="006636C7"/>
    <w:rsid w:val="006874D6"/>
    <w:rsid w:val="00695A2F"/>
    <w:rsid w:val="006C3D21"/>
    <w:rsid w:val="006F582D"/>
    <w:rsid w:val="00706958"/>
    <w:rsid w:val="00706D8B"/>
    <w:rsid w:val="00706F47"/>
    <w:rsid w:val="00716CF7"/>
    <w:rsid w:val="00717A24"/>
    <w:rsid w:val="00722A85"/>
    <w:rsid w:val="007433CE"/>
    <w:rsid w:val="00770E48"/>
    <w:rsid w:val="00771F42"/>
    <w:rsid w:val="00773A82"/>
    <w:rsid w:val="007B1BB5"/>
    <w:rsid w:val="007C4276"/>
    <w:rsid w:val="007F4D46"/>
    <w:rsid w:val="00820A1F"/>
    <w:rsid w:val="0084406F"/>
    <w:rsid w:val="00846F1F"/>
    <w:rsid w:val="00850897"/>
    <w:rsid w:val="00930CA2"/>
    <w:rsid w:val="00936304"/>
    <w:rsid w:val="00943C74"/>
    <w:rsid w:val="00953628"/>
    <w:rsid w:val="00960145"/>
    <w:rsid w:val="00960FAA"/>
    <w:rsid w:val="00963D3B"/>
    <w:rsid w:val="009A0589"/>
    <w:rsid w:val="009A077C"/>
    <w:rsid w:val="009A1714"/>
    <w:rsid w:val="009A5EAE"/>
    <w:rsid w:val="009F7FCC"/>
    <w:rsid w:val="00A10A54"/>
    <w:rsid w:val="00A10F8E"/>
    <w:rsid w:val="00A4655B"/>
    <w:rsid w:val="00A46626"/>
    <w:rsid w:val="00A52A97"/>
    <w:rsid w:val="00A542A7"/>
    <w:rsid w:val="00A96090"/>
    <w:rsid w:val="00AA73B6"/>
    <w:rsid w:val="00AC76BD"/>
    <w:rsid w:val="00AD2C06"/>
    <w:rsid w:val="00AE0475"/>
    <w:rsid w:val="00AE3350"/>
    <w:rsid w:val="00AE724F"/>
    <w:rsid w:val="00AF5730"/>
    <w:rsid w:val="00B06435"/>
    <w:rsid w:val="00B223C6"/>
    <w:rsid w:val="00B4035E"/>
    <w:rsid w:val="00B5191B"/>
    <w:rsid w:val="00B52E8F"/>
    <w:rsid w:val="00B67E07"/>
    <w:rsid w:val="00B71B57"/>
    <w:rsid w:val="00B73208"/>
    <w:rsid w:val="00B8457E"/>
    <w:rsid w:val="00BA5A79"/>
    <w:rsid w:val="00BB57F3"/>
    <w:rsid w:val="00BC126C"/>
    <w:rsid w:val="00BC76EA"/>
    <w:rsid w:val="00BE07B7"/>
    <w:rsid w:val="00BE2C0C"/>
    <w:rsid w:val="00BF6B49"/>
    <w:rsid w:val="00C509E1"/>
    <w:rsid w:val="00C632F6"/>
    <w:rsid w:val="00C821DF"/>
    <w:rsid w:val="00C870D6"/>
    <w:rsid w:val="00C95634"/>
    <w:rsid w:val="00CB7E69"/>
    <w:rsid w:val="00CD0FA4"/>
    <w:rsid w:val="00CD63E9"/>
    <w:rsid w:val="00CE1BF4"/>
    <w:rsid w:val="00D03C16"/>
    <w:rsid w:val="00D3720A"/>
    <w:rsid w:val="00D44C01"/>
    <w:rsid w:val="00D4595E"/>
    <w:rsid w:val="00D4730B"/>
    <w:rsid w:val="00D704D8"/>
    <w:rsid w:val="00D74C04"/>
    <w:rsid w:val="00D809E5"/>
    <w:rsid w:val="00D80EA9"/>
    <w:rsid w:val="00D973BE"/>
    <w:rsid w:val="00DA3909"/>
    <w:rsid w:val="00DB029C"/>
    <w:rsid w:val="00DD068C"/>
    <w:rsid w:val="00DE06F3"/>
    <w:rsid w:val="00DF3C0F"/>
    <w:rsid w:val="00DF503F"/>
    <w:rsid w:val="00E0111D"/>
    <w:rsid w:val="00E01816"/>
    <w:rsid w:val="00E12C94"/>
    <w:rsid w:val="00E14AEE"/>
    <w:rsid w:val="00E14C8D"/>
    <w:rsid w:val="00E309BA"/>
    <w:rsid w:val="00E40C14"/>
    <w:rsid w:val="00E61AA9"/>
    <w:rsid w:val="00E7553E"/>
    <w:rsid w:val="00E772D8"/>
    <w:rsid w:val="00E816AF"/>
    <w:rsid w:val="00EA7481"/>
    <w:rsid w:val="00EE4020"/>
    <w:rsid w:val="00EF3D39"/>
    <w:rsid w:val="00EF6A03"/>
    <w:rsid w:val="00F0059B"/>
    <w:rsid w:val="00F054B2"/>
    <w:rsid w:val="00F30639"/>
    <w:rsid w:val="00F622E9"/>
    <w:rsid w:val="00F623C4"/>
    <w:rsid w:val="00F62F71"/>
    <w:rsid w:val="00F647DF"/>
    <w:rsid w:val="00F70334"/>
    <w:rsid w:val="00F76593"/>
    <w:rsid w:val="00F9336B"/>
    <w:rsid w:val="00FA513A"/>
    <w:rsid w:val="00FA59BF"/>
    <w:rsid w:val="00FB372D"/>
    <w:rsid w:val="00FC2A1A"/>
    <w:rsid w:val="00FC2CA3"/>
    <w:rsid w:val="00FD63CD"/>
    <w:rsid w:val="00FE3DAE"/>
    <w:rsid w:val="00FF4B2F"/>
    <w:rsid w:val="02F233CB"/>
    <w:rsid w:val="0B234097"/>
    <w:rsid w:val="0BE52257"/>
    <w:rsid w:val="0CFB7C5B"/>
    <w:rsid w:val="0FE221F1"/>
    <w:rsid w:val="109704CC"/>
    <w:rsid w:val="14F14D3A"/>
    <w:rsid w:val="15341E56"/>
    <w:rsid w:val="18826141"/>
    <w:rsid w:val="1C676E41"/>
    <w:rsid w:val="1CFC50EF"/>
    <w:rsid w:val="28C27261"/>
    <w:rsid w:val="2EF6176C"/>
    <w:rsid w:val="34620E65"/>
    <w:rsid w:val="35BC4141"/>
    <w:rsid w:val="37106E29"/>
    <w:rsid w:val="3C6C3DF5"/>
    <w:rsid w:val="3FC78B31"/>
    <w:rsid w:val="3FEF5B3A"/>
    <w:rsid w:val="43F46D38"/>
    <w:rsid w:val="46E13400"/>
    <w:rsid w:val="4BDA3BE7"/>
    <w:rsid w:val="4FBB324F"/>
    <w:rsid w:val="4FFD6C95"/>
    <w:rsid w:val="50B732AC"/>
    <w:rsid w:val="5BB852A0"/>
    <w:rsid w:val="5D8629FD"/>
    <w:rsid w:val="63654BB2"/>
    <w:rsid w:val="67953BED"/>
    <w:rsid w:val="67FC8B7C"/>
    <w:rsid w:val="69C54A61"/>
    <w:rsid w:val="6C30448B"/>
    <w:rsid w:val="6DED9A09"/>
    <w:rsid w:val="6FF98F1A"/>
    <w:rsid w:val="71430C78"/>
    <w:rsid w:val="7157DD8E"/>
    <w:rsid w:val="71D64B73"/>
    <w:rsid w:val="7D4F8C5B"/>
    <w:rsid w:val="7EFDEDEF"/>
    <w:rsid w:val="7F592550"/>
    <w:rsid w:val="7F777019"/>
    <w:rsid w:val="7FFE3E3F"/>
    <w:rsid w:val="7FFF5BCA"/>
    <w:rsid w:val="7FFFBC8F"/>
    <w:rsid w:val="955DD7DC"/>
    <w:rsid w:val="9CFA757C"/>
    <w:rsid w:val="B71A7BB7"/>
    <w:rsid w:val="BFBD955B"/>
    <w:rsid w:val="DD5EA85C"/>
    <w:rsid w:val="E5F668B3"/>
    <w:rsid w:val="ED7A8DF4"/>
    <w:rsid w:val="F5BFEF73"/>
    <w:rsid w:val="FC57B0B7"/>
    <w:rsid w:val="FE7E7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0"/>
    <w:rPr>
      <w:rFonts w:hint="default" w:ascii="Times New Roman" w:hAnsi="Times New Roman" w:cs="Times New Roman"/>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229</Words>
  <Characters>1306</Characters>
  <Lines>10</Lines>
  <Paragraphs>3</Paragraphs>
  <TotalTime>1</TotalTime>
  <ScaleCrop>false</ScaleCrop>
  <LinksUpToDate>false</LinksUpToDate>
  <CharactersWithSpaces>1532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2020-01-10T02:41:00Z</dcterms:created>
  <dc:creator>冷艳丽</dc:creator>
  <cp:lastModifiedBy>wtjxdn</cp:lastModifiedBy>
  <cp:lastPrinted>2020-04-27T01:41:00Z</cp:lastPrinted>
  <dcterms:modified xsi:type="dcterms:W3CDTF">2022-04-19T12:41:33Z</dcterms:modified>
  <cp:revision>356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F4D733B841A948199D52557F0F936CE4</vt:lpwstr>
  </property>
</Properties>
</file>