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CE" w:rsidRDefault="00C24CCE" w:rsidP="00C24CCE">
      <w:pPr>
        <w:spacing w:line="300" w:lineRule="exact"/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3</w:t>
      </w:r>
      <w:r w:rsidRPr="00093A57">
        <w:rPr>
          <w:rFonts w:ascii="黑体" w:eastAsia="黑体" w:hint="eastAsia"/>
          <w:color w:val="000000"/>
          <w:sz w:val="32"/>
          <w:szCs w:val="32"/>
        </w:rPr>
        <w:t>-</w:t>
      </w:r>
      <w:r>
        <w:rPr>
          <w:rFonts w:ascii="黑体" w:eastAsia="黑体" w:hint="eastAsia"/>
          <w:color w:val="000000"/>
          <w:sz w:val="32"/>
          <w:szCs w:val="32"/>
        </w:rPr>
        <w:t>2</w:t>
      </w:r>
    </w:p>
    <w:p w:rsidR="00C24CCE" w:rsidRPr="00093A57" w:rsidRDefault="00C24CCE" w:rsidP="00C24CCE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C24CCE" w:rsidRPr="008062F0" w:rsidRDefault="00C24CCE" w:rsidP="00C24CCE">
      <w:pPr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8062F0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8062F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年度挂靠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盐田</w:t>
      </w:r>
      <w:r w:rsidRPr="008062F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港航线装卸量统计报表</w:t>
      </w:r>
    </w:p>
    <w:p w:rsidR="00C24CCE" w:rsidRPr="00093A57" w:rsidRDefault="00C24CCE" w:rsidP="00C24CCE">
      <w:pPr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</w:p>
    <w:tbl>
      <w:tblPr>
        <w:tblW w:w="10413" w:type="dxa"/>
        <w:jc w:val="center"/>
        <w:tblLayout w:type="fixed"/>
        <w:tblLook w:val="04A0"/>
      </w:tblPr>
      <w:tblGrid>
        <w:gridCol w:w="438"/>
        <w:gridCol w:w="505"/>
        <w:gridCol w:w="474"/>
        <w:gridCol w:w="729"/>
        <w:gridCol w:w="709"/>
        <w:gridCol w:w="567"/>
        <w:gridCol w:w="567"/>
        <w:gridCol w:w="567"/>
        <w:gridCol w:w="567"/>
        <w:gridCol w:w="567"/>
        <w:gridCol w:w="612"/>
        <w:gridCol w:w="567"/>
        <w:gridCol w:w="567"/>
        <w:gridCol w:w="567"/>
        <w:gridCol w:w="567"/>
        <w:gridCol w:w="567"/>
        <w:gridCol w:w="567"/>
        <w:gridCol w:w="709"/>
      </w:tblGrid>
      <w:tr w:rsidR="00C24CCE" w:rsidRPr="00093A57" w:rsidTr="008B71D8">
        <w:trPr>
          <w:trHeight w:val="358"/>
          <w:jc w:val="center"/>
        </w:trPr>
        <w:tc>
          <w:tcPr>
            <w:tcW w:w="1041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b/>
                <w:bCs/>
                <w:color w:val="000000"/>
                <w:kern w:val="0"/>
                <w:sz w:val="24"/>
              </w:rPr>
            </w:pP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航线经营人：</w:t>
            </w:r>
            <w:r w:rsidRPr="00093A57">
              <w:rPr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</w:tr>
      <w:tr w:rsidR="00C24CCE" w:rsidRPr="00093A57" w:rsidTr="008B71D8">
        <w:trPr>
          <w:trHeight w:val="454"/>
          <w:jc w:val="center"/>
        </w:trPr>
        <w:tc>
          <w:tcPr>
            <w:tcW w:w="104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盐田港</w:t>
            </w: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总装卸量TEU:　</w:t>
            </w: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船名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航次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挂靠码头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离港日期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装船空箱BOX</w:t>
            </w:r>
          </w:p>
        </w:tc>
        <w:tc>
          <w:tcPr>
            <w:tcW w:w="1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装船重箱BOX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卸船空箱BOX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卸船重箱BOX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合计TEU</w:t>
            </w: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40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3A5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45</w:t>
            </w:r>
            <w:r w:rsidRPr="00093A57">
              <w:rPr>
                <w:rFonts w:ascii="微软雅黑" w:eastAsia="微软雅黑" w:hAnsi="微软雅黑" w:cs="微软雅黑"/>
                <w:bCs/>
                <w:color w:val="000000"/>
                <w:szCs w:val="21"/>
              </w:rPr>
              <w:t>'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4CCE" w:rsidRPr="00093A57" w:rsidRDefault="00C24CC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C24CCE" w:rsidRPr="00093A57" w:rsidTr="008B71D8">
        <w:trPr>
          <w:trHeight w:val="430"/>
          <w:jc w:val="center"/>
        </w:trPr>
        <w:tc>
          <w:tcPr>
            <w:tcW w:w="2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CCE" w:rsidRPr="00093A57" w:rsidRDefault="00C24CC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</w:tbl>
    <w:p w:rsidR="00C24CCE" w:rsidRPr="00093A57" w:rsidRDefault="00C24CCE" w:rsidP="00C24CCE">
      <w:pPr>
        <w:wordWrap w:val="0"/>
        <w:jc w:val="right"/>
        <w:rPr>
          <w:color w:val="000000"/>
        </w:rPr>
      </w:pPr>
      <w:r w:rsidRPr="00093A57">
        <w:rPr>
          <w:rFonts w:hint="eastAsia"/>
          <w:color w:val="000000"/>
        </w:rPr>
        <w:t xml:space="preserve">          </w:t>
      </w:r>
    </w:p>
    <w:p w:rsidR="00C24CCE" w:rsidRPr="00093A57" w:rsidRDefault="00C24CCE" w:rsidP="00C24CCE">
      <w:pPr>
        <w:ind w:right="315"/>
        <w:jc w:val="right"/>
        <w:rPr>
          <w:rFonts w:ascii="宋体" w:hAnsi="宋体"/>
          <w:color w:val="000000"/>
          <w:u w:val="single"/>
        </w:rPr>
      </w:pPr>
      <w:r w:rsidRPr="00093A57">
        <w:rPr>
          <w:rFonts w:ascii="宋体" w:hAnsi="宋体" w:hint="eastAsia"/>
          <w:color w:val="000000"/>
        </w:rPr>
        <w:t>制表日期：</w:t>
      </w:r>
      <w:r w:rsidRPr="00093A57">
        <w:rPr>
          <w:rFonts w:ascii="宋体" w:hAnsi="宋体" w:hint="eastAsia"/>
          <w:color w:val="000000"/>
          <w:u w:val="single"/>
        </w:rPr>
        <w:t xml:space="preserve">                </w:t>
      </w:r>
      <w:r w:rsidRPr="00093A57">
        <w:rPr>
          <w:rFonts w:ascii="宋体" w:hAnsi="宋体"/>
          <w:color w:val="000000"/>
          <w:u w:val="single"/>
        </w:rPr>
        <w:softHyphen/>
      </w:r>
      <w:r w:rsidRPr="00093A57">
        <w:rPr>
          <w:rFonts w:ascii="宋体" w:hAnsi="宋体" w:hint="eastAsia"/>
          <w:color w:val="000000"/>
          <w:u w:val="single"/>
        </w:rPr>
        <w:t xml:space="preserve">   </w:t>
      </w:r>
    </w:p>
    <w:p w:rsidR="00C24CCE" w:rsidRPr="00093A57" w:rsidRDefault="00C24CCE" w:rsidP="00C24CCE">
      <w:pPr>
        <w:spacing w:line="6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1.船名：船舶的英文名称，例如：</w:t>
      </w:r>
      <w:r w:rsidRPr="00093A57">
        <w:rPr>
          <w:rFonts w:ascii="仿宋" w:eastAsia="仿宋" w:hAnsi="仿宋" w:cs="微软雅黑"/>
          <w:bCs/>
          <w:color w:val="000000"/>
          <w:sz w:val="24"/>
        </w:rPr>
        <w:t>XIN YUN TONG 889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2.航次：船舶的航次（文本格式），例如：</w:t>
      </w:r>
      <w:r w:rsidRPr="00093A57">
        <w:rPr>
          <w:rFonts w:ascii="仿宋" w:eastAsia="仿宋" w:hAnsi="仿宋" w:cs="微软雅黑"/>
          <w:bCs/>
          <w:color w:val="000000"/>
          <w:sz w:val="24"/>
        </w:rPr>
        <w:t>F320S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、</w:t>
      </w:r>
      <w:r w:rsidRPr="00093A57">
        <w:rPr>
          <w:rFonts w:ascii="仿宋" w:eastAsia="仿宋" w:hAnsi="仿宋" w:cs="微软雅黑"/>
          <w:bCs/>
          <w:color w:val="000000"/>
          <w:sz w:val="24"/>
        </w:rPr>
        <w:t>V.2014-154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3.挂靠码头：船舶在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盐田港的挂靠码头，即YICT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；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4.离港日期：船舶驶离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港的日期，格式为YYYYMMDD；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5.装船空箱BOX、装船重箱BOX、卸船空箱BOX、卸船重箱BOX：按自然箱(BOX)统计的各箱型尺寸的箱量；</w:t>
      </w:r>
    </w:p>
    <w:p w:rsidR="00C24CCE" w:rsidRPr="00093A57" w:rsidRDefault="00C24CCE" w:rsidP="00C24CC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6.合计TEU：根据装船空箱BOX、装船重箱BOX、卸船空箱BOX、卸船重箱BOX的自然箱量折算汇总的标准箱量(TEU)。</w:t>
      </w:r>
    </w:p>
    <w:p w:rsidR="00E16114" w:rsidRPr="00C24CCE" w:rsidRDefault="00E16114"/>
    <w:sectPr w:rsidR="00E16114" w:rsidRPr="00C24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114" w:rsidRDefault="00E16114" w:rsidP="00C24CCE">
      <w:r>
        <w:separator/>
      </w:r>
    </w:p>
  </w:endnote>
  <w:endnote w:type="continuationSeparator" w:id="1">
    <w:p w:rsidR="00E16114" w:rsidRDefault="00E16114" w:rsidP="00C24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114" w:rsidRDefault="00E16114" w:rsidP="00C24CCE">
      <w:r>
        <w:separator/>
      </w:r>
    </w:p>
  </w:footnote>
  <w:footnote w:type="continuationSeparator" w:id="1">
    <w:p w:rsidR="00E16114" w:rsidRDefault="00E16114" w:rsidP="00C24C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CCE"/>
    <w:rsid w:val="00C24CCE"/>
    <w:rsid w:val="00E1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4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4C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4C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4C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盐田区政府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2020-07-17T09:34:00Z</dcterms:created>
  <dcterms:modified xsi:type="dcterms:W3CDTF">2020-07-17T09:35:00Z</dcterms:modified>
</cp:coreProperties>
</file>