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6F6A" w14:textId="77777777" w:rsidR="00371C1A" w:rsidRDefault="00371C1A" w:rsidP="00371C1A">
      <w:pPr>
        <w:spacing w:line="560" w:lineRule="exact"/>
        <w:rPr>
          <w:rFonts w:ascii="黑体" w:eastAsia="黑体" w:hAnsi="黑体" w:cs="黑体"/>
          <w:sz w:val="32"/>
          <w:szCs w:val="32"/>
        </w:rPr>
      </w:pPr>
      <w:r>
        <w:rPr>
          <w:rFonts w:ascii="黑体" w:eastAsia="黑体" w:hAnsi="黑体" w:cs="黑体" w:hint="eastAsia"/>
          <w:sz w:val="32"/>
          <w:szCs w:val="32"/>
        </w:rPr>
        <w:t>附件</w:t>
      </w:r>
    </w:p>
    <w:p w14:paraId="18B4FCC4" w14:textId="77777777" w:rsidR="00371C1A" w:rsidRDefault="00371C1A" w:rsidP="00371C1A">
      <w:pPr>
        <w:pStyle w:val="a0"/>
        <w:spacing w:after="0" w:line="560" w:lineRule="exact"/>
        <w:ind w:firstLine="210"/>
      </w:pPr>
    </w:p>
    <w:p w14:paraId="7251BB13" w14:textId="77777777" w:rsidR="00371C1A" w:rsidRDefault="00371C1A" w:rsidP="00371C1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深圳市商务局2022年电子商务创新发展</w:t>
      </w:r>
    </w:p>
    <w:p w14:paraId="4482B9DE" w14:textId="77777777" w:rsidR="00371C1A" w:rsidRDefault="00371C1A" w:rsidP="00371C1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扶持计划跨境电商专业服务奖励项目</w:t>
      </w:r>
    </w:p>
    <w:p w14:paraId="66215E20" w14:textId="77777777" w:rsidR="00371C1A" w:rsidRDefault="00371C1A" w:rsidP="00371C1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申报指南</w:t>
      </w:r>
    </w:p>
    <w:p w14:paraId="2924E1B8" w14:textId="77777777" w:rsidR="00371C1A" w:rsidRDefault="00371C1A" w:rsidP="00371C1A">
      <w:pPr>
        <w:spacing w:line="560" w:lineRule="exact"/>
        <w:rPr>
          <w:rFonts w:ascii="黑体" w:eastAsia="黑体" w:hAnsi="黑体"/>
          <w:sz w:val="32"/>
          <w:szCs w:val="32"/>
        </w:rPr>
      </w:pPr>
    </w:p>
    <w:p w14:paraId="06F41F7F" w14:textId="77777777" w:rsidR="00371C1A" w:rsidRDefault="00371C1A" w:rsidP="00371C1A">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14:paraId="5E6901D5" w14:textId="77777777" w:rsidR="00371C1A" w:rsidRDefault="00371C1A" w:rsidP="00371C1A">
      <w:pPr>
        <w:spacing w:line="560" w:lineRule="exact"/>
        <w:ind w:firstLineChars="200" w:firstLine="640"/>
        <w:rPr>
          <w:rFonts w:ascii="仿宋_GB2312" w:eastAsia="仿宋_GB2312"/>
          <w:sz w:val="32"/>
          <w:szCs w:val="32"/>
        </w:rPr>
      </w:pPr>
      <w:r>
        <w:rPr>
          <w:rFonts w:ascii="仿宋_GB2312" w:eastAsia="仿宋_GB2312" w:hint="eastAsia"/>
          <w:sz w:val="32"/>
          <w:szCs w:val="32"/>
        </w:rPr>
        <w:t>根据《深圳市人民政府办公厅关于印发深圳市关于推动电子商务加快发展的若干措施的通知》（深府办</w:t>
      </w:r>
      <w:proofErr w:type="gramStart"/>
      <w:r>
        <w:rPr>
          <w:rFonts w:ascii="仿宋_GB2312" w:eastAsia="仿宋_GB2312" w:hint="eastAsia"/>
          <w:sz w:val="32"/>
          <w:szCs w:val="32"/>
        </w:rPr>
        <w:t>规</w:t>
      </w:r>
      <w:proofErr w:type="gramEnd"/>
      <w:r>
        <w:rPr>
          <w:rFonts w:ascii="仿宋_GB2312" w:eastAsia="仿宋_GB2312" w:hint="eastAsia"/>
          <w:sz w:val="32"/>
          <w:szCs w:val="32"/>
        </w:rPr>
        <w:t>〔2020〕9号，以下简称《若干措施》），对推动跨境电商专业服务发展给予支持。</w:t>
      </w:r>
    </w:p>
    <w:p w14:paraId="7D783924" w14:textId="77777777" w:rsidR="00371C1A" w:rsidRDefault="00371C1A" w:rsidP="00371C1A">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14:paraId="08352872" w14:textId="77777777" w:rsidR="00371C1A" w:rsidRDefault="00371C1A" w:rsidP="00371C1A">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（一）政策依据</w:t>
      </w:r>
    </w:p>
    <w:p w14:paraId="7A5D5562" w14:textId="77777777" w:rsidR="00371C1A" w:rsidRDefault="00371C1A" w:rsidP="00371C1A">
      <w:pPr>
        <w:spacing w:line="560" w:lineRule="exact"/>
        <w:ind w:firstLineChars="200" w:firstLine="640"/>
        <w:rPr>
          <w:rFonts w:ascii="仿宋_GB2312" w:eastAsia="仿宋_GB2312"/>
          <w:sz w:val="32"/>
          <w:szCs w:val="32"/>
        </w:rPr>
      </w:pPr>
      <w:r>
        <w:rPr>
          <w:rFonts w:ascii="仿宋_GB2312" w:eastAsia="仿宋_GB2312" w:hint="eastAsia"/>
          <w:sz w:val="32"/>
          <w:szCs w:val="32"/>
        </w:rPr>
        <w:t>1.《深圳市关于推动电子商务加快发展的若干措施》（深府办</w:t>
      </w:r>
      <w:proofErr w:type="gramStart"/>
      <w:r>
        <w:rPr>
          <w:rFonts w:ascii="仿宋_GB2312" w:eastAsia="仿宋_GB2312" w:hint="eastAsia"/>
          <w:sz w:val="32"/>
          <w:szCs w:val="32"/>
        </w:rPr>
        <w:t>规</w:t>
      </w:r>
      <w:proofErr w:type="gramEnd"/>
      <w:r>
        <w:rPr>
          <w:rFonts w:ascii="仿宋_GB2312" w:eastAsia="仿宋_GB2312" w:hint="eastAsia"/>
          <w:sz w:val="32"/>
          <w:szCs w:val="32"/>
        </w:rPr>
        <w:t>〔2020〕9号）。</w:t>
      </w:r>
    </w:p>
    <w:p w14:paraId="69A184BD" w14:textId="77777777" w:rsidR="00371C1A" w:rsidRDefault="00371C1A" w:rsidP="00371C1A">
      <w:pPr>
        <w:spacing w:line="560" w:lineRule="exact"/>
        <w:ind w:firstLineChars="200" w:firstLine="640"/>
        <w:rPr>
          <w:rFonts w:ascii="仿宋_GB2312" w:eastAsia="仿宋_GB2312"/>
          <w:sz w:val="32"/>
          <w:szCs w:val="32"/>
        </w:rPr>
      </w:pPr>
      <w:r>
        <w:rPr>
          <w:rFonts w:ascii="仿宋_GB2312" w:eastAsia="仿宋_GB2312" w:hAnsi="仿宋_GB2312" w:cs="Times New Roman"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深圳市关于推动电子商务加快发展的若干措施</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实施细则》（深</w:t>
      </w:r>
      <w:r>
        <w:rPr>
          <w:rFonts w:ascii="仿宋_GB2312" w:eastAsia="仿宋_GB2312" w:hint="eastAsia"/>
          <w:sz w:val="32"/>
          <w:szCs w:val="32"/>
        </w:rPr>
        <w:t>商务</w:t>
      </w:r>
      <w:proofErr w:type="gramStart"/>
      <w:r>
        <w:rPr>
          <w:rFonts w:ascii="仿宋_GB2312" w:eastAsia="仿宋_GB2312" w:hint="eastAsia"/>
          <w:sz w:val="32"/>
          <w:szCs w:val="32"/>
        </w:rPr>
        <w:t>规</w:t>
      </w:r>
      <w:proofErr w:type="gramEnd"/>
      <w:r>
        <w:rPr>
          <w:rFonts w:ascii="仿宋_GB2312" w:eastAsia="仿宋_GB2312" w:hint="eastAsia"/>
          <w:sz w:val="32"/>
          <w:szCs w:val="32"/>
        </w:rPr>
        <w:t>〔2021〕2号）。</w:t>
      </w:r>
    </w:p>
    <w:p w14:paraId="746E357A" w14:textId="77777777" w:rsidR="00371C1A" w:rsidRDefault="00371C1A" w:rsidP="00371C1A">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sz w:val="32"/>
          <w:szCs w:val="32"/>
        </w:rPr>
        <w:t>（二）管理依据</w:t>
      </w:r>
    </w:p>
    <w:p w14:paraId="43067BF6" w14:textId="77777777" w:rsidR="00371C1A" w:rsidRDefault="00371C1A" w:rsidP="00371C1A">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《深圳市商务发展专项资金管理办法》（深商务</w:t>
      </w:r>
      <w:proofErr w:type="gramStart"/>
      <w:r>
        <w:rPr>
          <w:rFonts w:ascii="仿宋_GB2312" w:eastAsia="仿宋_GB2312" w:hint="eastAsia"/>
          <w:sz w:val="32"/>
          <w:szCs w:val="32"/>
        </w:rPr>
        <w:t>规</w:t>
      </w:r>
      <w:proofErr w:type="gramEnd"/>
      <w:r>
        <w:rPr>
          <w:rFonts w:ascii="仿宋_GB2312" w:eastAsia="仿宋_GB2312" w:hint="eastAsia"/>
          <w:sz w:val="32"/>
          <w:szCs w:val="32"/>
        </w:rPr>
        <w:t>〔2020〕2号）。</w:t>
      </w:r>
    </w:p>
    <w:p w14:paraId="6ACE62E8" w14:textId="77777777" w:rsidR="00371C1A" w:rsidRDefault="00371C1A" w:rsidP="00371C1A">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14:paraId="0AB5569F" w14:textId="77777777" w:rsidR="00371C1A" w:rsidRDefault="00371C1A" w:rsidP="00371C1A">
      <w:pPr>
        <w:spacing w:line="560" w:lineRule="exact"/>
        <w:ind w:firstLine="630"/>
        <w:rPr>
          <w:rFonts w:ascii="楷体_GB2312" w:eastAsia="楷体_GB2312"/>
          <w:bCs/>
          <w:sz w:val="32"/>
          <w:szCs w:val="32"/>
        </w:rPr>
      </w:pPr>
      <w:r>
        <w:rPr>
          <w:rFonts w:ascii="楷体_GB2312" w:eastAsia="楷体_GB2312" w:hint="eastAsia"/>
          <w:bCs/>
          <w:sz w:val="32"/>
          <w:szCs w:val="32"/>
        </w:rPr>
        <w:t>（一）支持数量</w:t>
      </w:r>
    </w:p>
    <w:p w14:paraId="69C8BA72" w14:textId="77777777" w:rsidR="00371C1A" w:rsidRDefault="00371C1A" w:rsidP="00371C1A">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有数量限制，受财政下达年度资金预算控制，奖励金额以万元为单位</w:t>
      </w:r>
      <w:proofErr w:type="gramStart"/>
      <w:r>
        <w:rPr>
          <w:rFonts w:ascii="仿宋_GB2312" w:eastAsia="仿宋_GB2312" w:hint="eastAsia"/>
          <w:sz w:val="32"/>
          <w:szCs w:val="32"/>
        </w:rPr>
        <w:t>按舍尾法</w:t>
      </w:r>
      <w:proofErr w:type="gramEnd"/>
      <w:r>
        <w:rPr>
          <w:rFonts w:ascii="仿宋_GB2312" w:eastAsia="仿宋_GB2312" w:hint="eastAsia"/>
          <w:sz w:val="32"/>
          <w:szCs w:val="32"/>
        </w:rPr>
        <w:t>取整，且原则上不得大于实际发生/投</w:t>
      </w:r>
      <w:r>
        <w:rPr>
          <w:rFonts w:ascii="仿宋_GB2312" w:eastAsia="仿宋_GB2312" w:hint="eastAsia"/>
          <w:sz w:val="32"/>
          <w:szCs w:val="32"/>
        </w:rPr>
        <w:lastRenderedPageBreak/>
        <w:t>入金额。深圳市商务局视申报情况和预算安排，对奖励金额、支持比例和拨付进度等进行统一调整，项目申请单位应无条件同意调整结果。</w:t>
      </w:r>
    </w:p>
    <w:p w14:paraId="54A59974" w14:textId="77777777" w:rsidR="00371C1A" w:rsidRDefault="00371C1A" w:rsidP="00371C1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（二）支持方式</w:t>
      </w:r>
    </w:p>
    <w:p w14:paraId="6FFCE283" w14:textId="77777777" w:rsidR="00371C1A" w:rsidRDefault="00371C1A" w:rsidP="00371C1A">
      <w:pPr>
        <w:spacing w:line="560" w:lineRule="exact"/>
        <w:ind w:firstLine="640"/>
        <w:rPr>
          <w:rFonts w:ascii="仿宋_GB2312" w:eastAsia="仿宋_GB2312"/>
          <w:sz w:val="32"/>
          <w:szCs w:val="32"/>
        </w:rPr>
      </w:pPr>
      <w:r>
        <w:rPr>
          <w:rFonts w:ascii="仿宋_GB2312" w:eastAsia="仿宋_GB2312" w:hint="eastAsia"/>
          <w:sz w:val="32"/>
          <w:szCs w:val="32"/>
        </w:rPr>
        <w:t>事后奖励。</w:t>
      </w:r>
    </w:p>
    <w:p w14:paraId="538AA098" w14:textId="77777777" w:rsidR="00371C1A" w:rsidRPr="00F74576" w:rsidRDefault="00371C1A" w:rsidP="00371C1A">
      <w:pPr>
        <w:widowControl/>
        <w:spacing w:line="560" w:lineRule="exact"/>
        <w:ind w:firstLineChars="200" w:firstLine="640"/>
        <w:jc w:val="left"/>
        <w:rPr>
          <w:rFonts w:ascii="楷体_GB2312" w:eastAsia="楷体_GB2312" w:hAnsi="楷体_GB2312" w:cs="楷体_GB2312"/>
          <w:sz w:val="32"/>
          <w:szCs w:val="32"/>
          <w:lang w:bidi="ar"/>
        </w:rPr>
      </w:pPr>
      <w:r w:rsidRPr="00F74576">
        <w:rPr>
          <w:rFonts w:ascii="楷体_GB2312" w:eastAsia="楷体_GB2312" w:hAnsi="楷体_GB2312" w:cs="楷体_GB2312" w:hint="eastAsia"/>
          <w:sz w:val="32"/>
          <w:szCs w:val="32"/>
          <w:lang w:bidi="ar"/>
        </w:rPr>
        <w:t>（三）预算管理。</w:t>
      </w:r>
    </w:p>
    <w:p w14:paraId="083FBB5E" w14:textId="77777777" w:rsidR="00371C1A" w:rsidRDefault="00371C1A" w:rsidP="00371C1A">
      <w:pPr>
        <w:widowControl/>
        <w:spacing w:line="560" w:lineRule="exact"/>
        <w:ind w:firstLine="640"/>
        <w:jc w:val="left"/>
      </w:pPr>
      <w:r w:rsidRPr="00F74576">
        <w:rPr>
          <w:rFonts w:ascii="仿宋_GB2312" w:eastAsia="仿宋_GB2312" w:hint="eastAsia"/>
          <w:color w:val="404040"/>
          <w:sz w:val="32"/>
          <w:szCs w:val="32"/>
          <w:shd w:val="clear" w:color="auto" w:fill="FFFFFF"/>
          <w:lang w:bidi="ar"/>
        </w:rPr>
        <w:t>经受理审核，符合奖励条件的项目纳入</w:t>
      </w:r>
      <w:r w:rsidRPr="00F74576">
        <w:rPr>
          <w:rFonts w:ascii="仿宋_GB2312" w:eastAsia="仿宋_GB2312"/>
          <w:color w:val="404040"/>
          <w:sz w:val="32"/>
          <w:szCs w:val="32"/>
          <w:shd w:val="clear" w:color="auto" w:fill="FFFFFF"/>
          <w:lang w:bidi="ar"/>
        </w:rPr>
        <w:t>2023年市商务发展专项资金预算项目库储备并拨付。</w:t>
      </w:r>
    </w:p>
    <w:p w14:paraId="1003B7F4" w14:textId="77777777" w:rsidR="00371C1A" w:rsidRDefault="00371C1A" w:rsidP="00371C1A">
      <w:pPr>
        <w:spacing w:line="560" w:lineRule="exact"/>
        <w:ind w:firstLine="640"/>
        <w:rPr>
          <w:rFonts w:ascii="仿宋_GB2312" w:eastAsia="仿宋_GB2312"/>
          <w:sz w:val="32"/>
          <w:szCs w:val="32"/>
        </w:rPr>
      </w:pPr>
      <w:r>
        <w:rPr>
          <w:rFonts w:ascii="黑体" w:eastAsia="黑体" w:hAnsi="黑体" w:cs="黑体" w:hint="eastAsia"/>
          <w:sz w:val="32"/>
          <w:szCs w:val="32"/>
        </w:rPr>
        <w:t>四、申报条件</w:t>
      </w:r>
    </w:p>
    <w:p w14:paraId="79B4C4F5" w14:textId="77777777" w:rsidR="00371C1A" w:rsidRDefault="00371C1A" w:rsidP="00371C1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（一）基础条件：</w:t>
      </w:r>
    </w:p>
    <w:p w14:paraId="26F4E97C" w14:textId="77777777" w:rsidR="00371C1A" w:rsidRDefault="00371C1A" w:rsidP="00371C1A">
      <w:pPr>
        <w:pStyle w:val="a8"/>
        <w:ind w:firstLine="640"/>
        <w:rPr>
          <w:rFonts w:cs="仿宋_GB2312"/>
          <w:color w:val="000000"/>
          <w:kern w:val="0"/>
          <w:lang w:bidi="ar"/>
        </w:rPr>
      </w:pPr>
      <w:r>
        <w:rPr>
          <w:rFonts w:cs="仿宋_GB2312" w:hint="eastAsia"/>
          <w:color w:val="000000"/>
          <w:kern w:val="0"/>
          <w:lang w:bidi="ar"/>
        </w:rPr>
        <w:t>1.申报主体为在深圳市内（含深</w:t>
      </w:r>
      <w:proofErr w:type="gramStart"/>
      <w:r>
        <w:rPr>
          <w:rFonts w:cs="仿宋_GB2312" w:hint="eastAsia"/>
          <w:color w:val="000000"/>
          <w:kern w:val="0"/>
          <w:lang w:bidi="ar"/>
        </w:rPr>
        <w:t>汕</w:t>
      </w:r>
      <w:proofErr w:type="gramEnd"/>
      <w:r>
        <w:rPr>
          <w:rFonts w:cs="仿宋_GB2312" w:hint="eastAsia"/>
          <w:color w:val="000000"/>
          <w:kern w:val="0"/>
          <w:lang w:bidi="ar"/>
        </w:rPr>
        <w:t>特别合作区）依法登记具有独立法人资格的企业；</w:t>
      </w:r>
    </w:p>
    <w:p w14:paraId="1CAE04E7" w14:textId="77777777" w:rsidR="00371C1A" w:rsidRDefault="00371C1A" w:rsidP="00371C1A">
      <w:pPr>
        <w:pStyle w:val="a8"/>
        <w:ind w:firstLine="640"/>
        <w:rPr>
          <w:rFonts w:cs="仿宋_GB2312"/>
          <w:color w:val="000000"/>
          <w:kern w:val="0"/>
          <w:lang w:bidi="ar"/>
        </w:rPr>
      </w:pPr>
      <w:r>
        <w:rPr>
          <w:rFonts w:cs="仿宋_GB2312" w:hint="eastAsia"/>
          <w:color w:val="000000"/>
          <w:kern w:val="0"/>
          <w:lang w:bidi="ar"/>
        </w:rPr>
        <w:t>2.申报主体未被国家、省、市有关部门列入严重失信主体名单实施失信惩戒，明确限制申请财政性资金项目，且在限制期内；</w:t>
      </w:r>
    </w:p>
    <w:p w14:paraId="5AFED700" w14:textId="77777777" w:rsidR="00371C1A" w:rsidRDefault="00371C1A" w:rsidP="00371C1A">
      <w:pPr>
        <w:pStyle w:val="a8"/>
        <w:ind w:firstLine="640"/>
        <w:rPr>
          <w:rFonts w:cs="仿宋_GB2312"/>
          <w:color w:val="000000"/>
          <w:kern w:val="0"/>
          <w:lang w:bidi="ar"/>
        </w:rPr>
      </w:pPr>
      <w:r>
        <w:rPr>
          <w:rFonts w:cs="仿宋_GB2312" w:hint="eastAsia"/>
          <w:color w:val="000000"/>
          <w:kern w:val="0"/>
          <w:lang w:bidi="ar"/>
        </w:rPr>
        <w:t>3.申报主体应当对申报材料的真实性、合法性、完整性负责，应如实提供本单位信用状况，承担违约责任并</w:t>
      </w:r>
      <w:proofErr w:type="gramStart"/>
      <w:r>
        <w:rPr>
          <w:rFonts w:cs="仿宋_GB2312" w:hint="eastAsia"/>
          <w:color w:val="000000"/>
          <w:kern w:val="0"/>
          <w:lang w:bidi="ar"/>
        </w:rPr>
        <w:t>作出</w:t>
      </w:r>
      <w:proofErr w:type="gramEnd"/>
      <w:r>
        <w:rPr>
          <w:rFonts w:cs="仿宋_GB2312" w:hint="eastAsia"/>
          <w:color w:val="000000"/>
          <w:kern w:val="0"/>
          <w:lang w:bidi="ar"/>
        </w:rPr>
        <w:t>承诺，不得弄虚作假、套取、骗取专项资金；</w:t>
      </w:r>
    </w:p>
    <w:p w14:paraId="7D8B06F8" w14:textId="77777777" w:rsidR="00371C1A" w:rsidRDefault="00371C1A" w:rsidP="00371C1A">
      <w:pPr>
        <w:pStyle w:val="a8"/>
        <w:ind w:firstLine="640"/>
        <w:rPr>
          <w:rFonts w:cs="仿宋_GB2312"/>
          <w:color w:val="000000"/>
          <w:kern w:val="0"/>
          <w:lang w:bidi="ar"/>
        </w:rPr>
      </w:pPr>
      <w:r>
        <w:rPr>
          <w:rFonts w:cs="仿宋_GB2312" w:hint="eastAsia"/>
          <w:color w:val="000000"/>
          <w:kern w:val="0"/>
          <w:lang w:bidi="ar"/>
        </w:rPr>
        <w:t>4.申报主体按要求向统计部门和商务主管部门报送统计数据；</w:t>
      </w:r>
    </w:p>
    <w:p w14:paraId="59974E7B" w14:textId="77777777" w:rsidR="00371C1A" w:rsidRDefault="00371C1A" w:rsidP="00371C1A">
      <w:pPr>
        <w:pStyle w:val="a8"/>
        <w:ind w:firstLine="640"/>
        <w:rPr>
          <w:rFonts w:cs="仿宋_GB2312"/>
          <w:color w:val="000000"/>
          <w:kern w:val="0"/>
          <w:lang w:bidi="ar"/>
        </w:rPr>
      </w:pPr>
      <w:r>
        <w:rPr>
          <w:rFonts w:cs="仿宋_GB2312" w:hint="eastAsia"/>
          <w:color w:val="000000"/>
          <w:kern w:val="0"/>
          <w:lang w:bidi="ar"/>
        </w:rPr>
        <w:t>5.申报主体不得以同一事项重复或多头申报市级专项资金。</w:t>
      </w:r>
    </w:p>
    <w:p w14:paraId="1CAA9E3A" w14:textId="77777777" w:rsidR="00371C1A" w:rsidRDefault="00371C1A" w:rsidP="00371C1A">
      <w:pPr>
        <w:spacing w:line="560" w:lineRule="exact"/>
        <w:ind w:firstLine="630"/>
        <w:rPr>
          <w:rFonts w:ascii="仿宋_GB2312" w:eastAsia="仿宋_GB2312"/>
          <w:sz w:val="32"/>
          <w:szCs w:val="32"/>
        </w:rPr>
      </w:pPr>
      <w:r>
        <w:rPr>
          <w:rFonts w:ascii="楷体_GB2312" w:eastAsia="楷体_GB2312" w:hAnsi="楷体_GB2312" w:cs="楷体_GB2312" w:hint="eastAsia"/>
          <w:sz w:val="32"/>
          <w:szCs w:val="32"/>
        </w:rPr>
        <w:t>（二）专项条件：</w:t>
      </w:r>
    </w:p>
    <w:p w14:paraId="5884CCDE" w14:textId="77777777" w:rsidR="00371C1A" w:rsidRDefault="00371C1A" w:rsidP="00371C1A">
      <w:pPr>
        <w:spacing w:line="560" w:lineRule="exact"/>
        <w:ind w:firstLineChars="200" w:firstLine="640"/>
        <w:rPr>
          <w:rFonts w:ascii="仿宋_GB2312" w:eastAsia="仿宋_GB2312"/>
          <w:sz w:val="32"/>
          <w:szCs w:val="32"/>
        </w:rPr>
      </w:pPr>
      <w:bookmarkStart w:id="0" w:name="_Hlk44882405"/>
      <w:r>
        <w:rPr>
          <w:rFonts w:ascii="仿宋_GB2312" w:eastAsia="仿宋_GB2312" w:hint="eastAsia"/>
          <w:sz w:val="32"/>
          <w:szCs w:val="32"/>
        </w:rPr>
        <w:t>1.为跨境电商企业提供包括软件服务、培训教育、知识</w:t>
      </w:r>
      <w:r>
        <w:rPr>
          <w:rFonts w:ascii="仿宋_GB2312" w:eastAsia="仿宋_GB2312" w:hint="eastAsia"/>
          <w:sz w:val="32"/>
          <w:szCs w:val="32"/>
        </w:rPr>
        <w:lastRenderedPageBreak/>
        <w:t>产权、财税支持、营销推广、售后服务、行业资讯、法律支持等专业服务(不包括物流寄递、货代服务、海外</w:t>
      </w:r>
      <w:proofErr w:type="gramStart"/>
      <w:r>
        <w:rPr>
          <w:rFonts w:ascii="仿宋_GB2312" w:eastAsia="仿宋_GB2312" w:hint="eastAsia"/>
          <w:sz w:val="32"/>
          <w:szCs w:val="32"/>
        </w:rPr>
        <w:t>仓服务</w:t>
      </w:r>
      <w:proofErr w:type="gramEnd"/>
      <w:r>
        <w:rPr>
          <w:rFonts w:ascii="仿宋_GB2312" w:eastAsia="仿宋_GB2312" w:hint="eastAsia"/>
          <w:sz w:val="32"/>
          <w:szCs w:val="32"/>
        </w:rPr>
        <w:t>)的企业。</w:t>
      </w:r>
    </w:p>
    <w:p w14:paraId="79B44A85" w14:textId="77777777" w:rsidR="00371C1A" w:rsidRDefault="00371C1A" w:rsidP="00371C1A">
      <w:pPr>
        <w:pStyle w:val="a8"/>
        <w:ind w:firstLine="640"/>
        <w:rPr>
          <w:rFonts w:cs="仿宋_GB2312"/>
          <w:bCs/>
          <w:color w:val="000000"/>
        </w:rPr>
      </w:pPr>
      <w:r>
        <w:rPr>
          <w:rFonts w:cs="仿宋_GB2312" w:hint="eastAsia"/>
          <w:bCs/>
          <w:color w:val="000000"/>
        </w:rPr>
        <w:t>2.服务跨境电商企业50家以上且2021年跨境电商专业服务业务收入额不低于1000万元；</w:t>
      </w:r>
    </w:p>
    <w:p w14:paraId="149BC369" w14:textId="77777777" w:rsidR="00371C1A" w:rsidRDefault="00371C1A" w:rsidP="00371C1A">
      <w:pPr>
        <w:pStyle w:val="a8"/>
        <w:ind w:firstLine="640"/>
      </w:pPr>
      <w:r>
        <w:rPr>
          <w:rFonts w:cs="仿宋_GB2312" w:hint="eastAsia"/>
          <w:bCs/>
          <w:color w:val="000000"/>
        </w:rPr>
        <w:t>3.</w:t>
      </w:r>
      <w:r>
        <w:rPr>
          <w:rFonts w:cs="仿宋_GB2312"/>
          <w:bCs/>
          <w:color w:val="000000"/>
        </w:rPr>
        <w:t>2</w:t>
      </w:r>
      <w:r>
        <w:rPr>
          <w:rFonts w:cs="仿宋_GB2312" w:hint="eastAsia"/>
          <w:bCs/>
          <w:color w:val="000000"/>
        </w:rPr>
        <w:t>020年、2021年跨境电商专业服务业务收入年增速均不低于20%。</w:t>
      </w:r>
    </w:p>
    <w:bookmarkEnd w:id="0"/>
    <w:p w14:paraId="36A4469F" w14:textId="77777777" w:rsidR="00371C1A" w:rsidRDefault="00371C1A" w:rsidP="00371C1A">
      <w:pPr>
        <w:spacing w:line="560" w:lineRule="exact"/>
        <w:ind w:firstLine="630"/>
        <w:rPr>
          <w:rFonts w:ascii="黑体" w:eastAsia="黑体" w:hAnsi="黑体" w:cs="黑体"/>
          <w:bCs/>
          <w:sz w:val="32"/>
          <w:szCs w:val="32"/>
        </w:rPr>
      </w:pPr>
      <w:r>
        <w:rPr>
          <w:rFonts w:ascii="黑体" w:eastAsia="黑体" w:hAnsi="黑体" w:cs="黑体" w:hint="eastAsia"/>
          <w:bCs/>
          <w:sz w:val="32"/>
          <w:szCs w:val="32"/>
        </w:rPr>
        <w:t>五、支持内容和支持标准</w:t>
      </w:r>
    </w:p>
    <w:p w14:paraId="5736136F" w14:textId="77777777" w:rsidR="00371C1A" w:rsidRDefault="00371C1A" w:rsidP="00371C1A">
      <w:pPr>
        <w:spacing w:line="560" w:lineRule="exact"/>
        <w:ind w:firstLineChars="200" w:firstLine="640"/>
        <w:rPr>
          <w:rFonts w:ascii="仿宋_GB2312" w:eastAsia="仿宋_GB2312"/>
          <w:color w:val="000000"/>
          <w:sz w:val="32"/>
          <w:szCs w:val="32"/>
        </w:rPr>
      </w:pPr>
      <w:r>
        <w:rPr>
          <w:rFonts w:ascii="仿宋_GB2312" w:eastAsia="仿宋_GB2312" w:hint="eastAsia"/>
          <w:b/>
          <w:sz w:val="32"/>
          <w:szCs w:val="32"/>
        </w:rPr>
        <w:t>支持内容：</w:t>
      </w:r>
      <w:r>
        <w:rPr>
          <w:rFonts w:ascii="仿宋_GB2312" w:eastAsia="仿宋_GB2312" w:hint="eastAsia"/>
          <w:sz w:val="32"/>
          <w:szCs w:val="32"/>
        </w:rPr>
        <w:t>推动跨境电商专业服务发展，支持软件服务、培训教育、知识产权、财税支持、营销推广、售后服务、行业资讯、法律支持等专业服务企业发展，深化跨境电子商务支撑服务体系建设</w:t>
      </w:r>
      <w:r>
        <w:rPr>
          <w:rFonts w:ascii="仿宋_GB2312" w:eastAsia="仿宋_GB2312" w:hint="eastAsia"/>
          <w:color w:val="000000"/>
          <w:sz w:val="32"/>
          <w:szCs w:val="32"/>
        </w:rPr>
        <w:t>。</w:t>
      </w:r>
    </w:p>
    <w:p w14:paraId="509462B7" w14:textId="77777777" w:rsidR="00371C1A" w:rsidRDefault="00371C1A" w:rsidP="00371C1A">
      <w:pPr>
        <w:spacing w:line="560" w:lineRule="exact"/>
        <w:ind w:firstLineChars="200" w:firstLine="640"/>
        <w:rPr>
          <w:rFonts w:ascii="仿宋_GB2312" w:eastAsia="仿宋_GB2312"/>
          <w:color w:val="000000"/>
          <w:sz w:val="32"/>
          <w:szCs w:val="32"/>
        </w:rPr>
      </w:pPr>
      <w:r>
        <w:rPr>
          <w:rFonts w:ascii="仿宋_GB2312" w:eastAsia="仿宋_GB2312" w:hint="eastAsia"/>
          <w:b/>
          <w:sz w:val="32"/>
          <w:szCs w:val="32"/>
        </w:rPr>
        <w:t>支持标准</w:t>
      </w:r>
      <w:r>
        <w:rPr>
          <w:rFonts w:ascii="仿宋_GB2312" w:eastAsia="仿宋_GB2312" w:hint="eastAsia"/>
          <w:sz w:val="32"/>
          <w:szCs w:val="32"/>
        </w:rPr>
        <w:t>：</w:t>
      </w:r>
      <w:r>
        <w:rPr>
          <w:rFonts w:ascii="仿宋_GB2312" w:eastAsia="仿宋_GB2312" w:hint="eastAsia"/>
          <w:color w:val="000000"/>
          <w:sz w:val="32"/>
          <w:szCs w:val="32"/>
        </w:rPr>
        <w:t>对符合条件的企业择优给予100万元奖励</w:t>
      </w:r>
      <w:r>
        <w:rPr>
          <w:rFonts w:ascii="仿宋_GB2312" w:eastAsia="仿宋_GB2312" w:hint="eastAsia"/>
          <w:sz w:val="32"/>
          <w:szCs w:val="32"/>
        </w:rPr>
        <w:t>。</w:t>
      </w:r>
    </w:p>
    <w:p w14:paraId="679BD4B4" w14:textId="77777777" w:rsidR="00371C1A" w:rsidRDefault="00371C1A" w:rsidP="00371C1A">
      <w:pPr>
        <w:spacing w:line="560" w:lineRule="exact"/>
        <w:ind w:firstLine="645"/>
        <w:rPr>
          <w:rFonts w:ascii="黑体" w:eastAsia="黑体" w:hAnsi="黑体"/>
          <w:sz w:val="32"/>
          <w:szCs w:val="32"/>
        </w:rPr>
      </w:pPr>
      <w:r>
        <w:rPr>
          <w:rFonts w:ascii="黑体" w:eastAsia="黑体" w:hAnsi="黑体" w:hint="eastAsia"/>
          <w:sz w:val="32"/>
          <w:szCs w:val="32"/>
        </w:rPr>
        <w:t>六、申报材料</w:t>
      </w:r>
    </w:p>
    <w:p w14:paraId="603BEF81" w14:textId="77777777" w:rsidR="00371C1A" w:rsidRDefault="00371C1A" w:rsidP="00371C1A">
      <w:pPr>
        <w:spacing w:line="560" w:lineRule="exact"/>
        <w:ind w:firstLine="645"/>
        <w:rPr>
          <w:rFonts w:ascii="仿宋_GB2312" w:eastAsia="仿宋_GB2312"/>
          <w:sz w:val="32"/>
          <w:szCs w:val="32"/>
        </w:rPr>
      </w:pPr>
      <w:r>
        <w:rPr>
          <w:rFonts w:ascii="仿宋_GB2312" w:eastAsia="仿宋_GB2312" w:hint="eastAsia"/>
          <w:sz w:val="32"/>
          <w:szCs w:val="32"/>
        </w:rPr>
        <w:t>申报材料由基础材料和项目材料两部分组成。</w:t>
      </w:r>
    </w:p>
    <w:p w14:paraId="76601A33" w14:textId="77777777" w:rsidR="00371C1A" w:rsidRDefault="00371C1A" w:rsidP="00371C1A">
      <w:pPr>
        <w:spacing w:line="560" w:lineRule="exact"/>
        <w:ind w:firstLine="645"/>
        <w:rPr>
          <w:rFonts w:ascii="楷体_GB2312" w:eastAsia="楷体_GB2312"/>
          <w:sz w:val="32"/>
          <w:szCs w:val="32"/>
        </w:rPr>
      </w:pPr>
      <w:r>
        <w:rPr>
          <w:rFonts w:ascii="楷体_GB2312" w:eastAsia="楷体_GB2312" w:hint="eastAsia"/>
          <w:sz w:val="32"/>
          <w:szCs w:val="32"/>
        </w:rPr>
        <w:t>（一）基础材料：</w:t>
      </w:r>
    </w:p>
    <w:p w14:paraId="5FDA1DC5" w14:textId="77777777" w:rsidR="00371C1A" w:rsidRDefault="00371C1A" w:rsidP="00371C1A">
      <w:pPr>
        <w:spacing w:line="560" w:lineRule="exact"/>
        <w:ind w:firstLineChars="200" w:firstLine="640"/>
        <w:rPr>
          <w:rFonts w:ascii="仿宋_GB2312" w:eastAsia="仿宋_GB2312"/>
          <w:sz w:val="32"/>
          <w:szCs w:val="32"/>
        </w:rPr>
      </w:pPr>
      <w:r>
        <w:rPr>
          <w:rFonts w:ascii="仿宋_GB2312" w:eastAsia="仿宋_GB2312" w:hint="eastAsia"/>
          <w:sz w:val="32"/>
          <w:szCs w:val="32"/>
        </w:rPr>
        <w:t>1.登录广东政务服务网在线填报申请书（网址：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），提供通过该系统打印的申请书纸质文件原件；</w:t>
      </w:r>
    </w:p>
    <w:p w14:paraId="4DB50986" w14:textId="77777777" w:rsidR="00371C1A" w:rsidRDefault="00371C1A" w:rsidP="00371C1A">
      <w:pPr>
        <w:spacing w:line="560" w:lineRule="exact"/>
        <w:ind w:firstLineChars="200" w:firstLine="640"/>
        <w:rPr>
          <w:rFonts w:ascii="仿宋_GB2312" w:eastAsia="仿宋_GB2312"/>
          <w:sz w:val="32"/>
          <w:szCs w:val="32"/>
        </w:rPr>
      </w:pPr>
      <w:r>
        <w:rPr>
          <w:rFonts w:ascii="仿宋_GB2312" w:eastAsia="仿宋_GB2312" w:hint="eastAsia"/>
          <w:sz w:val="32"/>
          <w:szCs w:val="32"/>
        </w:rPr>
        <w:t>2.企业营业执照（电子证照）；</w:t>
      </w:r>
    </w:p>
    <w:p w14:paraId="353B364B" w14:textId="77777777" w:rsidR="00371C1A" w:rsidRDefault="00371C1A" w:rsidP="00371C1A">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3.经会计师事务所审计的2020、2021年度财务审计报告复印件；</w:t>
      </w:r>
    </w:p>
    <w:p w14:paraId="3B9EA234" w14:textId="77777777" w:rsidR="00371C1A" w:rsidRDefault="00371C1A" w:rsidP="00371C1A">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4.税务部门提供的项目单位上年度完税证明复印件。</w:t>
      </w:r>
    </w:p>
    <w:p w14:paraId="4FC17F41" w14:textId="77777777" w:rsidR="00371C1A" w:rsidRDefault="00371C1A" w:rsidP="00371C1A">
      <w:pPr>
        <w:spacing w:line="560" w:lineRule="exact"/>
        <w:ind w:firstLine="645"/>
        <w:rPr>
          <w:rFonts w:ascii="楷体_GB2312" w:eastAsia="楷体_GB2312"/>
          <w:sz w:val="32"/>
          <w:szCs w:val="32"/>
        </w:rPr>
      </w:pPr>
      <w:r>
        <w:rPr>
          <w:rFonts w:ascii="楷体_GB2312" w:eastAsia="楷体_GB2312" w:hint="eastAsia"/>
          <w:sz w:val="32"/>
          <w:szCs w:val="32"/>
        </w:rPr>
        <w:t>（二）项目材料：</w:t>
      </w:r>
    </w:p>
    <w:p w14:paraId="4D3BBCB3" w14:textId="77777777" w:rsidR="00371C1A" w:rsidRDefault="00371C1A" w:rsidP="00371C1A">
      <w:pPr>
        <w:widowControl/>
        <w:shd w:val="clear" w:color="auto" w:fill="FFFFFF"/>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int="eastAsia"/>
          <w:sz w:val="32"/>
          <w:szCs w:val="32"/>
        </w:rPr>
        <w:lastRenderedPageBreak/>
        <w:t>1.企业总体</w:t>
      </w:r>
      <w:r>
        <w:rPr>
          <w:rFonts w:ascii="仿宋_GB2312" w:eastAsia="仿宋_GB2312" w:hAnsi="仿宋_GB2312" w:cs="仿宋_GB2312" w:hint="eastAsia"/>
          <w:sz w:val="32"/>
          <w:szCs w:val="32"/>
          <w:shd w:val="clear" w:color="auto" w:fill="FFFFFF"/>
        </w:rPr>
        <w:t>情况介绍材料</w:t>
      </w:r>
    </w:p>
    <w:p w14:paraId="07C301F0" w14:textId="77777777" w:rsidR="00371C1A" w:rsidRDefault="00371C1A" w:rsidP="00371C1A">
      <w:pPr>
        <w:widowControl/>
        <w:shd w:val="clear" w:color="auto" w:fill="FFFFFF"/>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int="eastAsia"/>
          <w:sz w:val="32"/>
          <w:szCs w:val="32"/>
        </w:rPr>
        <w:t>企业整体发展情况（包括全球业务布局、员工数量、发展历程等总体发展情况及业务模式、发展成效、融资情况、获得荣誉等）；各业务板块发展情况（各业务开展情况以及2020年、2021年各业务板块营</w:t>
      </w:r>
      <w:proofErr w:type="gramStart"/>
      <w:r>
        <w:rPr>
          <w:rFonts w:ascii="仿宋_GB2312" w:eastAsia="仿宋_GB2312" w:hint="eastAsia"/>
          <w:sz w:val="32"/>
          <w:szCs w:val="32"/>
        </w:rPr>
        <w:t>收数据</w:t>
      </w:r>
      <w:proofErr w:type="gramEnd"/>
      <w:r>
        <w:rPr>
          <w:rFonts w:ascii="仿宋_GB2312" w:eastAsia="仿宋_GB2312" w:hint="eastAsia"/>
          <w:sz w:val="32"/>
          <w:szCs w:val="32"/>
        </w:rPr>
        <w:t>及同比情况等）；企业数字化应用情况（信息化系统建设情况及建设投入等）；企业发展规划（</w:t>
      </w:r>
      <w:r>
        <w:rPr>
          <w:rFonts w:ascii="仿宋_GB2312" w:eastAsia="仿宋_GB2312" w:hAnsi="仿宋_GB2312" w:cs="仿宋_GB2312" w:hint="eastAsia"/>
          <w:sz w:val="32"/>
          <w:szCs w:val="32"/>
          <w:shd w:val="clear" w:color="auto" w:fill="FFFFFF"/>
        </w:rPr>
        <w:t>包括未来2年发展目标、具体举措、效益预期等</w:t>
      </w:r>
      <w:r>
        <w:rPr>
          <w:rFonts w:ascii="仿宋_GB2312" w:eastAsia="仿宋_GB2312" w:hint="eastAsia"/>
          <w:sz w:val="32"/>
          <w:szCs w:val="32"/>
        </w:rPr>
        <w:t>）。</w:t>
      </w:r>
    </w:p>
    <w:p w14:paraId="5F2DFEAC" w14:textId="77777777" w:rsidR="00371C1A" w:rsidRDefault="00371C1A" w:rsidP="00371C1A">
      <w:pPr>
        <w:widowControl/>
        <w:shd w:val="clear" w:color="auto" w:fill="FFFFFF"/>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int="eastAsia"/>
          <w:sz w:val="32"/>
          <w:szCs w:val="32"/>
        </w:rPr>
        <w:t>2.跨境电商专业服务发展</w:t>
      </w:r>
      <w:r>
        <w:rPr>
          <w:rFonts w:ascii="仿宋_GB2312" w:eastAsia="仿宋_GB2312" w:hAnsi="仿宋_GB2312" w:cs="仿宋_GB2312" w:hint="eastAsia"/>
          <w:sz w:val="32"/>
          <w:szCs w:val="32"/>
          <w:shd w:val="clear" w:color="auto" w:fill="FFFFFF"/>
        </w:rPr>
        <w:t>情况介绍材料</w:t>
      </w:r>
    </w:p>
    <w:p w14:paraId="028FE5F4" w14:textId="77777777" w:rsidR="00371C1A" w:rsidRDefault="00371C1A" w:rsidP="00371C1A">
      <w:pPr>
        <w:pStyle w:val="a7"/>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公司专业服务发展情况（包括专业服务业务概况、业务模式、发展成效）；专业服务（产品）介绍（具体服务内容、业务场景、服务典型案例、产品认证及知识产权情况）；专业服务团队建设情况（包括相关员工数量、人员学历构成、人员专业资质证书获得情况、核心团队背景情况等）；专业服务能力建设投入（提供专业服务所需的基础条件、资质条件、设施配套情况，研发投入、人员培训提升投入、相关信息化建设投入、外部资源整合投入、数据信息安全保障投入等情况，营销推广情况等）；专业服务应用评价（服务&lt;产品&gt;的行业评价、媒体报道及获奖情况、重要客户服务周期、服务企业数量增长情况、</w:t>
      </w:r>
      <w:proofErr w:type="gramStart"/>
      <w:r>
        <w:rPr>
          <w:rFonts w:ascii="仿宋_GB2312" w:eastAsia="仿宋_GB2312" w:hAnsi="仿宋_GB2312" w:cs="仿宋_GB2312" w:hint="eastAsia"/>
          <w:sz w:val="32"/>
          <w:szCs w:val="32"/>
          <w:shd w:val="clear" w:color="auto" w:fill="FFFFFF"/>
        </w:rPr>
        <w:t>复购率</w:t>
      </w:r>
      <w:proofErr w:type="gramEnd"/>
      <w:r>
        <w:rPr>
          <w:rFonts w:ascii="仿宋_GB2312" w:eastAsia="仿宋_GB2312" w:hAnsi="仿宋_GB2312" w:cs="仿宋_GB2312" w:hint="eastAsia"/>
          <w:sz w:val="32"/>
          <w:szCs w:val="32"/>
          <w:shd w:val="clear" w:color="auto" w:fill="FFFFFF"/>
        </w:rPr>
        <w:t>&lt;续费率&gt;等）；内控及管理机制（制度、流程和体系建设情况，</w:t>
      </w:r>
      <w:r>
        <w:rPr>
          <w:rFonts w:ascii="仿宋" w:eastAsia="仿宋" w:hAnsi="仿宋" w:cs="仿宋_GB2312" w:hint="eastAsia"/>
          <w:kern w:val="2"/>
          <w:sz w:val="32"/>
          <w:szCs w:val="32"/>
        </w:rPr>
        <w:t>管理体系认证情况等</w:t>
      </w:r>
      <w:r>
        <w:rPr>
          <w:rFonts w:ascii="仿宋_GB2312" w:eastAsia="仿宋_GB2312" w:hAnsi="仿宋_GB2312" w:cs="仿宋_GB2312" w:hint="eastAsia"/>
          <w:sz w:val="32"/>
          <w:szCs w:val="32"/>
          <w:shd w:val="clear" w:color="auto" w:fill="FFFFFF"/>
        </w:rPr>
        <w:t>）；业务发展规划（包括未来2年发展目标、具体举措、效益预期等）。</w:t>
      </w:r>
    </w:p>
    <w:p w14:paraId="65757078" w14:textId="77777777" w:rsidR="00371C1A" w:rsidRDefault="00371C1A" w:rsidP="00371C1A">
      <w:pPr>
        <w:pStyle w:val="a7"/>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3.相关证明材料</w:t>
      </w:r>
    </w:p>
    <w:p w14:paraId="65689997" w14:textId="77777777" w:rsidR="00371C1A" w:rsidRDefault="00371C1A" w:rsidP="00371C1A">
      <w:pPr>
        <w:pStyle w:val="a7"/>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（1）2019年、2020年、2021年专业服务营收情况第三方专项审计报告；</w:t>
      </w:r>
    </w:p>
    <w:p w14:paraId="78D91935" w14:textId="77777777" w:rsidR="00371C1A" w:rsidRDefault="00371C1A" w:rsidP="00371C1A">
      <w:pPr>
        <w:pStyle w:val="a7"/>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（2）服务50家以上跨境电商企业清单列表及证明材料，如合同协议及付款财务凭证（合同协议不限于签署纸质合同，电子合同、用户注册信息等均可）；</w:t>
      </w:r>
    </w:p>
    <w:p w14:paraId="3BA900EA" w14:textId="77777777" w:rsidR="00371C1A" w:rsidRDefault="00371C1A" w:rsidP="00371C1A">
      <w:pPr>
        <w:pStyle w:val="a7"/>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专业服务（产品、解决方案等）证明材料（根据服务类别选择性提供以下材料：专业服务&lt;产品、解决方案等&gt;对外推介材料、演示视频、系统实现功能截图、产品认证及知识产权证明材料、服务场景图片资料、</w:t>
      </w:r>
      <w:proofErr w:type="gramStart"/>
      <w:r>
        <w:rPr>
          <w:rFonts w:ascii="仿宋_GB2312" w:eastAsia="仿宋_GB2312" w:hAnsi="仿宋_GB2312" w:cs="仿宋_GB2312" w:hint="eastAsia"/>
          <w:sz w:val="32"/>
          <w:szCs w:val="32"/>
          <w:shd w:val="clear" w:color="auto" w:fill="FFFFFF"/>
        </w:rPr>
        <w:t>典型服务</w:t>
      </w:r>
      <w:proofErr w:type="gramEnd"/>
      <w:r>
        <w:rPr>
          <w:rFonts w:ascii="仿宋_GB2312" w:eastAsia="仿宋_GB2312" w:hAnsi="仿宋_GB2312" w:cs="仿宋_GB2312" w:hint="eastAsia"/>
          <w:sz w:val="32"/>
          <w:szCs w:val="32"/>
          <w:shd w:val="clear" w:color="auto" w:fill="FFFFFF"/>
        </w:rPr>
        <w:t>案例证明材料等）；</w:t>
      </w:r>
    </w:p>
    <w:p w14:paraId="5D94D1D2" w14:textId="77777777" w:rsidR="00371C1A" w:rsidRDefault="00371C1A" w:rsidP="00371C1A">
      <w:pPr>
        <w:pStyle w:val="a7"/>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（4）提供专业服务团队人员构成情况证明材料，如员工社保缴纳记录表、学历构成情况表、专业资质情况表、核心管理层和业务骨干简介、领军人才和高层次人才证明等材料；</w:t>
      </w:r>
    </w:p>
    <w:p w14:paraId="314243B3" w14:textId="77777777" w:rsidR="00371C1A" w:rsidRDefault="00371C1A" w:rsidP="00371C1A">
      <w:pPr>
        <w:pStyle w:val="a7"/>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专业服务能力建设证明材料，根据服务类别选择性提供以下材料：资质证书、物业租赁协议、设备购买或租赁协议及设备照片、信息化系统建设证明材料、师资合作协议、员工培训证明材料、购买服务协议等，提供协议需对应提供付款财务凭证；</w:t>
      </w:r>
    </w:p>
    <w:p w14:paraId="562BFEC5" w14:textId="77777777" w:rsidR="00371C1A" w:rsidRDefault="00371C1A" w:rsidP="00371C1A">
      <w:pPr>
        <w:pStyle w:val="a7"/>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（6）提供行业评价、媒体报道及获奖情况、重要客户服务周期、服务企业数量增长情况、复购率（续费率）等相关证明材料；</w:t>
      </w:r>
    </w:p>
    <w:p w14:paraId="70D9B61D" w14:textId="77777777" w:rsidR="00371C1A" w:rsidRDefault="00371C1A" w:rsidP="00371C1A">
      <w:pPr>
        <w:pStyle w:val="a7"/>
        <w:widowControl/>
        <w:shd w:val="clear" w:color="auto" w:fill="FFFFFF"/>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（7）内部管理机制文本及管理认证情况证明材料；</w:t>
      </w:r>
    </w:p>
    <w:p w14:paraId="6B2C5B9C" w14:textId="77777777" w:rsidR="00371C1A" w:rsidRDefault="00371C1A" w:rsidP="00371C1A">
      <w:pPr>
        <w:pStyle w:val="a7"/>
        <w:widowControl/>
        <w:shd w:val="clear" w:color="auto" w:fill="FFFFFF"/>
        <w:spacing w:line="560" w:lineRule="exact"/>
        <w:ind w:firstLineChars="200" w:firstLine="640"/>
        <w:rPr>
          <w:rFonts w:ascii="仿宋_GB2312" w:eastAsia="仿宋_GB2312"/>
          <w:bCs/>
          <w:sz w:val="32"/>
          <w:szCs w:val="32"/>
        </w:rPr>
      </w:pPr>
      <w:r>
        <w:rPr>
          <w:rFonts w:ascii="仿宋_GB2312" w:eastAsia="仿宋_GB2312" w:hAnsi="仿宋_GB2312" w:cs="仿宋_GB2312" w:hint="eastAsia"/>
          <w:sz w:val="32"/>
          <w:szCs w:val="32"/>
          <w:shd w:val="clear" w:color="auto" w:fill="FFFFFF"/>
        </w:rPr>
        <w:t>（8）企业认为有必要提供的其他补充材料（如各类证书）。</w:t>
      </w:r>
    </w:p>
    <w:p w14:paraId="1FC3713A" w14:textId="77777777" w:rsidR="00371C1A" w:rsidRDefault="00371C1A" w:rsidP="00371C1A">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以上材料均需加盖申报单位公章，未</w:t>
      </w:r>
      <w:proofErr w:type="gramStart"/>
      <w:r>
        <w:rPr>
          <w:rFonts w:ascii="仿宋_GB2312" w:eastAsia="仿宋_GB2312" w:hint="eastAsia"/>
          <w:sz w:val="32"/>
          <w:szCs w:val="32"/>
        </w:rPr>
        <w:t>注明收</w:t>
      </w:r>
      <w:proofErr w:type="gramEnd"/>
      <w:r>
        <w:rPr>
          <w:rFonts w:ascii="仿宋_GB2312" w:eastAsia="仿宋_GB2312" w:hint="eastAsia"/>
          <w:sz w:val="32"/>
          <w:szCs w:val="32"/>
        </w:rPr>
        <w:t>原件的均须提供复印件，多页的还需加盖骑缝公章；涉及外文的，需提供中文翻译件；一式两份，A4纸正反面打印/复印，非空白页（含封面）需连续编写页码，装订成册（胶装）。</w:t>
      </w:r>
    </w:p>
    <w:p w14:paraId="27DB73CC" w14:textId="77777777" w:rsidR="00371C1A" w:rsidRDefault="00371C1A" w:rsidP="00371C1A">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14:paraId="28F615A7" w14:textId="77777777" w:rsidR="00371C1A" w:rsidRDefault="00371C1A" w:rsidP="00371C1A">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本指南第六条规定的申请书和表格，登录广东政务服务网（网址：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）在线填报</w:t>
      </w:r>
      <w:r>
        <w:rPr>
          <w:rFonts w:ascii="Times New Roman" w:eastAsia="仿宋_GB2312" w:hAnsi="Times New Roman" w:hint="eastAsia"/>
          <w:sz w:val="32"/>
          <w:szCs w:val="32"/>
        </w:rPr>
        <w:t>。</w:t>
      </w:r>
    </w:p>
    <w:p w14:paraId="03A97885" w14:textId="77777777" w:rsidR="00371C1A" w:rsidRDefault="00371C1A" w:rsidP="00371C1A">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14:paraId="1781396C" w14:textId="77777777" w:rsidR="00371C1A" w:rsidRDefault="00371C1A" w:rsidP="00371C1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（一）受理机关：深圳市商务局</w:t>
      </w:r>
    </w:p>
    <w:p w14:paraId="53849310" w14:textId="77777777" w:rsidR="00371C1A" w:rsidRDefault="00371C1A" w:rsidP="00371C1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（二）受理时间：</w:t>
      </w:r>
    </w:p>
    <w:p w14:paraId="200ABACF" w14:textId="77777777" w:rsidR="00371C1A" w:rsidRDefault="00371C1A" w:rsidP="00371C1A">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w:t>
      </w:r>
      <w:r>
        <w:rPr>
          <w:rFonts w:ascii="Times New Roman" w:eastAsia="仿宋_GB2312" w:hAnsi="Times New Roman" w:hint="eastAsia"/>
          <w:sz w:val="32"/>
          <w:szCs w:val="32"/>
        </w:rPr>
        <w:t>网络填报时间：</w:t>
      </w:r>
      <w:r>
        <w:rPr>
          <w:rFonts w:ascii="仿宋_GB2312" w:eastAsia="仿宋_GB2312" w:hAnsi="宋体" w:hint="eastAsia"/>
          <w:sz w:val="32"/>
          <w:szCs w:val="32"/>
        </w:rPr>
        <w:t>2022年8月</w:t>
      </w:r>
      <w:r>
        <w:rPr>
          <w:rFonts w:ascii="仿宋_GB2312" w:eastAsia="仿宋_GB2312" w:hAnsi="宋体"/>
          <w:sz w:val="32"/>
          <w:szCs w:val="32"/>
        </w:rPr>
        <w:t>22</w:t>
      </w:r>
      <w:r>
        <w:rPr>
          <w:rFonts w:ascii="仿宋_GB2312" w:eastAsia="仿宋_GB2312" w:hAnsi="宋体" w:hint="eastAsia"/>
          <w:sz w:val="32"/>
          <w:szCs w:val="32"/>
        </w:rPr>
        <w:t>日—2022年</w:t>
      </w:r>
      <w:r>
        <w:rPr>
          <w:rFonts w:ascii="仿宋_GB2312" w:eastAsia="仿宋_GB2312" w:hAnsi="宋体"/>
          <w:sz w:val="32"/>
          <w:szCs w:val="32"/>
        </w:rPr>
        <w:t>9</w:t>
      </w:r>
      <w:r>
        <w:rPr>
          <w:rFonts w:ascii="仿宋_GB2312" w:eastAsia="仿宋_GB2312" w:hAnsi="宋体" w:hint="eastAsia"/>
          <w:sz w:val="32"/>
          <w:szCs w:val="32"/>
        </w:rPr>
        <w:t>月</w:t>
      </w:r>
      <w:r>
        <w:rPr>
          <w:rFonts w:ascii="仿宋_GB2312" w:eastAsia="仿宋_GB2312" w:hAnsi="宋体"/>
          <w:sz w:val="32"/>
          <w:szCs w:val="32"/>
        </w:rPr>
        <w:t>1</w:t>
      </w:r>
      <w:r>
        <w:rPr>
          <w:rFonts w:ascii="仿宋_GB2312" w:eastAsia="仿宋_GB2312" w:hAnsi="宋体" w:hint="eastAsia"/>
          <w:sz w:val="32"/>
          <w:szCs w:val="32"/>
        </w:rPr>
        <w:t>日18:00。</w:t>
      </w:r>
    </w:p>
    <w:p w14:paraId="56AD638D" w14:textId="77777777" w:rsidR="00371C1A" w:rsidRDefault="00371C1A" w:rsidP="00371C1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2.材料提交时间:2022年8月</w:t>
      </w:r>
      <w:r>
        <w:rPr>
          <w:rFonts w:ascii="仿宋_GB2312" w:eastAsia="仿宋_GB2312" w:hAnsi="宋体"/>
          <w:sz w:val="32"/>
          <w:szCs w:val="32"/>
        </w:rPr>
        <w:t>22</w:t>
      </w:r>
      <w:r>
        <w:rPr>
          <w:rFonts w:ascii="仿宋_GB2312" w:eastAsia="仿宋_GB2312" w:hAnsi="宋体" w:hint="eastAsia"/>
          <w:sz w:val="32"/>
          <w:szCs w:val="32"/>
        </w:rPr>
        <w:t>日—2022年</w:t>
      </w:r>
      <w:r>
        <w:rPr>
          <w:rFonts w:ascii="仿宋_GB2312" w:eastAsia="仿宋_GB2312" w:hAnsi="宋体"/>
          <w:sz w:val="32"/>
          <w:szCs w:val="32"/>
        </w:rPr>
        <w:t>9</w:t>
      </w:r>
      <w:r>
        <w:rPr>
          <w:rFonts w:ascii="仿宋_GB2312" w:eastAsia="仿宋_GB2312" w:hAnsi="宋体" w:hint="eastAsia"/>
          <w:sz w:val="32"/>
          <w:szCs w:val="32"/>
        </w:rPr>
        <w:t>月</w:t>
      </w:r>
      <w:r>
        <w:rPr>
          <w:rFonts w:ascii="仿宋_GB2312" w:eastAsia="仿宋_GB2312" w:hAnsi="宋体"/>
          <w:sz w:val="32"/>
          <w:szCs w:val="32"/>
        </w:rPr>
        <w:t>5</w:t>
      </w:r>
      <w:r>
        <w:rPr>
          <w:rFonts w:ascii="仿宋_GB2312" w:eastAsia="仿宋_GB2312" w:hAnsi="宋体" w:hint="eastAsia"/>
          <w:sz w:val="32"/>
          <w:szCs w:val="32"/>
        </w:rPr>
        <w:t>日17:45。</w:t>
      </w:r>
    </w:p>
    <w:p w14:paraId="54D0F595" w14:textId="77777777" w:rsidR="00371C1A" w:rsidRDefault="00371C1A" w:rsidP="00371C1A">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申报单位在上述规定时间内在线填报、提交材料，逾期不予受理。</w:t>
      </w:r>
    </w:p>
    <w:p w14:paraId="6F6A3B67" w14:textId="77777777" w:rsidR="00371C1A" w:rsidRDefault="00371C1A" w:rsidP="00371C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（三）受理地点</w:t>
      </w:r>
    </w:p>
    <w:p w14:paraId="5975DC4C" w14:textId="77777777" w:rsidR="00371C1A" w:rsidRDefault="00371C1A" w:rsidP="00371C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深圳市福田区福中三路市民中心B区市行政服务大厅西厅综合窗口。</w:t>
      </w:r>
    </w:p>
    <w:p w14:paraId="19912F72" w14:textId="77777777" w:rsidR="00371C1A" w:rsidRDefault="00371C1A" w:rsidP="00371C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（注：为做好疫情防控，减少人员聚集，到深圳市行政服务大厅提交材料需提前预约。预约指南：“</w:t>
      </w:r>
      <w:proofErr w:type="spellStart"/>
      <w:r>
        <w:rPr>
          <w:rFonts w:ascii="仿宋_GB2312" w:eastAsia="仿宋_GB2312" w:hAnsi="仿宋_GB2312" w:cs="仿宋_GB2312" w:hint="eastAsia"/>
          <w:sz w:val="32"/>
          <w:szCs w:val="32"/>
        </w:rPr>
        <w:t>i</w:t>
      </w:r>
      <w:proofErr w:type="spellEnd"/>
      <w:r>
        <w:rPr>
          <w:rFonts w:ascii="仿宋_GB2312" w:eastAsia="仿宋_GB2312" w:hAnsi="仿宋_GB2312" w:cs="仿宋_GB2312" w:hint="eastAsia"/>
          <w:sz w:val="32"/>
          <w:szCs w:val="32"/>
        </w:rPr>
        <w:t>深圳”APP或关注“深圳行政服务大厅”</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。操作流程：【办事预约】或【预约取号】—【深圳市行政服务大厅西厅】。疫情期间，请按照预约时段，错峰提交材料）。</w:t>
      </w:r>
    </w:p>
    <w:p w14:paraId="71D5E81A" w14:textId="77777777" w:rsidR="00371C1A" w:rsidRDefault="00371C1A" w:rsidP="00371C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（四）咨询电话</w:t>
      </w:r>
    </w:p>
    <w:p w14:paraId="3636166C" w14:textId="77777777" w:rsidR="00371C1A" w:rsidRDefault="00371C1A" w:rsidP="00371C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项目申报咨询电话：0755-88916893、88916958、88916850（工作日上午9:00-12:00，下午2:00-6:00）。</w:t>
      </w:r>
    </w:p>
    <w:p w14:paraId="5406F324" w14:textId="77777777" w:rsidR="00371C1A" w:rsidRDefault="00371C1A" w:rsidP="00371C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系统技术服务电话：0755-88102445。</w:t>
      </w:r>
    </w:p>
    <w:p w14:paraId="29AA97FA" w14:textId="77777777" w:rsidR="00371C1A" w:rsidRDefault="00371C1A" w:rsidP="00371C1A">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14:paraId="10951AE1" w14:textId="77777777" w:rsidR="00371C1A" w:rsidRDefault="00371C1A" w:rsidP="00371C1A">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14:paraId="4334E109" w14:textId="77777777" w:rsidR="00371C1A" w:rsidRDefault="00371C1A" w:rsidP="00371C1A">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14:paraId="5EA9F20E" w14:textId="77777777" w:rsidR="00371C1A" w:rsidRDefault="00371C1A" w:rsidP="00371C1A">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发布申请指南——申报单位网上申报——初审——申报单位向市行政服务大厅收文窗口提交申请材料——形式审查——资质审查——专项审计——征求相关单位意见（</w:t>
      </w:r>
      <w:r>
        <w:rPr>
          <w:rFonts w:ascii="仿宋_GB2312" w:eastAsia="仿宋_GB2312" w:hAnsi="仿宋" w:hint="eastAsia"/>
          <w:sz w:val="32"/>
          <w:szCs w:val="32"/>
        </w:rPr>
        <w:t>是否</w:t>
      </w:r>
      <w:r>
        <w:rPr>
          <w:rFonts w:ascii="仿宋_GB2312" w:eastAsia="仿宋_GB2312" w:hint="eastAsia"/>
          <w:sz w:val="32"/>
          <w:szCs w:val="32"/>
        </w:rPr>
        <w:t>存在重复资助情形、</w:t>
      </w:r>
      <w:r>
        <w:rPr>
          <w:rFonts w:ascii="仿宋_GB2312" w:eastAsia="仿宋_GB2312" w:hAnsi="仿宋" w:hint="eastAsia"/>
          <w:sz w:val="32"/>
          <w:szCs w:val="32"/>
        </w:rPr>
        <w:t>有无重大违法违规行为，</w:t>
      </w:r>
      <w:r>
        <w:rPr>
          <w:rFonts w:ascii="仿宋_GB2312" w:eastAsia="仿宋_GB2312" w:hint="eastAsia"/>
          <w:sz w:val="32"/>
          <w:szCs w:val="32"/>
        </w:rPr>
        <w:t>有否被列入失信联合惩戒名单，</w:t>
      </w:r>
      <w:r>
        <w:rPr>
          <w:rFonts w:ascii="仿宋_GB2312" w:eastAsia="仿宋_GB2312" w:hAnsi="仿宋" w:hint="eastAsia"/>
          <w:sz w:val="32"/>
          <w:szCs w:val="32"/>
        </w:rPr>
        <w:t>有无拖欠应缴还的财政性资金等情况</w:t>
      </w:r>
      <w:r>
        <w:rPr>
          <w:rFonts w:ascii="仿宋_GB2312" w:eastAsia="仿宋_GB2312" w:hint="eastAsia"/>
          <w:sz w:val="32"/>
          <w:szCs w:val="32"/>
        </w:rPr>
        <w:t>）——核定拟奖励计划——社会公示——下达奖励计划——申请人提交拨付资料——拨付资金。</w:t>
      </w:r>
    </w:p>
    <w:p w14:paraId="38B7F07B" w14:textId="77777777" w:rsidR="00371C1A" w:rsidRDefault="00371C1A" w:rsidP="00371C1A">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14:paraId="03918005" w14:textId="77777777" w:rsidR="00371C1A" w:rsidRDefault="00371C1A" w:rsidP="00371C1A">
      <w:pPr>
        <w:spacing w:line="560" w:lineRule="exact"/>
        <w:ind w:firstLineChars="200" w:firstLine="640"/>
        <w:rPr>
          <w:rFonts w:ascii="仿宋_GB2312" w:eastAsia="仿宋_GB2312"/>
          <w:sz w:val="32"/>
          <w:szCs w:val="32"/>
        </w:rPr>
      </w:pPr>
      <w:r>
        <w:rPr>
          <w:rFonts w:ascii="仿宋_GB2312" w:eastAsia="仿宋_GB2312" w:hint="eastAsia"/>
          <w:sz w:val="32"/>
          <w:szCs w:val="32"/>
        </w:rPr>
        <w:t>按照工作要求办理。</w:t>
      </w:r>
    </w:p>
    <w:p w14:paraId="7FE8F16A" w14:textId="77777777" w:rsidR="00371C1A" w:rsidRDefault="00371C1A" w:rsidP="00371C1A">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14:paraId="26827927" w14:textId="77777777" w:rsidR="00371C1A" w:rsidRDefault="00371C1A" w:rsidP="00371C1A">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14:paraId="766E9A91" w14:textId="77777777" w:rsidR="00371C1A" w:rsidRDefault="00371C1A" w:rsidP="00371C1A">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14:paraId="0C2C9EDF" w14:textId="77777777" w:rsidR="00371C1A" w:rsidRDefault="00371C1A" w:rsidP="00371C1A">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14:paraId="26D77D99" w14:textId="77777777" w:rsidR="00371C1A" w:rsidRDefault="00371C1A" w:rsidP="00371C1A">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33FA0CFB" w14:textId="77777777" w:rsidR="00371C1A" w:rsidRDefault="00371C1A" w:rsidP="00371C1A">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14:paraId="1AD0CE14" w14:textId="77777777" w:rsidR="00371C1A" w:rsidRDefault="00371C1A" w:rsidP="00371C1A">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577EA763" w14:textId="77777777" w:rsidR="00371C1A" w:rsidRDefault="00371C1A" w:rsidP="00371C1A">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14:paraId="30E85DCD" w14:textId="77777777" w:rsidR="00371C1A" w:rsidRDefault="00371C1A" w:rsidP="00371C1A">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无</w:t>
      </w:r>
    </w:p>
    <w:p w14:paraId="5D635D55" w14:textId="77777777" w:rsidR="00371C1A" w:rsidRDefault="00371C1A" w:rsidP="00371C1A">
      <w:pPr>
        <w:spacing w:line="560" w:lineRule="exact"/>
        <w:ind w:firstLineChars="200" w:firstLine="640"/>
        <w:rPr>
          <w:rFonts w:ascii="黑体" w:eastAsia="黑体" w:hAnsi="黑体"/>
          <w:sz w:val="32"/>
          <w:szCs w:val="32"/>
        </w:rPr>
      </w:pPr>
      <w:r>
        <w:rPr>
          <w:rFonts w:ascii="黑体" w:eastAsia="黑体" w:hAnsi="黑体" w:hint="eastAsia"/>
          <w:sz w:val="32"/>
          <w:szCs w:val="32"/>
        </w:rPr>
        <w:t>十六、补充说明</w:t>
      </w:r>
    </w:p>
    <w:p w14:paraId="48007A3E" w14:textId="77777777" w:rsidR="00371C1A" w:rsidRDefault="00371C1A" w:rsidP="00371C1A">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（一）已经资助过的项目不得重复申报；同一单位建设内容相同或部分相同项目、同一笔费用支出不得向市有关部门多头申报。经核实属重复申报或多头申报的项目，将取消该单位的申报资格并追究责任。</w:t>
      </w:r>
    </w:p>
    <w:p w14:paraId="555E79BC" w14:textId="77777777" w:rsidR="00371C1A" w:rsidRDefault="00371C1A" w:rsidP="00371C1A">
      <w:pPr>
        <w:spacing w:line="560" w:lineRule="exact"/>
        <w:ind w:firstLineChars="200" w:firstLine="640"/>
        <w:rPr>
          <w:rFonts w:ascii="仿宋_GB2312" w:eastAsia="仿宋_GB2312"/>
          <w:sz w:val="32"/>
          <w:szCs w:val="32"/>
        </w:rPr>
      </w:pPr>
      <w:r>
        <w:rPr>
          <w:rFonts w:ascii="仿宋_GB2312" w:eastAsia="仿宋_GB2312" w:hint="eastAsia"/>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14:paraId="3D158B27" w14:textId="77777777" w:rsidR="005064AA" w:rsidRPr="00371C1A" w:rsidRDefault="005064AA"/>
    <w:sectPr w:rsidR="005064AA" w:rsidRPr="00371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script"/>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1A"/>
    <w:rsid w:val="00371C1A"/>
    <w:rsid w:val="0050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A6F2"/>
  <w15:chartTrackingRefBased/>
  <w15:docId w15:val="{85AE6DF0-E761-4D68-9EE5-0B6C1BBF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71C1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371C1A"/>
    <w:pPr>
      <w:spacing w:after="120"/>
    </w:pPr>
  </w:style>
  <w:style w:type="character" w:customStyle="1" w:styleId="a5">
    <w:name w:val="正文文本 字符"/>
    <w:basedOn w:val="a1"/>
    <w:link w:val="a4"/>
    <w:uiPriority w:val="99"/>
    <w:semiHidden/>
    <w:rsid w:val="00371C1A"/>
  </w:style>
  <w:style w:type="paragraph" w:styleId="a0">
    <w:name w:val="Body Text First Indent"/>
    <w:basedOn w:val="a4"/>
    <w:link w:val="a6"/>
    <w:qFormat/>
    <w:rsid w:val="00371C1A"/>
    <w:pPr>
      <w:ind w:firstLineChars="100" w:firstLine="420"/>
    </w:pPr>
  </w:style>
  <w:style w:type="character" w:customStyle="1" w:styleId="a6">
    <w:name w:val="正文文本首行缩进 字符"/>
    <w:basedOn w:val="a5"/>
    <w:link w:val="a0"/>
    <w:qFormat/>
    <w:rsid w:val="00371C1A"/>
  </w:style>
  <w:style w:type="paragraph" w:styleId="a7">
    <w:name w:val="Normal (Web)"/>
    <w:basedOn w:val="a"/>
    <w:qFormat/>
    <w:rsid w:val="00371C1A"/>
    <w:pPr>
      <w:jc w:val="left"/>
    </w:pPr>
    <w:rPr>
      <w:rFonts w:ascii="Times New Roman" w:hAnsi="Times New Roman"/>
      <w:kern w:val="0"/>
      <w:sz w:val="24"/>
    </w:rPr>
  </w:style>
  <w:style w:type="paragraph" w:customStyle="1" w:styleId="a8">
    <w:name w:val="文件正文"/>
    <w:basedOn w:val="a9"/>
    <w:qFormat/>
    <w:rsid w:val="00371C1A"/>
    <w:pPr>
      <w:snapToGrid/>
      <w:spacing w:line="560" w:lineRule="exact"/>
      <w:ind w:firstLineChars="200" w:firstLine="622"/>
      <w:jc w:val="both"/>
    </w:pPr>
    <w:rPr>
      <w:rFonts w:ascii="仿宋_GB2312" w:eastAsia="仿宋_GB2312" w:hAnsi="仿宋_GB2312" w:cs="Times New Roman"/>
      <w:sz w:val="32"/>
      <w:szCs w:val="32"/>
    </w:rPr>
  </w:style>
  <w:style w:type="paragraph" w:styleId="a9">
    <w:name w:val="footer"/>
    <w:basedOn w:val="a"/>
    <w:link w:val="aa"/>
    <w:uiPriority w:val="99"/>
    <w:semiHidden/>
    <w:unhideWhenUsed/>
    <w:rsid w:val="00371C1A"/>
    <w:pPr>
      <w:tabs>
        <w:tab w:val="center" w:pos="4153"/>
        <w:tab w:val="right" w:pos="8306"/>
      </w:tabs>
      <w:snapToGrid w:val="0"/>
      <w:jc w:val="left"/>
    </w:pPr>
    <w:rPr>
      <w:sz w:val="18"/>
      <w:szCs w:val="18"/>
    </w:rPr>
  </w:style>
  <w:style w:type="character" w:customStyle="1" w:styleId="aa">
    <w:name w:val="页脚 字符"/>
    <w:basedOn w:val="a1"/>
    <w:link w:val="a9"/>
    <w:uiPriority w:val="99"/>
    <w:semiHidden/>
    <w:rsid w:val="00371C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梓标</dc:creator>
  <cp:keywords/>
  <dc:description/>
  <cp:lastModifiedBy>陈 梓标</cp:lastModifiedBy>
  <cp:revision>1</cp:revision>
  <dcterms:created xsi:type="dcterms:W3CDTF">2022-08-15T06:30:00Z</dcterms:created>
  <dcterms:modified xsi:type="dcterms:W3CDTF">2022-08-15T06:32:00Z</dcterms:modified>
</cp:coreProperties>
</file>