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黑体" w:eastAsia="黑体"/>
          <w:color w:val="000000"/>
          <w:sz w:val="32"/>
          <w:szCs w:val="32"/>
        </w:rPr>
      </w:pPr>
    </w:p>
    <w:p>
      <w:pPr>
        <w:spacing w:line="560" w:lineRule="exact"/>
        <w:jc w:val="center"/>
        <w:rPr>
          <w:rFonts w:ascii="黑体" w:eastAsia="黑体"/>
          <w:color w:val="000000"/>
          <w:sz w:val="32"/>
          <w:szCs w:val="32"/>
        </w:rPr>
      </w:pPr>
      <w:r>
        <w:rPr>
          <w:rFonts w:hint="eastAsia" w:ascii="黑体" w:eastAsia="黑体"/>
          <w:color w:val="000000"/>
          <w:sz w:val="32"/>
          <w:szCs w:val="32"/>
        </w:rPr>
        <w:t>南山区自主创新产业发展专项资金--经济发展分项资金</w:t>
      </w:r>
    </w:p>
    <w:p>
      <w:pPr>
        <w:spacing w:line="560" w:lineRule="exact"/>
        <w:jc w:val="center"/>
        <w:rPr>
          <w:rFonts w:ascii="黑体" w:eastAsia="黑体"/>
          <w:color w:val="000000"/>
          <w:sz w:val="32"/>
          <w:szCs w:val="32"/>
        </w:rPr>
      </w:pPr>
      <w:r>
        <w:rPr>
          <w:rFonts w:hint="eastAsia" w:ascii="黑体" w:eastAsia="黑体"/>
          <w:color w:val="000000"/>
          <w:sz w:val="32"/>
          <w:szCs w:val="32"/>
        </w:rPr>
        <w:t>支持对口帮扶（支援）地区共建产业园招商项目操作规程</w:t>
      </w:r>
    </w:p>
    <w:p>
      <w:pPr>
        <w:spacing w:line="560" w:lineRule="exact"/>
        <w:jc w:val="center"/>
        <w:rPr>
          <w:rFonts w:ascii="黑体" w:eastAsia="黑体"/>
          <w:color w:val="000000"/>
          <w:sz w:val="32"/>
          <w:szCs w:val="32"/>
        </w:rPr>
      </w:pPr>
      <w:r>
        <w:rPr>
          <w:rFonts w:hint="eastAsia" w:ascii="黑体" w:eastAsia="黑体"/>
          <w:color w:val="000000"/>
          <w:sz w:val="32"/>
          <w:szCs w:val="32"/>
        </w:rPr>
        <w:t>（202</w:t>
      </w:r>
      <w:r>
        <w:rPr>
          <w:rFonts w:hint="default" w:ascii="黑体" w:eastAsia="黑体"/>
          <w:color w:val="000000"/>
          <w:sz w:val="32"/>
          <w:szCs w:val="32"/>
        </w:rPr>
        <w:t>2</w:t>
      </w:r>
      <w:r>
        <w:rPr>
          <w:rFonts w:hint="eastAsia" w:ascii="黑体" w:eastAsia="黑体"/>
          <w:color w:val="000000"/>
          <w:sz w:val="32"/>
          <w:szCs w:val="32"/>
        </w:rPr>
        <w:t>版）</w:t>
      </w:r>
    </w:p>
    <w:p>
      <w:pPr>
        <w:spacing w:line="560" w:lineRule="exact"/>
        <w:rPr>
          <w:rFonts w:ascii="黑体" w:eastAsia="黑体"/>
          <w:color w:val="000000"/>
          <w:sz w:val="32"/>
          <w:szCs w:val="32"/>
        </w:rPr>
      </w:pP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为加快</w:t>
      </w:r>
      <w:r>
        <w:rPr>
          <w:rFonts w:hint="eastAsia" w:ascii="仿宋_GB2312" w:hAnsi="黑体" w:eastAsia="仿宋_GB2312"/>
          <w:sz w:val="32"/>
          <w:szCs w:val="32"/>
        </w:rPr>
        <w:t>区属国有企业作为运营主体的南山区对口帮扶（支援）地区共建产业园的招商</w:t>
      </w:r>
      <w:r>
        <w:rPr>
          <w:rFonts w:hint="eastAsia" w:ascii="仿宋_GB2312" w:hAnsi="仿宋" w:eastAsia="仿宋_GB2312"/>
          <w:color w:val="000000"/>
          <w:sz w:val="32"/>
          <w:szCs w:val="32"/>
        </w:rPr>
        <w:t>建设工作，根据《南山区自主创新产业发展专项资金管理办法》及《南山区自主创新产业发展专项资金—经济发展分项资金实施细则》，制定本操作规程。</w:t>
      </w:r>
    </w:p>
    <w:p>
      <w:pPr>
        <w:widowControl/>
        <w:adjustRightInd w:val="0"/>
        <w:snapToGrid w:val="0"/>
        <w:spacing w:line="560" w:lineRule="exact"/>
        <w:ind w:firstLine="537" w:firstLineChars="168"/>
        <w:rPr>
          <w:rFonts w:ascii="黑体" w:hAnsi="黑体" w:eastAsia="黑体"/>
          <w:color w:val="000000"/>
          <w:sz w:val="32"/>
          <w:szCs w:val="32"/>
        </w:rPr>
      </w:pPr>
      <w:r>
        <w:rPr>
          <w:rFonts w:hint="eastAsia" w:ascii="黑体" w:hAnsi="黑体" w:eastAsia="黑体"/>
          <w:color w:val="000000"/>
          <w:sz w:val="32"/>
          <w:szCs w:val="32"/>
        </w:rPr>
        <w:t>一、资助政策</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（一）对落户</w:t>
      </w:r>
      <w:r>
        <w:rPr>
          <w:rFonts w:hint="eastAsia" w:ascii="仿宋_GB2312" w:hAnsi="黑体" w:eastAsia="仿宋_GB2312"/>
          <w:sz w:val="32"/>
          <w:szCs w:val="32"/>
        </w:rPr>
        <w:t>区属国有企业作为运营主体的南山区对口帮扶（支援）地区共建产业园的企业给予一次性落户奖励。</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（二）对落户</w:t>
      </w:r>
      <w:r>
        <w:rPr>
          <w:rFonts w:hint="eastAsia" w:ascii="仿宋_GB2312" w:hAnsi="黑体" w:eastAsia="仿宋_GB2312"/>
          <w:sz w:val="32"/>
          <w:szCs w:val="32"/>
        </w:rPr>
        <w:t>区属国有企业作为运营主体的南山区对口帮扶（支援）地区共建产业园的企业</w:t>
      </w:r>
      <w:r>
        <w:rPr>
          <w:rFonts w:hint="eastAsia" w:ascii="仿宋_GB2312" w:hAnsi="黑体" w:eastAsia="仿宋_GB2312"/>
          <w:sz w:val="32"/>
          <w:szCs w:val="32"/>
          <w:lang w:eastAsia="zh-CN"/>
        </w:rPr>
        <w:t>生产</w:t>
      </w:r>
      <w:r>
        <w:rPr>
          <w:rFonts w:hint="eastAsia" w:ascii="仿宋_GB2312" w:hAnsi="黑体" w:eastAsia="仿宋_GB2312"/>
          <w:sz w:val="32"/>
          <w:szCs w:val="32"/>
        </w:rPr>
        <w:t>设备投资给予资助。</w:t>
      </w:r>
    </w:p>
    <w:p>
      <w:pPr>
        <w:widowControl/>
        <w:adjustRightInd w:val="0"/>
        <w:snapToGrid w:val="0"/>
        <w:spacing w:line="560" w:lineRule="exact"/>
        <w:ind w:firstLine="537" w:firstLineChars="168"/>
        <w:rPr>
          <w:rFonts w:ascii="黑体" w:hAnsi="黑体" w:eastAsia="黑体"/>
          <w:color w:val="000000"/>
          <w:sz w:val="32"/>
          <w:szCs w:val="32"/>
        </w:rPr>
      </w:pPr>
      <w:r>
        <w:rPr>
          <w:rFonts w:hint="eastAsia" w:ascii="黑体" w:hAnsi="黑体" w:eastAsia="黑体"/>
          <w:color w:val="000000"/>
          <w:sz w:val="32"/>
          <w:szCs w:val="32"/>
        </w:rPr>
        <w:t>二、资助方式</w:t>
      </w:r>
    </w:p>
    <w:p>
      <w:pPr>
        <w:widowControl/>
        <w:adjustRightInd w:val="0"/>
        <w:snapToGrid w:val="0"/>
        <w:spacing w:line="560" w:lineRule="exact"/>
        <w:ind w:firstLine="537" w:firstLineChars="168"/>
        <w:rPr>
          <w:rFonts w:ascii="仿宋_GB2312" w:eastAsia="仿宋_GB2312"/>
          <w:sz w:val="32"/>
          <w:szCs w:val="32"/>
        </w:rPr>
      </w:pPr>
      <w:r>
        <w:rPr>
          <w:rFonts w:hint="eastAsia" w:ascii="仿宋_GB2312" w:eastAsia="仿宋_GB2312"/>
          <w:sz w:val="32"/>
          <w:szCs w:val="32"/>
        </w:rPr>
        <w:t>本项资助属于核准类项目，</w:t>
      </w:r>
      <w:r>
        <w:rPr>
          <w:rFonts w:hint="eastAsia" w:ascii="仿宋_GB2312" w:eastAsia="仿宋_GB2312"/>
          <w:color w:val="000000"/>
          <w:sz w:val="32"/>
          <w:szCs w:val="32"/>
        </w:rPr>
        <w:t>金额受年度预算总额控制。</w:t>
      </w:r>
      <w:r>
        <w:rPr>
          <w:rFonts w:hint="eastAsia" w:ascii="仿宋_GB2312" w:eastAsia="仿宋_GB2312"/>
          <w:sz w:val="32"/>
          <w:szCs w:val="32"/>
        </w:rPr>
        <w:t>资助资金的安排使用坚持公平、公开、公正的原则，实行自愿申报、科学决策和绩效评估的管理制度，采取无偿资助方式和事后补贴制，受资助项目无需验收。</w:t>
      </w:r>
    </w:p>
    <w:p>
      <w:pPr>
        <w:widowControl/>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三、资助标准</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eastAsia="仿宋_GB2312"/>
          <w:color w:val="000000"/>
          <w:sz w:val="32"/>
          <w:szCs w:val="32"/>
        </w:rPr>
        <w:t>（一）</w:t>
      </w:r>
      <w:r>
        <w:rPr>
          <w:rFonts w:hint="eastAsia" w:ascii="仿宋_GB2312" w:hAnsi="黑体" w:eastAsia="仿宋_GB2312"/>
          <w:sz w:val="32"/>
          <w:szCs w:val="32"/>
        </w:rPr>
        <w:t>对区属国有企业作为运营主体的南山区对口帮扶（支援）地区共建产业园引进的企业，给予不超过300万元的一次性落户奖励。</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（二）对落户区属国有企业作为运营主体的南山区对口帮扶（支援）地区共建产业园企业的</w:t>
      </w:r>
      <w:r>
        <w:rPr>
          <w:rFonts w:hint="eastAsia" w:ascii="仿宋_GB2312" w:hAnsi="黑体" w:eastAsia="仿宋_GB2312"/>
          <w:sz w:val="32"/>
          <w:szCs w:val="32"/>
          <w:lang w:eastAsia="zh-CN"/>
        </w:rPr>
        <w:t>生产</w:t>
      </w:r>
      <w:r>
        <w:rPr>
          <w:rFonts w:hint="eastAsia" w:ascii="仿宋_GB2312" w:hAnsi="黑体" w:eastAsia="仿宋_GB2312"/>
          <w:sz w:val="32"/>
          <w:szCs w:val="32"/>
        </w:rPr>
        <w:t>设备投资，按照经审计的上年度实际完成</w:t>
      </w:r>
      <w:r>
        <w:rPr>
          <w:rFonts w:hint="eastAsia" w:ascii="仿宋_GB2312" w:hAnsi="黑体" w:eastAsia="仿宋_GB2312"/>
          <w:sz w:val="32"/>
          <w:szCs w:val="32"/>
          <w:lang w:eastAsia="zh-CN"/>
        </w:rPr>
        <w:t>生产</w:t>
      </w:r>
      <w:r>
        <w:rPr>
          <w:rFonts w:hint="eastAsia" w:ascii="仿宋_GB2312" w:hAnsi="黑体" w:eastAsia="仿宋_GB2312"/>
          <w:sz w:val="32"/>
          <w:szCs w:val="32"/>
        </w:rPr>
        <w:t xml:space="preserve">设备投资额的30%给予资助，每家企业每年给予不超过100万元资助，资助期限不超过3 年。 </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（三）本项目不受《南山区自主创新产业发展专项资金管理办法</w:t>
      </w:r>
      <w:r>
        <w:rPr>
          <w:rFonts w:hint="eastAsia" w:ascii="仿宋_GB2312" w:hAnsi="黑体" w:eastAsia="仿宋_GB2312"/>
          <w:sz w:val="32"/>
          <w:szCs w:val="32"/>
        </w:rPr>
        <w:t>》第十三条第（四）款“每</w:t>
      </w:r>
      <w:r>
        <w:rPr>
          <w:rFonts w:hint="eastAsia" w:ascii="仿宋_GB2312" w:eastAsia="仿宋_GB2312"/>
          <w:color w:val="000000"/>
          <w:sz w:val="32"/>
          <w:szCs w:val="32"/>
        </w:rPr>
        <w:t>家单位同一年度获得的资助金额原则上不超过其上一年度形成的区级地方财力贡献”限制。</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四、申请条件</w:t>
      </w:r>
    </w:p>
    <w:p>
      <w:pPr>
        <w:widowControl/>
        <w:adjustRightInd w:val="0"/>
        <w:snapToGrid w:val="0"/>
        <w:spacing w:line="560" w:lineRule="exact"/>
        <w:ind w:firstLine="537" w:firstLineChars="168"/>
        <w:rPr>
          <w:rFonts w:ascii="仿宋_GB2312" w:hAnsi="仿宋" w:eastAsia="仿宋_GB2312"/>
          <w:color w:val="000000"/>
          <w:sz w:val="32"/>
          <w:szCs w:val="32"/>
        </w:rPr>
      </w:pPr>
      <w:r>
        <w:rPr>
          <w:rFonts w:hint="eastAsia" w:ascii="仿宋_GB2312" w:hAnsi="宋体" w:eastAsia="仿宋_GB2312"/>
          <w:sz w:val="32"/>
          <w:szCs w:val="32"/>
        </w:rPr>
        <w:t>（一）申请本项目</w:t>
      </w:r>
      <w:r>
        <w:rPr>
          <w:rFonts w:hint="eastAsia" w:ascii="仿宋_GB2312" w:hAnsi="仿宋" w:eastAsia="仿宋_GB2312"/>
          <w:color w:val="000000"/>
          <w:sz w:val="32"/>
          <w:szCs w:val="32"/>
        </w:rPr>
        <w:t>资助的企业须满足以下条件：</w:t>
      </w:r>
    </w:p>
    <w:p>
      <w:pPr>
        <w:adjustRightInd w:val="0"/>
        <w:snapToGrid w:val="0"/>
        <w:spacing w:line="560" w:lineRule="exact"/>
        <w:ind w:firstLine="720" w:firstLineChars="225"/>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在</w:t>
      </w:r>
      <w:r>
        <w:rPr>
          <w:rFonts w:hint="eastAsia" w:ascii="仿宋_GB2312" w:hAnsi="黑体" w:eastAsia="仿宋_GB2312"/>
          <w:sz w:val="32"/>
          <w:szCs w:val="32"/>
        </w:rPr>
        <w:t>区属国有企业作为运营主体的南山区</w:t>
      </w:r>
      <w:r>
        <w:rPr>
          <w:rFonts w:hint="eastAsia" w:ascii="仿宋_GB2312" w:hAnsi="仿宋" w:eastAsia="仿宋_GB2312"/>
          <w:color w:val="000000"/>
          <w:sz w:val="32"/>
          <w:szCs w:val="32"/>
        </w:rPr>
        <w:t>对口帮扶（支援）地区共建产业园注册成立，具有独立法人资格；</w:t>
      </w:r>
    </w:p>
    <w:p>
      <w:pPr>
        <w:adjustRightInd w:val="0"/>
        <w:snapToGrid w:val="0"/>
        <w:spacing w:line="560" w:lineRule="exact"/>
        <w:ind w:firstLine="640" w:firstLineChars="200"/>
        <w:rPr>
          <w:rFonts w:ascii="仿宋_GB2312" w:eastAsia="仿宋_GB2312"/>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与</w:t>
      </w:r>
      <w:r>
        <w:rPr>
          <w:rFonts w:hint="eastAsia" w:ascii="仿宋_GB2312" w:eastAsia="仿宋_GB2312"/>
          <w:sz w:val="32"/>
          <w:szCs w:val="32"/>
        </w:rPr>
        <w:t>对口帮扶（支援）地区共建产业园运营主体（区属国有企业）签订投资项目合作协议；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color w:val="000000"/>
          <w:sz w:val="32"/>
          <w:szCs w:val="32"/>
        </w:rPr>
        <w:t>应积极配合区委、区政府相关工作。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（二）申请落户奖励项目的企业还须满足：</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项目协议约定投资总额达3000万元以上。</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（三）申请设备投资补贴项目的企业还须满足：</w:t>
      </w:r>
    </w:p>
    <w:p>
      <w:pPr>
        <w:adjustRightInd w:val="0"/>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 上一年度实际完成</w:t>
      </w:r>
      <w:r>
        <w:rPr>
          <w:rFonts w:hint="eastAsia" w:ascii="仿宋_GB2312" w:hAnsi="仿宋" w:eastAsia="仿宋_GB2312"/>
          <w:color w:val="000000"/>
          <w:sz w:val="32"/>
          <w:szCs w:val="32"/>
          <w:lang w:eastAsia="zh-CN"/>
        </w:rPr>
        <w:t>生产</w:t>
      </w:r>
      <w:r>
        <w:rPr>
          <w:rFonts w:hint="eastAsia" w:ascii="仿宋_GB2312" w:hAnsi="仿宋" w:eastAsia="仿宋_GB2312"/>
          <w:color w:val="000000"/>
          <w:sz w:val="32"/>
          <w:szCs w:val="32"/>
        </w:rPr>
        <w:t>设备投资100万元以上。</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（四）有下列情况之一的，本资金不予资助：</w:t>
      </w:r>
    </w:p>
    <w:p>
      <w:pPr>
        <w:adjustRightInd w:val="0"/>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、近三年内在税收、安全生产、环保、劳动等方面存在重大违法行为，受到有关部门行政处罚的；</w:t>
      </w:r>
    </w:p>
    <w:p>
      <w:pPr>
        <w:adjustRightInd w:val="0"/>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、申报材料有弄虚作假情况的；</w:t>
      </w:r>
    </w:p>
    <w:p>
      <w:pPr>
        <w:adjustRightInd w:val="0"/>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、近三年内申请单位以及单位法人存在违规申报使用政府资金、商业贿赂、不良信用记录等情况的；</w:t>
      </w:r>
    </w:p>
    <w:p>
      <w:pPr>
        <w:adjustRightInd w:val="0"/>
        <w:snapToGrid w:val="0"/>
        <w:spacing w:line="56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、提出资助申请后，将企业注册地搬离共建产业园和未按规定提交统计报表、在产业发展综合服务平台填报相关数据的。</w:t>
      </w:r>
    </w:p>
    <w:p>
      <w:pPr>
        <w:pStyle w:val="6"/>
        <w:shd w:val="clear" w:color="auto" w:fill="FFFFFF"/>
        <w:adjustRightInd w:val="0"/>
        <w:snapToGrid w:val="0"/>
        <w:spacing w:before="0" w:beforeAutospacing="0" w:after="0" w:afterAutospacing="0" w:line="56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五、办理流程</w:t>
      </w:r>
    </w:p>
    <w:p>
      <w:pPr>
        <w:widowControl/>
        <w:spacing w:line="560" w:lineRule="exact"/>
        <w:ind w:firstLine="640" w:firstLineChars="200"/>
        <w:rPr>
          <w:rFonts w:hint="default" w:ascii="仿宋_GB2312" w:hAnsi="宋体"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申请单位按照操作规程的要求备齐资料，通过南山区产业发展综合服务平台提出资助申请</w:t>
      </w:r>
      <w:r>
        <w:rPr>
          <w:rFonts w:hint="default" w:ascii="仿宋_GB2312" w:eastAsia="仿宋_GB2312"/>
          <w:sz w:val="32"/>
          <w:szCs w:val="32"/>
        </w:rPr>
        <w:t>；</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（二）区企业服务中心统一受理单位申请，对申报材料进行形式性审核；</w:t>
      </w:r>
    </w:p>
    <w:p>
      <w:pPr>
        <w:widowControl/>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（三）</w:t>
      </w:r>
      <w:r>
        <w:rPr>
          <w:rFonts w:hint="eastAsia" w:ascii="仿宋_GB2312" w:eastAsia="仿宋_GB2312"/>
          <w:sz w:val="32"/>
          <w:szCs w:val="32"/>
        </w:rPr>
        <w:t>资金主管部门</w:t>
      </w:r>
      <w:r>
        <w:rPr>
          <w:rFonts w:hint="eastAsia" w:ascii="仿宋_GB2312" w:hAnsi="宋体" w:eastAsia="仿宋_GB2312"/>
          <w:sz w:val="32"/>
          <w:szCs w:val="32"/>
        </w:rPr>
        <w:t>对申报项目</w:t>
      </w:r>
      <w:r>
        <w:rPr>
          <w:rFonts w:hint="eastAsia" w:ascii="仿宋_GB2312" w:eastAsia="仿宋_GB2312"/>
          <w:sz w:val="32"/>
          <w:szCs w:val="32"/>
        </w:rPr>
        <w:t>进行核准或组织评审；</w:t>
      </w:r>
    </w:p>
    <w:p>
      <w:pPr>
        <w:widowControl/>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（四）</w:t>
      </w:r>
      <w:r>
        <w:rPr>
          <w:rFonts w:hint="eastAsia" w:ascii="仿宋_GB2312" w:hAnsi="宋体" w:eastAsia="仿宋_GB2312"/>
          <w:sz w:val="32"/>
          <w:szCs w:val="32"/>
        </w:rPr>
        <w:t>资金主管部门编制项目资助计划；</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（五）区财政局对资金主管部门的项目资助计划进行复核；</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（六）区企业服务中心将各资金主管部门项目资助计划向社会公示5个工作日，对公示期满，无有效投诉的项目资助计划，提交领导小组会议进行审议；</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（七）召开领导小组会议，对各资金主管部门提交的专项资金项目资助计划进行审定；</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（八）资金主管部门依据领导小组会议要求，资金主管部门会同区财政部门联合行文下达资金计划；</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（九）区财政部门及时安排资金，资金主管部门办理资金拨付手续。</w:t>
      </w:r>
    </w:p>
    <w:p>
      <w:pPr>
        <w:pStyle w:val="6"/>
        <w:shd w:val="clear" w:color="auto" w:fill="FFFFFF"/>
        <w:adjustRightInd w:val="0"/>
        <w:snapToGrid w:val="0"/>
        <w:spacing w:before="0" w:beforeAutospacing="0" w:after="0" w:afterAutospacing="0" w:line="560" w:lineRule="exact"/>
        <w:ind w:firstLine="645"/>
        <w:jc w:val="both"/>
        <w:rPr>
          <w:rFonts w:ascii="黑体" w:hAnsi="黑体" w:eastAsia="黑体"/>
          <w:color w:val="000000"/>
          <w:sz w:val="32"/>
          <w:szCs w:val="32"/>
        </w:rPr>
      </w:pPr>
      <w:r>
        <w:rPr>
          <w:rFonts w:hint="eastAsia" w:ascii="黑体" w:hAnsi="黑体" w:eastAsia="黑体"/>
          <w:color w:val="000000"/>
          <w:sz w:val="32"/>
          <w:szCs w:val="32"/>
        </w:rPr>
        <w:t>六、申请材料</w:t>
      </w:r>
    </w:p>
    <w:p>
      <w:pPr>
        <w:adjustRightInd w:val="0"/>
        <w:snapToGrid w:val="0"/>
        <w:spacing w:line="560" w:lineRule="exact"/>
        <w:ind w:firstLine="640" w:firstLineChars="200"/>
        <w:rPr>
          <w:rFonts w:ascii="仿宋_GB2312" w:eastAsia="仿宋_GB2312"/>
          <w:color w:val="000000" w:themeColor="text1"/>
          <w:sz w:val="32"/>
          <w:szCs w:val="32"/>
        </w:rPr>
      </w:pPr>
      <w:r>
        <w:rPr>
          <w:rFonts w:hint="eastAsia" w:ascii="仿宋_GB2312" w:eastAsia="仿宋_GB2312"/>
          <w:color w:val="000000"/>
          <w:sz w:val="32"/>
          <w:szCs w:val="32"/>
        </w:rPr>
        <w:t>（一）《项目申请书》</w:t>
      </w:r>
      <w:r>
        <w:rPr>
          <w:rFonts w:hint="eastAsia" w:ascii="仿宋_GB2312" w:hAnsi="仿宋_GB2312" w:eastAsia="仿宋_GB2312" w:cs="仿宋_GB2312"/>
          <w:kern w:val="0"/>
          <w:sz w:val="32"/>
          <w:szCs w:val="32"/>
          <w:lang w:val="en-US" w:eastAsia="zh-CN"/>
        </w:rPr>
        <w:t>（登录南山区产业发展综合服务平台http://sfms.szns.gov.cn/在线填写，申请书前3页签字盖章后彩色扫描上传）</w:t>
      </w:r>
      <w:r>
        <w:rPr>
          <w:rFonts w:hint="eastAsia" w:ascii="仿宋_GB2312" w:eastAsia="仿宋_GB2312"/>
          <w:color w:val="000000"/>
          <w:sz w:val="32"/>
          <w:szCs w:val="32"/>
        </w:rPr>
        <w:t>；</w:t>
      </w:r>
    </w:p>
    <w:p>
      <w:pPr>
        <w:widowControl/>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（二）新版“三证合一”</w:t>
      </w:r>
      <w:r>
        <w:rPr>
          <w:rFonts w:hint="eastAsia" w:ascii="仿宋_GB2312" w:eastAsia="仿宋_GB2312"/>
          <w:sz w:val="32"/>
          <w:szCs w:val="32"/>
        </w:rPr>
        <w:t>营业执照</w:t>
      </w:r>
      <w:r>
        <w:rPr>
          <w:rFonts w:hint="eastAsia" w:ascii="仿宋_GB2312" w:eastAsia="仿宋_GB2312"/>
          <w:color w:val="000000"/>
          <w:sz w:val="32"/>
          <w:szCs w:val="32"/>
        </w:rPr>
        <w:t>（网上提交资料要求：原件彩色扫描上传</w:t>
      </w:r>
      <w:r>
        <w:rPr>
          <w:rFonts w:hint="default" w:ascii="仿宋_GB2312" w:eastAsia="仿宋_GB2312"/>
          <w:color w:val="000000"/>
          <w:sz w:val="32"/>
          <w:szCs w:val="32"/>
        </w:rPr>
        <w:t>）</w:t>
      </w:r>
      <w:r>
        <w:rPr>
          <w:rFonts w:hint="eastAsia" w:ascii="仿宋_GB2312" w:eastAsia="仿宋_GB2312"/>
          <w:color w:val="000000"/>
          <w:sz w:val="32"/>
          <w:szCs w:val="32"/>
        </w:rPr>
        <w:t>；</w:t>
      </w:r>
    </w:p>
    <w:p>
      <w:pPr>
        <w:widowControl/>
        <w:spacing w:line="560" w:lineRule="exact"/>
        <w:ind w:firstLine="640" w:firstLineChars="200"/>
        <w:rPr>
          <w:rFonts w:hint="eastAsia" w:ascii="仿宋_GB2312" w:eastAsia="仿宋_GB2312"/>
          <w:color w:val="000000"/>
          <w:sz w:val="32"/>
          <w:szCs w:val="32"/>
        </w:rPr>
      </w:pPr>
      <w:r>
        <w:rPr>
          <w:rFonts w:hint="eastAsia" w:ascii="仿宋_GB2312" w:hAnsi="仿宋" w:eastAsia="仿宋_GB2312"/>
          <w:color w:val="000000"/>
          <w:sz w:val="32"/>
          <w:szCs w:val="32"/>
        </w:rPr>
        <w:t>（三）</w:t>
      </w:r>
      <w:r>
        <w:rPr>
          <w:rFonts w:hint="eastAsia" w:ascii="仿宋_GB2312" w:eastAsia="仿宋_GB2312" w:cs="仿宋_GB2312"/>
          <w:sz w:val="32"/>
          <w:szCs w:val="32"/>
        </w:rPr>
        <w:t>法定代表人身份证</w:t>
      </w:r>
      <w:r>
        <w:rPr>
          <w:rFonts w:hint="eastAsia" w:ascii="仿宋_GB2312" w:hAnsi="仿宋_GB2312" w:eastAsia="仿宋_GB2312" w:cs="仿宋_GB2312"/>
          <w:kern w:val="0"/>
          <w:sz w:val="32"/>
          <w:szCs w:val="32"/>
          <w:lang w:val="en-US" w:eastAsia="zh-CN"/>
        </w:rPr>
        <w:t>（网上提交资料要求：原件或复印件加盖企业公章彩色扫描上传）</w:t>
      </w:r>
      <w:r>
        <w:rPr>
          <w:rFonts w:hint="eastAsia" w:ascii="仿宋_GB2312" w:eastAsia="仿宋_GB2312"/>
          <w:color w:val="000000"/>
          <w:sz w:val="32"/>
          <w:szCs w:val="32"/>
        </w:rPr>
        <w:t>；</w:t>
      </w:r>
    </w:p>
    <w:p>
      <w:pPr>
        <w:spacing w:line="560" w:lineRule="exact"/>
        <w:ind w:firstLine="640" w:firstLineChars="200"/>
        <w:rPr>
          <w:rFonts w:hint="default" w:ascii="仿宋_GB2312" w:hAnsi="仿宋" w:eastAsia="仿宋_GB2312"/>
          <w:color w:val="000000"/>
          <w:sz w:val="32"/>
          <w:szCs w:val="32"/>
        </w:rPr>
      </w:pPr>
      <w:r>
        <w:rPr>
          <w:rFonts w:hint="eastAsia" w:ascii="仿宋_GB2312" w:eastAsia="仿宋_GB2312"/>
          <w:color w:val="000000"/>
          <w:sz w:val="32"/>
          <w:szCs w:val="32"/>
        </w:rPr>
        <w:t>（四）申请落户奖励项目的，提供</w:t>
      </w:r>
      <w:r>
        <w:rPr>
          <w:rFonts w:hint="eastAsia" w:ascii="仿宋_GB2312" w:hAnsi="仿宋" w:eastAsia="仿宋_GB2312"/>
          <w:color w:val="000000"/>
          <w:sz w:val="32"/>
          <w:szCs w:val="32"/>
        </w:rPr>
        <w:t>与</w:t>
      </w:r>
      <w:r>
        <w:rPr>
          <w:rFonts w:hint="eastAsia" w:ascii="仿宋_GB2312" w:eastAsia="仿宋_GB2312"/>
          <w:sz w:val="32"/>
          <w:szCs w:val="32"/>
        </w:rPr>
        <w:t>对口帮扶（支援）地区共建产业园运营主体（区属国有企业）签订的</w:t>
      </w:r>
      <w:r>
        <w:rPr>
          <w:rFonts w:hint="eastAsia" w:ascii="仿宋_GB2312" w:hAnsi="仿宋" w:eastAsia="仿宋_GB2312"/>
          <w:color w:val="000000"/>
          <w:sz w:val="32"/>
          <w:szCs w:val="32"/>
        </w:rPr>
        <w:t>投资总额3000万元以上</w:t>
      </w:r>
      <w:r>
        <w:rPr>
          <w:rFonts w:hint="eastAsia" w:ascii="仿宋_GB2312" w:eastAsia="仿宋_GB2312"/>
          <w:sz w:val="32"/>
          <w:szCs w:val="32"/>
        </w:rPr>
        <w:t>投资项目合作协议</w:t>
      </w:r>
      <w:r>
        <w:rPr>
          <w:rFonts w:hint="eastAsia" w:ascii="仿宋_GB2312" w:hAnsi="仿宋_GB2312" w:eastAsia="仿宋_GB2312" w:cs="仿宋_GB2312"/>
          <w:kern w:val="0"/>
          <w:sz w:val="32"/>
          <w:szCs w:val="32"/>
          <w:lang w:val="en-US" w:eastAsia="zh-CN"/>
        </w:rPr>
        <w:t>（网上提交资料要求：原件或复印件加盖企业公章彩色扫描上传）</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hAnsi="仿宋" w:eastAsia="仿宋_GB2312"/>
          <w:color w:val="000000"/>
          <w:sz w:val="32"/>
          <w:szCs w:val="32"/>
        </w:rPr>
        <w:t>（五）申请</w:t>
      </w:r>
      <w:r>
        <w:rPr>
          <w:rFonts w:hint="eastAsia" w:ascii="仿宋_GB2312" w:hAnsi="仿宋" w:eastAsia="仿宋_GB2312"/>
          <w:color w:val="000000"/>
          <w:sz w:val="32"/>
          <w:szCs w:val="32"/>
          <w:lang w:eastAsia="zh-CN"/>
        </w:rPr>
        <w:t>生产</w:t>
      </w:r>
      <w:r>
        <w:rPr>
          <w:rFonts w:hint="eastAsia" w:ascii="仿宋_GB2312" w:hAnsi="仿宋" w:eastAsia="仿宋_GB2312"/>
          <w:color w:val="000000"/>
          <w:sz w:val="32"/>
          <w:szCs w:val="32"/>
        </w:rPr>
        <w:t>设备投资资助项目的，提供上一年度</w:t>
      </w:r>
      <w:r>
        <w:rPr>
          <w:rFonts w:hint="eastAsia" w:ascii="仿宋_GB2312" w:hAnsi="仿宋" w:eastAsia="仿宋_GB2312"/>
          <w:color w:val="000000"/>
          <w:sz w:val="32"/>
          <w:szCs w:val="32"/>
          <w:lang w:eastAsia="zh-CN"/>
        </w:rPr>
        <w:t>生产</w:t>
      </w:r>
      <w:r>
        <w:rPr>
          <w:rFonts w:hint="eastAsia" w:ascii="仿宋_GB2312" w:hAnsi="仿宋" w:eastAsia="仿宋_GB2312"/>
          <w:color w:val="000000"/>
          <w:sz w:val="32"/>
          <w:szCs w:val="32"/>
        </w:rPr>
        <w:t>设备投资专项审计报告</w:t>
      </w:r>
      <w:r>
        <w:rPr>
          <w:rFonts w:hint="eastAsia" w:ascii="仿宋_GB2312" w:hAnsi="仿宋_GB2312" w:eastAsia="仿宋_GB2312" w:cs="仿宋_GB2312"/>
          <w:kern w:val="0"/>
          <w:sz w:val="32"/>
          <w:szCs w:val="32"/>
          <w:lang w:val="en-US" w:eastAsia="zh-CN"/>
        </w:rPr>
        <w:t>（网上提交资料要求：原件或复印件加盖企业公章彩色扫描上传）</w:t>
      </w:r>
      <w:r>
        <w:rPr>
          <w:rFonts w:hint="eastAsia" w:ascii="仿宋_GB2312" w:eastAsia="仿宋_GB2312"/>
          <w:color w:val="000000"/>
          <w:sz w:val="32"/>
          <w:szCs w:val="32"/>
        </w:rPr>
        <w:t>；</w:t>
      </w:r>
    </w:p>
    <w:p>
      <w:pPr>
        <w:spacing w:line="560" w:lineRule="exact"/>
        <w:ind w:firstLine="640" w:firstLineChars="200"/>
        <w:rPr>
          <w:rFonts w:ascii="仿宋_GB2312" w:eastAsia="仿宋_GB2312"/>
          <w:sz w:val="32"/>
          <w:szCs w:val="32"/>
        </w:rPr>
      </w:pPr>
      <w:r>
        <w:rPr>
          <w:rFonts w:hint="eastAsia" w:ascii="仿宋_GB2312" w:hAnsi="仿宋" w:eastAsia="仿宋_GB2312"/>
          <w:color w:val="000000"/>
          <w:sz w:val="32"/>
          <w:szCs w:val="32"/>
        </w:rPr>
        <w:t>（六）</w:t>
      </w:r>
      <w:r>
        <w:rPr>
          <w:rFonts w:hint="eastAsia" w:ascii="仿宋_GB2312" w:eastAsia="仿宋_GB2312"/>
          <w:sz w:val="32"/>
          <w:szCs w:val="32"/>
        </w:rPr>
        <w:t>对口帮扶（支援）地区共建产业园运营主体（区属国有企业）出具的相关证明材料</w:t>
      </w:r>
      <w:r>
        <w:rPr>
          <w:rFonts w:hint="eastAsia" w:ascii="仿宋_GB2312" w:hAnsi="仿宋_GB2312" w:eastAsia="仿宋_GB2312" w:cs="仿宋_GB2312"/>
          <w:kern w:val="0"/>
          <w:sz w:val="32"/>
          <w:szCs w:val="32"/>
          <w:lang w:val="en-US" w:eastAsia="zh-CN"/>
        </w:rPr>
        <w:t>（网上提交资料要求：原件或复印件加盖企业公章彩色扫描上传）</w:t>
      </w:r>
      <w:r>
        <w:rPr>
          <w:rFonts w:hint="eastAsia" w:ascii="仿宋_GB2312" w:eastAsia="仿宋_GB2312"/>
          <w:color w:val="000000"/>
          <w:sz w:val="32"/>
          <w:szCs w:val="32"/>
        </w:rPr>
        <w:t>；</w:t>
      </w:r>
    </w:p>
    <w:p>
      <w:pPr>
        <w:widowControl/>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（七）其他与项目有关</w:t>
      </w:r>
      <w:bookmarkStart w:id="0" w:name="_GoBack"/>
      <w:bookmarkEnd w:id="0"/>
      <w:r>
        <w:rPr>
          <w:rFonts w:hint="eastAsia" w:ascii="仿宋_GB2312" w:eastAsia="仿宋_GB2312"/>
          <w:sz w:val="32"/>
          <w:szCs w:val="32"/>
        </w:rPr>
        <w:t>的说明材料。</w:t>
      </w:r>
    </w:p>
    <w:p>
      <w:pPr>
        <w:spacing w:line="560" w:lineRule="exact"/>
        <w:ind w:firstLine="642" w:firstLineChars="200"/>
        <w:rPr>
          <w:rFonts w:hint="eastAsia" w:ascii="仿宋_GB2312" w:eastAsia="仿宋_GB2312"/>
          <w:sz w:val="32"/>
          <w:szCs w:val="32"/>
        </w:rPr>
      </w:pPr>
      <w:r>
        <w:rPr>
          <w:rFonts w:hint="eastAsia" w:ascii="Times New Roman" w:hAnsi="Times New Roman" w:eastAsia="仿宋_GB2312" w:cs="Times New Roman"/>
          <w:b/>
          <w:bCs/>
          <w:kern w:val="2"/>
          <w:sz w:val="32"/>
          <w:szCs w:val="32"/>
          <w:lang w:val="en-US" w:eastAsia="zh-CN" w:bidi="ar-SA"/>
        </w:rPr>
        <w:t>备注：本项目无需提交纸质件</w:t>
      </w:r>
    </w:p>
    <w:p>
      <w:pPr>
        <w:pStyle w:val="6"/>
        <w:shd w:val="clear" w:color="auto" w:fill="FFFFFF"/>
        <w:adjustRightInd w:val="0"/>
        <w:snapToGrid w:val="0"/>
        <w:spacing w:before="0" w:beforeAutospacing="0" w:after="0" w:afterAutospacing="0" w:line="560" w:lineRule="exact"/>
        <w:ind w:firstLine="645"/>
        <w:jc w:val="both"/>
        <w:rPr>
          <w:rFonts w:ascii="黑体" w:hAnsi="黑体" w:eastAsia="黑体" w:cs="Times New Roman"/>
          <w:color w:val="000000"/>
          <w:kern w:val="2"/>
          <w:sz w:val="32"/>
          <w:szCs w:val="32"/>
        </w:rPr>
      </w:pPr>
      <w:r>
        <w:rPr>
          <w:rFonts w:hint="eastAsia" w:ascii="黑体" w:hAnsi="黑体" w:eastAsia="黑体" w:cs="Times New Roman"/>
          <w:color w:val="000000"/>
          <w:kern w:val="2"/>
          <w:sz w:val="32"/>
          <w:szCs w:val="32"/>
        </w:rPr>
        <w:t>七、时限要求</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区工业和信息化局每年安排1-2次集中受理企业申请（具体时间以发布的申报通知为准），资助计划下达1个月内受资助单位须办理资金拨付手续，逾期不办理者视为自动放弃。</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八、其他事项</w:t>
      </w:r>
    </w:p>
    <w:p>
      <w:pPr>
        <w:spacing w:line="560" w:lineRule="exact"/>
        <w:ind w:firstLine="640" w:firstLineChars="200"/>
        <w:rPr>
          <w:rFonts w:ascii="仿宋_GB2312" w:eastAsia="仿宋_GB2312"/>
          <w:sz w:val="32"/>
          <w:szCs w:val="32"/>
        </w:rPr>
      </w:pPr>
      <w:r>
        <w:rPr>
          <w:rFonts w:ascii="仿宋_GB2312" w:eastAsia="仿宋_GB2312"/>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pStyle w:val="6"/>
        <w:shd w:val="clear" w:color="auto" w:fill="FFFFFF"/>
        <w:adjustRightInd w:val="0"/>
        <w:snapToGrid w:val="0"/>
        <w:spacing w:before="0" w:beforeAutospacing="0" w:after="0" w:afterAutospacing="0" w:line="560" w:lineRule="exact"/>
        <w:ind w:firstLine="645"/>
        <w:jc w:val="both"/>
        <w:rPr>
          <w:rFonts w:ascii="黑体" w:hAnsi="黑体" w:eastAsia="黑体" w:cs="Times New Roman"/>
          <w:color w:val="000000"/>
          <w:kern w:val="2"/>
          <w:sz w:val="32"/>
          <w:szCs w:val="32"/>
        </w:rPr>
      </w:pPr>
      <w:r>
        <w:rPr>
          <w:rFonts w:hint="eastAsia" w:ascii="黑体" w:hAnsi="黑体" w:eastAsia="黑体" w:cs="Times New Roman"/>
          <w:color w:val="000000"/>
          <w:kern w:val="2"/>
          <w:sz w:val="32"/>
          <w:szCs w:val="32"/>
        </w:rPr>
        <w:t>九、附则</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本规程由南山区工业和信息化局负责解释，自发布之日起施行。</w:t>
      </w:r>
    </w:p>
    <w:sectPr>
      <w:footerReference r:id="rId3" w:type="default"/>
      <w:footerReference r:id="rId4" w:type="even"/>
      <w:pgSz w:w="11906" w:h="16838"/>
      <w:pgMar w:top="1587" w:right="1417"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34C"/>
    <w:rsid w:val="00002A5D"/>
    <w:rsid w:val="00002EC9"/>
    <w:rsid w:val="00005E85"/>
    <w:rsid w:val="00015004"/>
    <w:rsid w:val="00026011"/>
    <w:rsid w:val="00031BC1"/>
    <w:rsid w:val="000467C6"/>
    <w:rsid w:val="00051BEB"/>
    <w:rsid w:val="00057F32"/>
    <w:rsid w:val="000643EF"/>
    <w:rsid w:val="0007244E"/>
    <w:rsid w:val="000747C9"/>
    <w:rsid w:val="0007497E"/>
    <w:rsid w:val="00080D6E"/>
    <w:rsid w:val="00084612"/>
    <w:rsid w:val="00087F11"/>
    <w:rsid w:val="0009616D"/>
    <w:rsid w:val="000A30CA"/>
    <w:rsid w:val="000B0880"/>
    <w:rsid w:val="000B369A"/>
    <w:rsid w:val="000B425D"/>
    <w:rsid w:val="000C0D52"/>
    <w:rsid w:val="000C327B"/>
    <w:rsid w:val="000E14EC"/>
    <w:rsid w:val="000E5B05"/>
    <w:rsid w:val="000F50B6"/>
    <w:rsid w:val="00102B30"/>
    <w:rsid w:val="00106192"/>
    <w:rsid w:val="00110B30"/>
    <w:rsid w:val="00117EC1"/>
    <w:rsid w:val="00123F46"/>
    <w:rsid w:val="001274B8"/>
    <w:rsid w:val="0014327E"/>
    <w:rsid w:val="001456BC"/>
    <w:rsid w:val="00146B56"/>
    <w:rsid w:val="00147390"/>
    <w:rsid w:val="00154DDA"/>
    <w:rsid w:val="00160A66"/>
    <w:rsid w:val="00172A27"/>
    <w:rsid w:val="00174D66"/>
    <w:rsid w:val="0018056D"/>
    <w:rsid w:val="0018185C"/>
    <w:rsid w:val="00185223"/>
    <w:rsid w:val="00185DD7"/>
    <w:rsid w:val="001867CF"/>
    <w:rsid w:val="00193567"/>
    <w:rsid w:val="0019485C"/>
    <w:rsid w:val="001B296E"/>
    <w:rsid w:val="001B4216"/>
    <w:rsid w:val="001D2629"/>
    <w:rsid w:val="001E0B89"/>
    <w:rsid w:val="001F6159"/>
    <w:rsid w:val="00202EEA"/>
    <w:rsid w:val="00213CF6"/>
    <w:rsid w:val="00220A18"/>
    <w:rsid w:val="002271BD"/>
    <w:rsid w:val="002331C3"/>
    <w:rsid w:val="002411C2"/>
    <w:rsid w:val="00241301"/>
    <w:rsid w:val="002544BC"/>
    <w:rsid w:val="00274052"/>
    <w:rsid w:val="0027657B"/>
    <w:rsid w:val="00282CA8"/>
    <w:rsid w:val="00284FC8"/>
    <w:rsid w:val="002858A6"/>
    <w:rsid w:val="0028642A"/>
    <w:rsid w:val="00287A9C"/>
    <w:rsid w:val="002922D4"/>
    <w:rsid w:val="00296AC0"/>
    <w:rsid w:val="002A75D2"/>
    <w:rsid w:val="002E13FC"/>
    <w:rsid w:val="002E4BE8"/>
    <w:rsid w:val="002E67C7"/>
    <w:rsid w:val="0030223E"/>
    <w:rsid w:val="003118B3"/>
    <w:rsid w:val="003214C0"/>
    <w:rsid w:val="00327E30"/>
    <w:rsid w:val="003423DC"/>
    <w:rsid w:val="00372EDC"/>
    <w:rsid w:val="00382314"/>
    <w:rsid w:val="003A0BD4"/>
    <w:rsid w:val="003A0BED"/>
    <w:rsid w:val="003A5808"/>
    <w:rsid w:val="003B1413"/>
    <w:rsid w:val="003C3A5A"/>
    <w:rsid w:val="003C6C34"/>
    <w:rsid w:val="003F27CB"/>
    <w:rsid w:val="003F357A"/>
    <w:rsid w:val="003F7280"/>
    <w:rsid w:val="003F72BF"/>
    <w:rsid w:val="003F7F44"/>
    <w:rsid w:val="0040012E"/>
    <w:rsid w:val="00403B4A"/>
    <w:rsid w:val="00416C2D"/>
    <w:rsid w:val="004366B7"/>
    <w:rsid w:val="00451F95"/>
    <w:rsid w:val="00460658"/>
    <w:rsid w:val="00467095"/>
    <w:rsid w:val="00496258"/>
    <w:rsid w:val="00497891"/>
    <w:rsid w:val="004A5916"/>
    <w:rsid w:val="004A5AF3"/>
    <w:rsid w:val="004A7565"/>
    <w:rsid w:val="004B2652"/>
    <w:rsid w:val="004B6E06"/>
    <w:rsid w:val="004B72BE"/>
    <w:rsid w:val="004B790D"/>
    <w:rsid w:val="004C2431"/>
    <w:rsid w:val="004C5A59"/>
    <w:rsid w:val="004E3025"/>
    <w:rsid w:val="004E36A3"/>
    <w:rsid w:val="004E3E6D"/>
    <w:rsid w:val="004F0C4C"/>
    <w:rsid w:val="004F7085"/>
    <w:rsid w:val="005263E4"/>
    <w:rsid w:val="005274F1"/>
    <w:rsid w:val="005471FB"/>
    <w:rsid w:val="00565881"/>
    <w:rsid w:val="00580D57"/>
    <w:rsid w:val="00582D28"/>
    <w:rsid w:val="00586FC1"/>
    <w:rsid w:val="00590C83"/>
    <w:rsid w:val="00595828"/>
    <w:rsid w:val="005A05C6"/>
    <w:rsid w:val="005B3AAF"/>
    <w:rsid w:val="005B75E6"/>
    <w:rsid w:val="005C0E51"/>
    <w:rsid w:val="005D1D46"/>
    <w:rsid w:val="005E5111"/>
    <w:rsid w:val="005F0FF5"/>
    <w:rsid w:val="005F33A8"/>
    <w:rsid w:val="005F5589"/>
    <w:rsid w:val="006221E0"/>
    <w:rsid w:val="0062543B"/>
    <w:rsid w:val="00625924"/>
    <w:rsid w:val="006300E5"/>
    <w:rsid w:val="00636228"/>
    <w:rsid w:val="00636B9F"/>
    <w:rsid w:val="00640599"/>
    <w:rsid w:val="00646921"/>
    <w:rsid w:val="00672921"/>
    <w:rsid w:val="00677F9B"/>
    <w:rsid w:val="00680C8E"/>
    <w:rsid w:val="00681494"/>
    <w:rsid w:val="0068452D"/>
    <w:rsid w:val="00690788"/>
    <w:rsid w:val="0069378B"/>
    <w:rsid w:val="00695F28"/>
    <w:rsid w:val="006A6FE7"/>
    <w:rsid w:val="006B3959"/>
    <w:rsid w:val="006C0E65"/>
    <w:rsid w:val="006C4546"/>
    <w:rsid w:val="006E68E4"/>
    <w:rsid w:val="006E7CAE"/>
    <w:rsid w:val="006E7D96"/>
    <w:rsid w:val="006F36B5"/>
    <w:rsid w:val="0070132D"/>
    <w:rsid w:val="00706460"/>
    <w:rsid w:val="007067AD"/>
    <w:rsid w:val="00706C61"/>
    <w:rsid w:val="00717A2A"/>
    <w:rsid w:val="00755C46"/>
    <w:rsid w:val="00762A4C"/>
    <w:rsid w:val="00770302"/>
    <w:rsid w:val="00773144"/>
    <w:rsid w:val="007A1CF0"/>
    <w:rsid w:val="007A4EAD"/>
    <w:rsid w:val="007A5982"/>
    <w:rsid w:val="007B27D8"/>
    <w:rsid w:val="007B3753"/>
    <w:rsid w:val="007B4B9E"/>
    <w:rsid w:val="007C3DC2"/>
    <w:rsid w:val="007E599B"/>
    <w:rsid w:val="00823694"/>
    <w:rsid w:val="00837D5B"/>
    <w:rsid w:val="00840FC7"/>
    <w:rsid w:val="00845DDD"/>
    <w:rsid w:val="00853E8B"/>
    <w:rsid w:val="00865286"/>
    <w:rsid w:val="00876467"/>
    <w:rsid w:val="008811E7"/>
    <w:rsid w:val="00887DBB"/>
    <w:rsid w:val="00891EDB"/>
    <w:rsid w:val="00895628"/>
    <w:rsid w:val="008975CD"/>
    <w:rsid w:val="008A3B62"/>
    <w:rsid w:val="008A64F7"/>
    <w:rsid w:val="008B0661"/>
    <w:rsid w:val="008E5F38"/>
    <w:rsid w:val="008F2D3D"/>
    <w:rsid w:val="008F3227"/>
    <w:rsid w:val="008F445E"/>
    <w:rsid w:val="008F5A91"/>
    <w:rsid w:val="008F72D7"/>
    <w:rsid w:val="0093295E"/>
    <w:rsid w:val="009534AC"/>
    <w:rsid w:val="009543D5"/>
    <w:rsid w:val="009545B3"/>
    <w:rsid w:val="0098216D"/>
    <w:rsid w:val="009915D8"/>
    <w:rsid w:val="009918D7"/>
    <w:rsid w:val="00991C3B"/>
    <w:rsid w:val="00995720"/>
    <w:rsid w:val="00995A42"/>
    <w:rsid w:val="0099787A"/>
    <w:rsid w:val="009A379F"/>
    <w:rsid w:val="009C4BB6"/>
    <w:rsid w:val="009D41A0"/>
    <w:rsid w:val="009D4BA9"/>
    <w:rsid w:val="009D73BE"/>
    <w:rsid w:val="009E2F51"/>
    <w:rsid w:val="009F17D4"/>
    <w:rsid w:val="009F5340"/>
    <w:rsid w:val="00A137F5"/>
    <w:rsid w:val="00A16E31"/>
    <w:rsid w:val="00A173CF"/>
    <w:rsid w:val="00A37878"/>
    <w:rsid w:val="00A60F7E"/>
    <w:rsid w:val="00A62E6A"/>
    <w:rsid w:val="00A659D7"/>
    <w:rsid w:val="00A65E22"/>
    <w:rsid w:val="00A7352C"/>
    <w:rsid w:val="00A74CD5"/>
    <w:rsid w:val="00A75207"/>
    <w:rsid w:val="00A869AB"/>
    <w:rsid w:val="00A9086C"/>
    <w:rsid w:val="00A96BA4"/>
    <w:rsid w:val="00A96EF2"/>
    <w:rsid w:val="00AA38B1"/>
    <w:rsid w:val="00AD06C0"/>
    <w:rsid w:val="00AD33AC"/>
    <w:rsid w:val="00AD6CCB"/>
    <w:rsid w:val="00AD7857"/>
    <w:rsid w:val="00AF7D9A"/>
    <w:rsid w:val="00B13E8A"/>
    <w:rsid w:val="00B16ECA"/>
    <w:rsid w:val="00B22129"/>
    <w:rsid w:val="00B2322C"/>
    <w:rsid w:val="00B325AD"/>
    <w:rsid w:val="00B35978"/>
    <w:rsid w:val="00B45B46"/>
    <w:rsid w:val="00B60CA8"/>
    <w:rsid w:val="00B62082"/>
    <w:rsid w:val="00B65E7E"/>
    <w:rsid w:val="00B83ED9"/>
    <w:rsid w:val="00B97DE8"/>
    <w:rsid w:val="00BA49A8"/>
    <w:rsid w:val="00BB56B3"/>
    <w:rsid w:val="00BE751E"/>
    <w:rsid w:val="00BF0C46"/>
    <w:rsid w:val="00BF19F1"/>
    <w:rsid w:val="00C13FD9"/>
    <w:rsid w:val="00C33362"/>
    <w:rsid w:val="00C72887"/>
    <w:rsid w:val="00C74596"/>
    <w:rsid w:val="00C80E3A"/>
    <w:rsid w:val="00C84946"/>
    <w:rsid w:val="00C97C9B"/>
    <w:rsid w:val="00CB08EE"/>
    <w:rsid w:val="00CB1A67"/>
    <w:rsid w:val="00CB602D"/>
    <w:rsid w:val="00CC00D3"/>
    <w:rsid w:val="00CC0FFE"/>
    <w:rsid w:val="00CC19F7"/>
    <w:rsid w:val="00CC7476"/>
    <w:rsid w:val="00CE2F28"/>
    <w:rsid w:val="00CF39A8"/>
    <w:rsid w:val="00CF4112"/>
    <w:rsid w:val="00CF73AC"/>
    <w:rsid w:val="00D01C4C"/>
    <w:rsid w:val="00D067E2"/>
    <w:rsid w:val="00D07A55"/>
    <w:rsid w:val="00D11D26"/>
    <w:rsid w:val="00D13DA7"/>
    <w:rsid w:val="00D23C20"/>
    <w:rsid w:val="00D24B88"/>
    <w:rsid w:val="00D369FB"/>
    <w:rsid w:val="00D400E8"/>
    <w:rsid w:val="00D51393"/>
    <w:rsid w:val="00D546CD"/>
    <w:rsid w:val="00D54EFD"/>
    <w:rsid w:val="00D73129"/>
    <w:rsid w:val="00D762EE"/>
    <w:rsid w:val="00D907FA"/>
    <w:rsid w:val="00D96653"/>
    <w:rsid w:val="00D966C0"/>
    <w:rsid w:val="00D96798"/>
    <w:rsid w:val="00DA0511"/>
    <w:rsid w:val="00DA2308"/>
    <w:rsid w:val="00DB2362"/>
    <w:rsid w:val="00DB65AD"/>
    <w:rsid w:val="00DD1947"/>
    <w:rsid w:val="00DD65B8"/>
    <w:rsid w:val="00DE3CBA"/>
    <w:rsid w:val="00DE3D95"/>
    <w:rsid w:val="00DF1E99"/>
    <w:rsid w:val="00E05E4D"/>
    <w:rsid w:val="00E30566"/>
    <w:rsid w:val="00E32446"/>
    <w:rsid w:val="00E3248B"/>
    <w:rsid w:val="00E51EDC"/>
    <w:rsid w:val="00E55F4B"/>
    <w:rsid w:val="00E57152"/>
    <w:rsid w:val="00E767C4"/>
    <w:rsid w:val="00E80190"/>
    <w:rsid w:val="00E87F83"/>
    <w:rsid w:val="00EB2A08"/>
    <w:rsid w:val="00EB45B5"/>
    <w:rsid w:val="00ED1C60"/>
    <w:rsid w:val="00ED6790"/>
    <w:rsid w:val="00ED7F6B"/>
    <w:rsid w:val="00EE5D77"/>
    <w:rsid w:val="00EF1711"/>
    <w:rsid w:val="00F07662"/>
    <w:rsid w:val="00F114E9"/>
    <w:rsid w:val="00F3258C"/>
    <w:rsid w:val="00F45C3A"/>
    <w:rsid w:val="00F505DF"/>
    <w:rsid w:val="00F54497"/>
    <w:rsid w:val="00F63CC1"/>
    <w:rsid w:val="00F67967"/>
    <w:rsid w:val="00F7214C"/>
    <w:rsid w:val="00F8159E"/>
    <w:rsid w:val="00F92A2D"/>
    <w:rsid w:val="00F949B8"/>
    <w:rsid w:val="00F9795B"/>
    <w:rsid w:val="00FB4EC5"/>
    <w:rsid w:val="00FC0FB1"/>
    <w:rsid w:val="00FC4582"/>
    <w:rsid w:val="00FC6DD6"/>
    <w:rsid w:val="00FC716C"/>
    <w:rsid w:val="00FC7AF5"/>
    <w:rsid w:val="00FE21DE"/>
    <w:rsid w:val="00FF08EA"/>
    <w:rsid w:val="05394D33"/>
    <w:rsid w:val="0BCC61D6"/>
    <w:rsid w:val="10B80266"/>
    <w:rsid w:val="1ECE0118"/>
    <w:rsid w:val="31717742"/>
    <w:rsid w:val="35047C66"/>
    <w:rsid w:val="37307CF0"/>
    <w:rsid w:val="3F966FBD"/>
    <w:rsid w:val="456860C0"/>
    <w:rsid w:val="46F771B3"/>
    <w:rsid w:val="50DE6E12"/>
    <w:rsid w:val="6BC52649"/>
    <w:rsid w:val="6CFFEFCE"/>
    <w:rsid w:val="72C94E24"/>
    <w:rsid w:val="796BFBDC"/>
    <w:rsid w:val="7C980262"/>
    <w:rsid w:val="8DDF26F0"/>
    <w:rsid w:val="DFDF71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5"/>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脚 Char"/>
    <w:basedOn w:val="8"/>
    <w:link w:val="3"/>
    <w:qFormat/>
    <w:uiPriority w:val="0"/>
    <w:rPr>
      <w:rFonts w:eastAsia="宋体"/>
      <w:kern w:val="2"/>
      <w:sz w:val="18"/>
      <w:szCs w:val="18"/>
      <w:lang w:val="en-US" w:eastAsia="zh-CN" w:bidi="ar-SA"/>
    </w:rPr>
  </w:style>
  <w:style w:type="character" w:customStyle="1" w:styleId="11">
    <w:name w:val="页眉 Char"/>
    <w:basedOn w:val="8"/>
    <w:link w:val="4"/>
    <w:qFormat/>
    <w:uiPriority w:val="99"/>
    <w:rPr>
      <w:kern w:val="2"/>
      <w:sz w:val="18"/>
      <w:szCs w:val="18"/>
    </w:rPr>
  </w:style>
  <w:style w:type="paragraph" w:customStyle="1" w:styleId="1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列出段落1"/>
    <w:basedOn w:val="1"/>
    <w:qFormat/>
    <w:uiPriority w:val="0"/>
    <w:pPr>
      <w:ind w:firstLine="420" w:firstLineChars="200"/>
    </w:pPr>
  </w:style>
  <w:style w:type="paragraph" w:customStyle="1" w:styleId="14">
    <w:name w:val="文件正文"/>
    <w:basedOn w:val="5"/>
    <w:qFormat/>
    <w:uiPriority w:val="2"/>
    <w:pPr>
      <w:spacing w:before="0" w:after="0" w:line="560" w:lineRule="exact"/>
      <w:ind w:firstLine="622" w:firstLineChars="200"/>
      <w:jc w:val="both"/>
      <w:outlineLvl w:val="9"/>
    </w:pPr>
    <w:rPr>
      <w:rFonts w:ascii="仿宋_GB2312" w:hAnsi="仿宋_GB2312" w:eastAsia="仿宋_GB2312" w:cs="仿宋_GB2312"/>
      <w:b w:val="0"/>
      <w:bCs w:val="0"/>
      <w:kern w:val="2"/>
    </w:rPr>
  </w:style>
  <w:style w:type="character" w:customStyle="1" w:styleId="15">
    <w:name w:val="副标题 Char"/>
    <w:basedOn w:val="8"/>
    <w:link w:val="5"/>
    <w:qFormat/>
    <w:uiPriority w:val="11"/>
    <w:rPr>
      <w:rFonts w:asciiTheme="majorHAnsi" w:hAnsiTheme="majorHAnsi" w:cstheme="majorBidi"/>
      <w:b/>
      <w:bCs/>
      <w:kern w:val="28"/>
      <w:sz w:val="32"/>
      <w:szCs w:val="32"/>
    </w:rPr>
  </w:style>
  <w:style w:type="character" w:customStyle="1" w:styleId="16">
    <w:name w:val="批注框文本 Char"/>
    <w:basedOn w:val="8"/>
    <w:link w:val="2"/>
    <w:semiHidden/>
    <w:qFormat/>
    <w:uiPriority w:val="99"/>
    <w:rPr>
      <w:kern w:val="2"/>
      <w:sz w:val="18"/>
      <w:szCs w:val="18"/>
    </w:rPr>
  </w:style>
  <w:style w:type="paragraph" w:customStyle="1" w:styleId="17">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Company>
  <Pages>5</Pages>
  <Words>322</Words>
  <Characters>1836</Characters>
  <Lines>15</Lines>
  <Paragraphs>4</Paragraphs>
  <TotalTime>25</TotalTime>
  <ScaleCrop>false</ScaleCrop>
  <LinksUpToDate>false</LinksUpToDate>
  <CharactersWithSpaces>2154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2017-12-30T08:26:00Z</dcterms:created>
  <dc:creator>administrater</dc:creator>
  <cp:lastModifiedBy>郑醒超</cp:lastModifiedBy>
  <cp:lastPrinted>2019-12-06T11:30:00Z</cp:lastPrinted>
  <dcterms:modified xsi:type="dcterms:W3CDTF">2022-10-08T10:25:54Z</dcterms:modified>
  <dc:title>南山区自主创新产业发展专项资金——农业发展分项资金</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