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E5BB9" w14:textId="77777777" w:rsidR="004368B5" w:rsidRDefault="00000000">
      <w:pPr>
        <w:spacing w:line="560" w:lineRule="exact"/>
        <w:rPr>
          <w:rFonts w:ascii="黑体" w:eastAsia="黑体" w:hAnsi="黑体"/>
          <w:bCs/>
          <w:kern w:val="0"/>
          <w:szCs w:val="32"/>
        </w:rPr>
      </w:pPr>
      <w:r>
        <w:rPr>
          <w:rFonts w:ascii="黑体" w:eastAsia="黑体" w:hAnsi="黑体"/>
          <w:bCs/>
          <w:kern w:val="0"/>
          <w:szCs w:val="32"/>
        </w:rPr>
        <w:t>附件</w:t>
      </w:r>
    </w:p>
    <w:p w14:paraId="7B117F20" w14:textId="77777777" w:rsidR="004368B5" w:rsidRDefault="004368B5">
      <w:pPr>
        <w:spacing w:line="560" w:lineRule="exact"/>
        <w:jc w:val="center"/>
        <w:rPr>
          <w:rFonts w:ascii="方正小标宋简体" w:eastAsia="方正小标宋简体" w:hAnsi="宋体"/>
          <w:bCs/>
          <w:spacing w:val="-6"/>
          <w:kern w:val="0"/>
          <w:sz w:val="44"/>
          <w:szCs w:val="44"/>
        </w:rPr>
      </w:pPr>
    </w:p>
    <w:p w14:paraId="6946F44B" w14:textId="77777777" w:rsidR="004368B5" w:rsidRDefault="00000000">
      <w:pPr>
        <w:spacing w:line="560" w:lineRule="exact"/>
        <w:jc w:val="center"/>
        <w:rPr>
          <w:rFonts w:ascii="方正小标宋简体" w:eastAsia="方正小标宋简体" w:hAnsi="宋体"/>
          <w:bCs/>
          <w:kern w:val="0"/>
          <w:sz w:val="44"/>
          <w:szCs w:val="44"/>
        </w:rPr>
      </w:pPr>
      <w:r>
        <w:rPr>
          <w:rFonts w:ascii="方正小标宋简体" w:eastAsia="方正小标宋简体" w:hAnsi="宋体" w:hint="eastAsia"/>
          <w:bCs/>
          <w:spacing w:val="-6"/>
          <w:kern w:val="0"/>
          <w:sz w:val="44"/>
          <w:szCs w:val="44"/>
        </w:rPr>
        <w:t>深圳市商务局2022年度中央</w:t>
      </w:r>
      <w:r>
        <w:rPr>
          <w:rFonts w:ascii="方正小标宋简体" w:eastAsia="方正小标宋简体" w:hAnsi="宋体" w:hint="eastAsia"/>
          <w:bCs/>
          <w:kern w:val="0"/>
          <w:sz w:val="44"/>
          <w:szCs w:val="44"/>
        </w:rPr>
        <w:t>资金（第五届中国国际进口博览会活动事项）申报指南</w:t>
      </w:r>
    </w:p>
    <w:p w14:paraId="6216E33F" w14:textId="77777777" w:rsidR="004368B5" w:rsidRDefault="004368B5">
      <w:pPr>
        <w:spacing w:line="560" w:lineRule="exact"/>
        <w:rPr>
          <w:rFonts w:ascii="方正小标宋简体" w:eastAsia="方正小标宋简体" w:hAnsi="宋体"/>
          <w:bCs/>
          <w:kern w:val="0"/>
          <w:sz w:val="44"/>
          <w:szCs w:val="44"/>
        </w:rPr>
      </w:pPr>
    </w:p>
    <w:p w14:paraId="2318C759" w14:textId="77777777" w:rsidR="004368B5" w:rsidRDefault="00000000">
      <w:pPr>
        <w:spacing w:line="560" w:lineRule="exact"/>
        <w:ind w:firstLineChars="200" w:firstLine="640"/>
        <w:outlineLvl w:val="0"/>
        <w:rPr>
          <w:rFonts w:ascii="黑体" w:eastAsia="黑体" w:hAnsi="黑体"/>
          <w:szCs w:val="32"/>
        </w:rPr>
      </w:pPr>
      <w:r>
        <w:rPr>
          <w:rFonts w:ascii="黑体" w:eastAsia="黑体" w:hAnsi="黑体" w:hint="eastAsia"/>
          <w:szCs w:val="32"/>
        </w:rPr>
        <w:t>一、支持领域</w:t>
      </w:r>
    </w:p>
    <w:p w14:paraId="08A4648C" w14:textId="77777777" w:rsidR="004368B5" w:rsidRDefault="00000000">
      <w:pPr>
        <w:spacing w:line="560" w:lineRule="exact"/>
        <w:ind w:firstLineChars="168" w:firstLine="538"/>
        <w:rPr>
          <w:rFonts w:ascii="仿宋_GB2312"/>
          <w:szCs w:val="32"/>
        </w:rPr>
      </w:pPr>
      <w:r>
        <w:rPr>
          <w:rFonts w:ascii="仿宋_GB2312" w:hint="eastAsia"/>
          <w:szCs w:val="32"/>
        </w:rPr>
        <w:t xml:space="preserve"> 鼓励优化内外贸融合发展平台，支持参加具有国际影响力的第五届中国国际进口博览会（以下简称“进口博览会”），组织企业参与专业化的国际市场对接活动。支持深圳交易团及相关单位、企业在进口博览会举办期间，组织和开展的各类项目市场对接、项目洽谈、营商环境推介、供应商采购、新品发布等相关活动，加大我市企业对接国际市场、项目、商品采购等资源。 </w:t>
      </w:r>
    </w:p>
    <w:p w14:paraId="25B1FFB7" w14:textId="77777777" w:rsidR="004368B5" w:rsidRDefault="00000000">
      <w:pPr>
        <w:spacing w:line="560" w:lineRule="exact"/>
        <w:ind w:firstLineChars="200" w:firstLine="640"/>
        <w:outlineLvl w:val="0"/>
        <w:rPr>
          <w:rFonts w:ascii="黑体" w:eastAsia="黑体" w:hAnsi="黑体"/>
          <w:szCs w:val="32"/>
        </w:rPr>
      </w:pPr>
      <w:r>
        <w:rPr>
          <w:rFonts w:ascii="黑体" w:eastAsia="黑体" w:hAnsi="黑体" w:hint="eastAsia"/>
          <w:szCs w:val="32"/>
        </w:rPr>
        <w:t>二、设定依据</w:t>
      </w:r>
    </w:p>
    <w:p w14:paraId="38ABD371" w14:textId="77777777" w:rsidR="004368B5" w:rsidRDefault="00000000">
      <w:pPr>
        <w:spacing w:line="560" w:lineRule="exact"/>
        <w:ind w:firstLineChars="200" w:firstLine="640"/>
        <w:rPr>
          <w:rFonts w:ascii="楷体_GB2312" w:eastAsia="楷体_GB2312" w:hAnsi="楷体_GB2312" w:cs="楷体_GB2312"/>
          <w:color w:val="000000" w:themeColor="text1"/>
          <w:szCs w:val="32"/>
        </w:rPr>
      </w:pPr>
      <w:r>
        <w:rPr>
          <w:rFonts w:ascii="楷体_GB2312" w:eastAsia="楷体_GB2312" w:hAnsi="楷体_GB2312" w:cs="楷体_GB2312" w:hint="eastAsia"/>
          <w:color w:val="000000" w:themeColor="text1"/>
          <w:szCs w:val="32"/>
        </w:rPr>
        <w:t>（一）政策依据</w:t>
      </w:r>
    </w:p>
    <w:p w14:paraId="32DB663A" w14:textId="77777777" w:rsidR="004368B5" w:rsidRDefault="00000000">
      <w:pPr>
        <w:spacing w:line="560" w:lineRule="exact"/>
        <w:ind w:firstLine="640"/>
        <w:rPr>
          <w:rFonts w:ascii="仿宋_GB2312"/>
          <w:color w:val="000000" w:themeColor="text1"/>
          <w:szCs w:val="32"/>
        </w:rPr>
      </w:pPr>
      <w:r>
        <w:rPr>
          <w:rFonts w:ascii="仿宋_GB2312" w:hint="eastAsia"/>
          <w:color w:val="000000" w:themeColor="text1"/>
          <w:szCs w:val="32"/>
        </w:rPr>
        <w:t>根据相关文件设定</w:t>
      </w:r>
      <w:r>
        <w:rPr>
          <w:rFonts w:ascii="仿宋_GB2312"/>
          <w:color w:val="000000" w:themeColor="text1"/>
          <w:szCs w:val="32"/>
        </w:rPr>
        <w:t>。</w:t>
      </w:r>
    </w:p>
    <w:p w14:paraId="25ED802F" w14:textId="77777777" w:rsidR="004368B5" w:rsidRDefault="00000000">
      <w:pPr>
        <w:spacing w:line="560" w:lineRule="exact"/>
        <w:ind w:firstLineChars="200" w:firstLine="640"/>
        <w:outlineLvl w:val="0"/>
        <w:rPr>
          <w:rFonts w:ascii="宋体" w:eastAsia="宋体" w:hAnsi="宋体"/>
          <w:b/>
          <w:szCs w:val="32"/>
        </w:rPr>
      </w:pPr>
      <w:r>
        <w:rPr>
          <w:rFonts w:ascii="黑体" w:eastAsia="黑体" w:hAnsi="黑体" w:hint="eastAsia"/>
          <w:szCs w:val="32"/>
        </w:rPr>
        <w:t>三、支持数量和支持方式</w:t>
      </w:r>
    </w:p>
    <w:p w14:paraId="235B5EFF" w14:textId="77777777" w:rsidR="004368B5" w:rsidRDefault="00000000">
      <w:pPr>
        <w:widowControl/>
        <w:shd w:val="clear" w:color="auto" w:fill="FFFFFF"/>
        <w:spacing w:line="560" w:lineRule="exact"/>
        <w:ind w:firstLineChars="200" w:firstLine="640"/>
        <w:rPr>
          <w:rFonts w:ascii="楷体_GB2312" w:eastAsia="楷体_GB2312" w:hAnsi="楷体_GB2312" w:cs="楷体_GB2312"/>
          <w:bCs/>
          <w:szCs w:val="32"/>
        </w:rPr>
      </w:pPr>
      <w:r>
        <w:rPr>
          <w:rFonts w:ascii="楷体_GB2312" w:eastAsia="楷体_GB2312" w:hAnsi="楷体_GB2312" w:cs="楷体_GB2312" w:hint="eastAsia"/>
          <w:bCs/>
          <w:szCs w:val="32"/>
        </w:rPr>
        <w:t>（一）支持数量</w:t>
      </w:r>
    </w:p>
    <w:p w14:paraId="035820E7" w14:textId="77777777" w:rsidR="004368B5" w:rsidRDefault="00000000">
      <w:pPr>
        <w:widowControl/>
        <w:shd w:val="clear" w:color="auto" w:fill="FFFFFF"/>
        <w:spacing w:line="560" w:lineRule="exact"/>
        <w:ind w:firstLineChars="200" w:firstLine="640"/>
        <w:rPr>
          <w:rFonts w:ascii="仿宋_GB2312" w:hAnsi="仿宋_GB2312" w:cs="宋体"/>
          <w:kern w:val="0"/>
          <w:szCs w:val="32"/>
        </w:rPr>
      </w:pPr>
      <w:r>
        <w:rPr>
          <w:rFonts w:ascii="仿宋_GB2312" w:hAnsi="仿宋_GB2312" w:cs="宋体" w:hint="eastAsia"/>
          <w:kern w:val="0"/>
          <w:szCs w:val="32"/>
        </w:rPr>
        <w:t>有预算</w:t>
      </w:r>
      <w:r>
        <w:rPr>
          <w:rFonts w:ascii="仿宋_GB2312" w:hAnsi="仿宋_GB2312" w:cs="仿宋_GB2312" w:hint="eastAsia"/>
          <w:kern w:val="0"/>
          <w:szCs w:val="32"/>
        </w:rPr>
        <w:t>限制，受</w:t>
      </w:r>
      <w:r>
        <w:rPr>
          <w:rFonts w:ascii="仿宋_GB2312" w:hAnsi="仿宋_GB2312" w:cs="仿宋_GB2312" w:hint="eastAsia"/>
          <w:szCs w:val="32"/>
        </w:rPr>
        <w:t>财政部、商务部下达年度资金预算控制。资</w:t>
      </w:r>
      <w:r>
        <w:rPr>
          <w:rFonts w:ascii="仿宋_GB2312" w:hAnsi="仿宋_GB2312" w:cs="仿宋_GB2312" w:hint="eastAsia"/>
          <w:color w:val="000000" w:themeColor="text1"/>
          <w:szCs w:val="32"/>
        </w:rPr>
        <w:t>助金额以万元为单位</w:t>
      </w:r>
      <w:proofErr w:type="gramStart"/>
      <w:r>
        <w:rPr>
          <w:rFonts w:ascii="仿宋_GB2312" w:hAnsi="仿宋_GB2312" w:cs="仿宋_GB2312" w:hint="eastAsia"/>
          <w:color w:val="000000" w:themeColor="text1"/>
          <w:szCs w:val="32"/>
        </w:rPr>
        <w:t>按舍尾法</w:t>
      </w:r>
      <w:proofErr w:type="gramEnd"/>
      <w:r>
        <w:rPr>
          <w:rFonts w:ascii="仿宋_GB2312" w:hAnsi="仿宋_GB2312" w:cs="仿宋_GB2312" w:hint="eastAsia"/>
          <w:color w:val="000000" w:themeColor="text1"/>
          <w:szCs w:val="32"/>
        </w:rPr>
        <w:t>取整，且原则上不得大于实际发生/投入金额。</w:t>
      </w:r>
      <w:r>
        <w:rPr>
          <w:rFonts w:ascii="仿宋_GB2312" w:hAnsi="仿宋_GB2312" w:cs="宋体" w:hint="eastAsia"/>
          <w:color w:val="000000" w:themeColor="text1"/>
          <w:kern w:val="0"/>
          <w:szCs w:val="32"/>
        </w:rPr>
        <w:t>市商</w:t>
      </w:r>
      <w:r>
        <w:rPr>
          <w:rFonts w:ascii="仿宋_GB2312" w:hAnsi="仿宋_GB2312" w:cs="宋体" w:hint="eastAsia"/>
          <w:kern w:val="0"/>
          <w:szCs w:val="32"/>
        </w:rPr>
        <w:t>务局视申报情况和预算安排，据以对资助金额、支持比例和拨付进度等进行统一调整，申报单位应无条件同意调整结果。</w:t>
      </w:r>
    </w:p>
    <w:p w14:paraId="66F2DD3C" w14:textId="77777777" w:rsidR="004368B5" w:rsidRDefault="00000000">
      <w:pPr>
        <w:widowControl/>
        <w:numPr>
          <w:ilvl w:val="0"/>
          <w:numId w:val="1"/>
        </w:numPr>
        <w:shd w:val="clear" w:color="auto" w:fill="FFFFFF"/>
        <w:spacing w:line="560" w:lineRule="exact"/>
        <w:ind w:firstLine="645"/>
        <w:rPr>
          <w:rFonts w:ascii="楷体_GB2312" w:eastAsia="楷体_GB2312" w:hAnsi="楷体_GB2312" w:cs="楷体_GB2312"/>
          <w:bCs/>
          <w:szCs w:val="32"/>
        </w:rPr>
      </w:pPr>
      <w:r>
        <w:rPr>
          <w:rFonts w:ascii="楷体_GB2312" w:eastAsia="楷体_GB2312" w:hAnsi="楷体_GB2312" w:cs="楷体_GB2312" w:hint="eastAsia"/>
          <w:bCs/>
          <w:szCs w:val="32"/>
        </w:rPr>
        <w:t>支持方式</w:t>
      </w:r>
    </w:p>
    <w:p w14:paraId="0E1E4428" w14:textId="77777777" w:rsidR="004368B5" w:rsidRDefault="00000000">
      <w:pPr>
        <w:widowControl/>
        <w:shd w:val="clear" w:color="auto" w:fill="FFFFFF"/>
        <w:spacing w:line="560" w:lineRule="exact"/>
        <w:ind w:firstLineChars="200" w:firstLine="640"/>
        <w:rPr>
          <w:rFonts w:ascii="仿宋_GB2312" w:hAnsi="仿宋"/>
          <w:szCs w:val="32"/>
        </w:rPr>
      </w:pPr>
      <w:r>
        <w:rPr>
          <w:rFonts w:ascii="仿宋_GB2312" w:hAnsi="仿宋_GB2312" w:cs="仿宋_GB2312" w:hint="eastAsia"/>
          <w:bCs/>
          <w:szCs w:val="32"/>
        </w:rPr>
        <w:lastRenderedPageBreak/>
        <w:t>事后资助</w:t>
      </w:r>
      <w:r>
        <w:rPr>
          <w:rFonts w:ascii="仿宋_GB2312" w:hAnsi="仿宋" w:hint="eastAsia"/>
          <w:szCs w:val="32"/>
        </w:rPr>
        <w:t>。</w:t>
      </w:r>
    </w:p>
    <w:p w14:paraId="3A296196" w14:textId="77777777" w:rsidR="004368B5" w:rsidRDefault="00000000">
      <w:pPr>
        <w:pStyle w:val="a4"/>
        <w:ind w:firstLine="648"/>
        <w:rPr>
          <w:rFonts w:ascii="楷体_GB2312" w:eastAsia="楷体_GB2312" w:hAnsi="楷体_GB2312" w:cs="楷体_GB2312"/>
        </w:rPr>
      </w:pPr>
      <w:r>
        <w:rPr>
          <w:rFonts w:ascii="楷体_GB2312" w:eastAsia="楷体_GB2312" w:hAnsi="楷体_GB2312" w:cs="楷体_GB2312" w:hint="eastAsia"/>
        </w:rPr>
        <w:t>（三）预算管理</w:t>
      </w:r>
    </w:p>
    <w:p w14:paraId="60919407" w14:textId="77777777" w:rsidR="004368B5" w:rsidRDefault="00000000">
      <w:pPr>
        <w:ind w:firstLine="648"/>
        <w:rPr>
          <w:rFonts w:ascii="仿宋_GB2312" w:hAnsi="仿宋_GB2312" w:cs="仿宋_GB2312"/>
          <w:szCs w:val="21"/>
        </w:rPr>
      </w:pPr>
      <w:r>
        <w:rPr>
          <w:rFonts w:ascii="仿宋_GB2312" w:hAnsi="仿宋_GB2312" w:cs="仿宋_GB2312" w:hint="eastAsia"/>
        </w:rPr>
        <w:t>经受理审核，符合资助条件的项目纳入2023年中央资金预算项目库储备并拨付。</w:t>
      </w:r>
    </w:p>
    <w:p w14:paraId="4BE8B6E5" w14:textId="77777777" w:rsidR="004368B5" w:rsidRDefault="00000000">
      <w:pPr>
        <w:spacing w:line="560" w:lineRule="exact"/>
        <w:ind w:firstLineChars="200" w:firstLine="640"/>
        <w:rPr>
          <w:rFonts w:ascii="黑体" w:eastAsia="黑体" w:hAnsi="黑体"/>
          <w:szCs w:val="32"/>
        </w:rPr>
      </w:pPr>
      <w:r>
        <w:rPr>
          <w:rFonts w:ascii="黑体" w:eastAsia="黑体" w:hAnsi="黑体" w:hint="eastAsia"/>
          <w:color w:val="000000" w:themeColor="text1"/>
          <w:szCs w:val="32"/>
        </w:rPr>
        <w:t>四、</w:t>
      </w:r>
      <w:r>
        <w:rPr>
          <w:rFonts w:ascii="黑体" w:eastAsia="黑体" w:hAnsi="黑体" w:hint="eastAsia"/>
          <w:szCs w:val="32"/>
        </w:rPr>
        <w:t>申报条件</w:t>
      </w:r>
    </w:p>
    <w:p w14:paraId="39BD4DAD" w14:textId="77777777" w:rsidR="004368B5" w:rsidRDefault="00000000">
      <w:pPr>
        <w:widowControl/>
        <w:shd w:val="clear" w:color="auto" w:fill="FFFFFF"/>
        <w:spacing w:line="56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（一）基本条件</w:t>
      </w:r>
    </w:p>
    <w:p w14:paraId="2E59C190" w14:textId="77777777" w:rsidR="004368B5" w:rsidRDefault="00000000">
      <w:pPr>
        <w:widowControl/>
        <w:shd w:val="clear" w:color="auto" w:fill="FFFFFF"/>
        <w:spacing w:line="560" w:lineRule="exact"/>
        <w:ind w:firstLineChars="200" w:firstLine="640"/>
        <w:rPr>
          <w:rFonts w:ascii="仿宋_GB2312" w:hAnsi="仿宋_GB2312"/>
          <w:szCs w:val="32"/>
        </w:rPr>
      </w:pPr>
      <w:r>
        <w:rPr>
          <w:rFonts w:ascii="仿宋_GB2312" w:hAnsi="仿宋_GB2312" w:hint="eastAsia"/>
          <w:szCs w:val="32"/>
        </w:rPr>
        <w:t>1.申报单位为在深圳市行政区域内依法登记注册，具有独立法人资格的企事业单位、社会组织。</w:t>
      </w:r>
    </w:p>
    <w:p w14:paraId="44637160" w14:textId="77777777" w:rsidR="004368B5" w:rsidRDefault="00000000">
      <w:pPr>
        <w:widowControl/>
        <w:shd w:val="clear" w:color="auto" w:fill="FFFFFF"/>
        <w:spacing w:line="560" w:lineRule="exact"/>
        <w:ind w:firstLineChars="200" w:firstLine="640"/>
        <w:rPr>
          <w:rFonts w:ascii="仿宋_GB2312" w:hAnsi="仿宋_GB2312" w:cs="仿宋_GB2312"/>
          <w:color w:val="000000" w:themeColor="text1"/>
          <w:szCs w:val="32"/>
        </w:rPr>
      </w:pPr>
      <w:r>
        <w:rPr>
          <w:rFonts w:ascii="仿宋_GB2312" w:hint="eastAsia"/>
          <w:color w:val="000000" w:themeColor="text1"/>
          <w:szCs w:val="32"/>
        </w:rPr>
        <w:t>2</w:t>
      </w:r>
      <w:r>
        <w:rPr>
          <w:rFonts w:ascii="仿宋_GB2312"/>
          <w:color w:val="000000" w:themeColor="text1"/>
          <w:szCs w:val="32"/>
        </w:rPr>
        <w:t>.</w:t>
      </w:r>
      <w:r>
        <w:rPr>
          <w:rFonts w:ascii="仿宋_GB2312" w:hint="eastAsia"/>
          <w:color w:val="000000" w:themeColor="text1"/>
          <w:szCs w:val="32"/>
        </w:rPr>
        <w:t>申报单位未被国家、省、市有关部门列入严重失信主体名单实施失信惩戒，明确限制申请财政性资金项目，且在限制期内</w:t>
      </w:r>
      <w:r>
        <w:rPr>
          <w:rFonts w:ascii="仿宋_GB2312" w:hAnsi="仿宋_GB2312" w:cs="仿宋_GB2312"/>
          <w:color w:val="000000" w:themeColor="text1"/>
          <w:szCs w:val="32"/>
        </w:rPr>
        <w:t>。</w:t>
      </w:r>
    </w:p>
    <w:p w14:paraId="36015554" w14:textId="77777777" w:rsidR="004368B5" w:rsidRDefault="00000000">
      <w:pPr>
        <w:widowControl/>
        <w:shd w:val="clear" w:color="auto" w:fill="FFFFFF"/>
        <w:spacing w:line="560" w:lineRule="exact"/>
        <w:ind w:firstLineChars="200" w:firstLine="640"/>
        <w:rPr>
          <w:rFonts w:ascii="仿宋_GB2312"/>
          <w:color w:val="000000" w:themeColor="text1"/>
          <w:szCs w:val="32"/>
        </w:rPr>
      </w:pPr>
      <w:r>
        <w:rPr>
          <w:rFonts w:ascii="仿宋_GB2312" w:hint="eastAsia"/>
          <w:color w:val="000000" w:themeColor="text1"/>
          <w:szCs w:val="32"/>
        </w:rPr>
        <w:t>3.申报单位近</w:t>
      </w:r>
      <w:r>
        <w:rPr>
          <w:rFonts w:ascii="仿宋_GB2312"/>
          <w:color w:val="000000" w:themeColor="text1"/>
          <w:szCs w:val="32"/>
        </w:rPr>
        <w:t>三</w:t>
      </w:r>
      <w:r>
        <w:rPr>
          <w:rFonts w:ascii="仿宋_GB2312" w:hint="eastAsia"/>
          <w:color w:val="000000" w:themeColor="text1"/>
          <w:szCs w:val="32"/>
        </w:rPr>
        <w:t>年</w:t>
      </w:r>
      <w:r>
        <w:rPr>
          <w:rFonts w:ascii="仿宋_GB2312"/>
          <w:color w:val="000000" w:themeColor="text1"/>
          <w:szCs w:val="32"/>
        </w:rPr>
        <w:t>不存在</w:t>
      </w:r>
      <w:r>
        <w:rPr>
          <w:rFonts w:ascii="仿宋_GB2312" w:hint="eastAsia"/>
          <w:color w:val="000000" w:themeColor="text1"/>
          <w:szCs w:val="32"/>
        </w:rPr>
        <w:t>严重违法违规行为，未拖欠应缴还的财政性资金</w:t>
      </w:r>
      <w:r>
        <w:rPr>
          <w:rFonts w:ascii="仿宋_GB2312"/>
          <w:color w:val="000000" w:themeColor="text1"/>
          <w:szCs w:val="32"/>
        </w:rPr>
        <w:t>。</w:t>
      </w:r>
    </w:p>
    <w:p w14:paraId="6C334F1B" w14:textId="77777777" w:rsidR="004368B5" w:rsidRDefault="00000000">
      <w:pPr>
        <w:pStyle w:val="a4"/>
        <w:spacing w:line="560" w:lineRule="exact"/>
        <w:ind w:firstLineChars="200" w:firstLine="640"/>
      </w:pPr>
      <w:r>
        <w:rPr>
          <w:rFonts w:ascii="仿宋_GB2312" w:hAnsi="仿宋_GB2312" w:cs="仿宋_GB2312" w:hint="eastAsia"/>
          <w:color w:val="000000" w:themeColor="text1"/>
          <w:szCs w:val="32"/>
        </w:rPr>
        <w:t>4.申报单位应承</w:t>
      </w:r>
      <w:proofErr w:type="gramStart"/>
      <w:r>
        <w:rPr>
          <w:rFonts w:ascii="仿宋_GB2312" w:hAnsi="仿宋_GB2312" w:cs="仿宋_GB2312" w:hint="eastAsia"/>
          <w:color w:val="000000" w:themeColor="text1"/>
          <w:szCs w:val="32"/>
        </w:rPr>
        <w:t>担资金</w:t>
      </w:r>
      <w:proofErr w:type="gramEnd"/>
      <w:r>
        <w:rPr>
          <w:rFonts w:ascii="仿宋_GB2312" w:hAnsi="仿宋_GB2312" w:cs="仿宋_GB2312" w:hint="eastAsia"/>
          <w:color w:val="000000" w:themeColor="text1"/>
          <w:szCs w:val="32"/>
        </w:rPr>
        <w:t>真实申报、合</w:t>
      </w:r>
      <w:proofErr w:type="gramStart"/>
      <w:r>
        <w:rPr>
          <w:rFonts w:ascii="仿宋_GB2312" w:hAnsi="仿宋_GB2312" w:cs="仿宋_GB2312" w:hint="eastAsia"/>
          <w:color w:val="000000" w:themeColor="text1"/>
          <w:szCs w:val="32"/>
        </w:rPr>
        <w:t>规</w:t>
      </w:r>
      <w:proofErr w:type="gramEnd"/>
      <w:r>
        <w:rPr>
          <w:rFonts w:ascii="仿宋_GB2312" w:hAnsi="仿宋_GB2312" w:cs="仿宋_GB2312" w:hint="eastAsia"/>
          <w:color w:val="000000" w:themeColor="text1"/>
          <w:szCs w:val="32"/>
        </w:rPr>
        <w:t>使用和有效管理；应对申报材料的真实性、合法性、完整性负责，应如实提供本单位信用状况，承担违约责任并</w:t>
      </w:r>
      <w:proofErr w:type="gramStart"/>
      <w:r>
        <w:rPr>
          <w:rFonts w:ascii="仿宋_GB2312" w:hAnsi="仿宋_GB2312" w:cs="仿宋_GB2312" w:hint="eastAsia"/>
          <w:color w:val="000000" w:themeColor="text1"/>
          <w:szCs w:val="32"/>
        </w:rPr>
        <w:t>作出</w:t>
      </w:r>
      <w:proofErr w:type="gramEnd"/>
      <w:r>
        <w:rPr>
          <w:rFonts w:ascii="仿宋_GB2312" w:hAnsi="仿宋_GB2312" w:cs="仿宋_GB2312" w:hint="eastAsia"/>
          <w:color w:val="000000" w:themeColor="text1"/>
          <w:szCs w:val="32"/>
        </w:rPr>
        <w:t>承诺，不得弄虚作假、套取、骗取财政资金。</w:t>
      </w:r>
    </w:p>
    <w:p w14:paraId="076EA59D" w14:textId="77777777" w:rsidR="004368B5" w:rsidRDefault="00000000">
      <w:pPr>
        <w:widowControl/>
        <w:shd w:val="clear" w:color="auto" w:fill="FFFFFF"/>
        <w:tabs>
          <w:tab w:val="left" w:pos="1159"/>
        </w:tabs>
        <w:spacing w:line="560" w:lineRule="exact"/>
        <w:ind w:firstLineChars="200" w:firstLine="640"/>
        <w:rPr>
          <w:rFonts w:ascii="仿宋_GB2312"/>
          <w:color w:val="000000" w:themeColor="text1"/>
          <w:szCs w:val="32"/>
        </w:rPr>
      </w:pPr>
      <w:r>
        <w:rPr>
          <w:rFonts w:ascii="仿宋_GB2312" w:hint="eastAsia"/>
          <w:color w:val="000000" w:themeColor="text1"/>
          <w:szCs w:val="32"/>
        </w:rPr>
        <w:t>5.申报项目</w:t>
      </w:r>
      <w:r>
        <w:rPr>
          <w:rFonts w:ascii="仿宋_GB2312"/>
          <w:color w:val="000000" w:themeColor="text1"/>
          <w:szCs w:val="32"/>
        </w:rPr>
        <w:t>未以</w:t>
      </w:r>
      <w:r>
        <w:rPr>
          <w:rFonts w:ascii="仿宋_GB2312" w:hint="eastAsia"/>
          <w:color w:val="000000" w:themeColor="text1"/>
          <w:szCs w:val="32"/>
        </w:rPr>
        <w:t>同一事项</w:t>
      </w:r>
      <w:r>
        <w:rPr>
          <w:rFonts w:ascii="仿宋_GB2312"/>
          <w:color w:val="000000" w:themeColor="text1"/>
          <w:szCs w:val="32"/>
        </w:rPr>
        <w:t>从其他渠道获得中央财政资金支持。</w:t>
      </w:r>
    </w:p>
    <w:p w14:paraId="3AD4339B" w14:textId="77777777" w:rsidR="004368B5" w:rsidRDefault="00000000">
      <w:pPr>
        <w:widowControl/>
        <w:shd w:val="clear" w:color="auto" w:fill="FFFFFF"/>
        <w:spacing w:line="56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（二）专项条件</w:t>
      </w:r>
    </w:p>
    <w:p w14:paraId="79CC844B" w14:textId="77777777" w:rsidR="004368B5" w:rsidRDefault="00000000">
      <w:pPr>
        <w:widowControl/>
        <w:shd w:val="clear" w:color="auto" w:fill="FFFFFF"/>
        <w:spacing w:line="560" w:lineRule="exact"/>
        <w:ind w:firstLineChars="200" w:firstLine="640"/>
        <w:rPr>
          <w:rFonts w:ascii="仿宋_GB2312"/>
          <w:szCs w:val="32"/>
        </w:rPr>
      </w:pPr>
      <w:r>
        <w:rPr>
          <w:rFonts w:ascii="仿宋_GB2312" w:hint="eastAsia"/>
          <w:szCs w:val="32"/>
        </w:rPr>
        <w:t>1.活动执行的时间在2022年11月5日-10日第五届中国国</w:t>
      </w:r>
      <w:proofErr w:type="gramStart"/>
      <w:r>
        <w:rPr>
          <w:rFonts w:ascii="仿宋_GB2312" w:hint="eastAsia"/>
          <w:szCs w:val="32"/>
        </w:rPr>
        <w:t>际进口</w:t>
      </w:r>
      <w:proofErr w:type="gramEnd"/>
      <w:r>
        <w:rPr>
          <w:rFonts w:ascii="仿宋_GB2312" w:hint="eastAsia"/>
          <w:szCs w:val="32"/>
        </w:rPr>
        <w:t>博览会举办期间，举办地点在上海市内（若有变动，以第五届中国国际进口博览会实际举办情况为准）。</w:t>
      </w:r>
    </w:p>
    <w:p w14:paraId="35FC19EC" w14:textId="77777777" w:rsidR="004368B5" w:rsidRDefault="00000000">
      <w:pPr>
        <w:widowControl/>
        <w:shd w:val="clear" w:color="auto" w:fill="FFFFFF"/>
        <w:spacing w:line="560" w:lineRule="exact"/>
        <w:ind w:firstLineChars="200" w:firstLine="640"/>
        <w:rPr>
          <w:rFonts w:ascii="仿宋_GB2312"/>
          <w:szCs w:val="32"/>
        </w:rPr>
      </w:pPr>
      <w:r>
        <w:rPr>
          <w:rFonts w:ascii="仿宋_GB2312" w:hint="eastAsia"/>
          <w:szCs w:val="32"/>
        </w:rPr>
        <w:t>2.活动参加人数不低于100人。</w:t>
      </w:r>
    </w:p>
    <w:p w14:paraId="237B4322" w14:textId="77777777" w:rsidR="004368B5" w:rsidRDefault="00000000">
      <w:pPr>
        <w:widowControl/>
        <w:shd w:val="clear" w:color="auto" w:fill="FFFFFF"/>
        <w:spacing w:line="560" w:lineRule="exact"/>
        <w:ind w:firstLineChars="200" w:firstLine="640"/>
        <w:rPr>
          <w:rFonts w:ascii="仿宋_GB2312"/>
          <w:szCs w:val="32"/>
        </w:rPr>
      </w:pPr>
      <w:r>
        <w:rPr>
          <w:rFonts w:ascii="仿宋_GB2312" w:hint="eastAsia"/>
          <w:szCs w:val="32"/>
        </w:rPr>
        <w:lastRenderedPageBreak/>
        <w:t>3.申报单位主体需与活动主办方、合同协议和费用单据主体保持一致。</w:t>
      </w:r>
    </w:p>
    <w:p w14:paraId="4ACB455E" w14:textId="77777777" w:rsidR="004368B5" w:rsidRDefault="00000000">
      <w:pPr>
        <w:spacing w:line="560" w:lineRule="exact"/>
        <w:ind w:firstLineChars="200" w:firstLine="640"/>
        <w:outlineLvl w:val="0"/>
        <w:rPr>
          <w:rFonts w:ascii="宋体" w:eastAsia="宋体" w:hAnsi="宋体"/>
          <w:b/>
          <w:color w:val="000000" w:themeColor="text1"/>
          <w:szCs w:val="32"/>
        </w:rPr>
      </w:pPr>
      <w:r>
        <w:rPr>
          <w:rFonts w:ascii="黑体" w:eastAsia="黑体" w:hAnsi="黑体" w:hint="eastAsia"/>
          <w:szCs w:val="32"/>
        </w:rPr>
        <w:t>五、</w:t>
      </w:r>
      <w:r>
        <w:rPr>
          <w:rFonts w:ascii="黑体" w:eastAsia="黑体" w:hAnsi="黑体"/>
          <w:szCs w:val="32"/>
        </w:rPr>
        <w:t>支持</w:t>
      </w:r>
      <w:r>
        <w:rPr>
          <w:rFonts w:ascii="黑体" w:eastAsia="黑体" w:hAnsi="黑体" w:hint="eastAsia"/>
          <w:color w:val="000000" w:themeColor="text1"/>
          <w:szCs w:val="32"/>
        </w:rPr>
        <w:t>内容及</w:t>
      </w:r>
      <w:r>
        <w:rPr>
          <w:rFonts w:ascii="黑体" w:eastAsia="黑体" w:hAnsi="黑体"/>
          <w:color w:val="000000" w:themeColor="text1"/>
          <w:szCs w:val="32"/>
        </w:rPr>
        <w:t>支持</w:t>
      </w:r>
      <w:r>
        <w:rPr>
          <w:rFonts w:ascii="黑体" w:eastAsia="黑体" w:hAnsi="黑体" w:hint="eastAsia"/>
          <w:color w:val="000000" w:themeColor="text1"/>
          <w:szCs w:val="32"/>
        </w:rPr>
        <w:t>标准</w:t>
      </w:r>
    </w:p>
    <w:p w14:paraId="73311511" w14:textId="77777777" w:rsidR="004368B5" w:rsidRDefault="00000000">
      <w:pPr>
        <w:widowControl/>
        <w:shd w:val="clear" w:color="auto" w:fill="FFFFFF"/>
        <w:spacing w:line="560" w:lineRule="exact"/>
        <w:ind w:firstLineChars="200" w:firstLine="640"/>
        <w:rPr>
          <w:rFonts w:ascii="楷体_GB2312" w:eastAsia="楷体_GB2312" w:hAnsi="楷体_GB2312" w:cs="楷体_GB2312"/>
          <w:color w:val="000000" w:themeColor="text1"/>
          <w:szCs w:val="32"/>
        </w:rPr>
      </w:pPr>
      <w:r>
        <w:rPr>
          <w:rFonts w:ascii="楷体_GB2312" w:eastAsia="楷体_GB2312" w:hAnsi="楷体_GB2312" w:cs="楷体_GB2312" w:hint="eastAsia"/>
          <w:color w:val="000000" w:themeColor="text1"/>
          <w:szCs w:val="32"/>
        </w:rPr>
        <w:t>（一）</w:t>
      </w:r>
      <w:r>
        <w:rPr>
          <w:rFonts w:ascii="楷体_GB2312" w:eastAsia="楷体_GB2312" w:hAnsi="楷体_GB2312" w:cs="楷体_GB2312"/>
          <w:color w:val="000000" w:themeColor="text1"/>
          <w:szCs w:val="32"/>
        </w:rPr>
        <w:t>支持</w:t>
      </w:r>
      <w:r>
        <w:rPr>
          <w:rFonts w:ascii="楷体_GB2312" w:eastAsia="楷体_GB2312" w:hAnsi="楷体_GB2312" w:cs="楷体_GB2312" w:hint="eastAsia"/>
          <w:color w:val="000000" w:themeColor="text1"/>
          <w:szCs w:val="32"/>
        </w:rPr>
        <w:t>内容</w:t>
      </w:r>
    </w:p>
    <w:p w14:paraId="3D0218EC" w14:textId="77777777" w:rsidR="004368B5" w:rsidRDefault="00000000">
      <w:pPr>
        <w:widowControl/>
        <w:shd w:val="clear" w:color="auto" w:fill="FFFFFF"/>
        <w:spacing w:line="560" w:lineRule="exact"/>
        <w:ind w:firstLineChars="200" w:firstLine="640"/>
        <w:rPr>
          <w:rFonts w:ascii="仿宋_GB2312"/>
          <w:color w:val="000000" w:themeColor="text1"/>
          <w:szCs w:val="32"/>
        </w:rPr>
      </w:pPr>
      <w:r>
        <w:rPr>
          <w:rFonts w:ascii="仿宋_GB2312" w:hint="eastAsia"/>
          <w:color w:val="000000" w:themeColor="text1"/>
          <w:szCs w:val="32"/>
        </w:rPr>
        <w:t>申报项目应满足</w:t>
      </w:r>
      <w:proofErr w:type="gramStart"/>
      <w:r>
        <w:rPr>
          <w:rFonts w:ascii="仿宋_GB2312" w:hint="eastAsia"/>
          <w:color w:val="000000" w:themeColor="text1"/>
          <w:szCs w:val="32"/>
        </w:rPr>
        <w:t>以下其中</w:t>
      </w:r>
      <w:proofErr w:type="gramEnd"/>
      <w:r>
        <w:rPr>
          <w:rFonts w:ascii="仿宋_GB2312" w:hint="eastAsia"/>
          <w:color w:val="000000" w:themeColor="text1"/>
          <w:szCs w:val="32"/>
        </w:rPr>
        <w:t>一项内容：</w:t>
      </w:r>
    </w:p>
    <w:p w14:paraId="1482F75E" w14:textId="77777777" w:rsidR="004368B5" w:rsidRDefault="00000000">
      <w:pPr>
        <w:widowControl/>
        <w:shd w:val="clear" w:color="auto" w:fill="FFFFFF"/>
        <w:spacing w:line="560" w:lineRule="exact"/>
        <w:ind w:firstLineChars="200" w:firstLine="640"/>
        <w:rPr>
          <w:rFonts w:ascii="仿宋_GB2312"/>
          <w:color w:val="000000" w:themeColor="text1"/>
          <w:szCs w:val="32"/>
        </w:rPr>
      </w:pPr>
      <w:r>
        <w:rPr>
          <w:rFonts w:ascii="仿宋_GB2312" w:hint="eastAsia"/>
          <w:color w:val="000000" w:themeColor="text1"/>
          <w:szCs w:val="32"/>
        </w:rPr>
        <w:t>1、举办市场对接、供应商采购等以扩大采购交易额为目的的活动。</w:t>
      </w:r>
    </w:p>
    <w:p w14:paraId="7F589E9F" w14:textId="77777777" w:rsidR="004368B5" w:rsidRDefault="00000000">
      <w:pPr>
        <w:widowControl/>
        <w:shd w:val="clear" w:color="auto" w:fill="FFFFFF"/>
        <w:spacing w:line="560" w:lineRule="exact"/>
        <w:ind w:firstLineChars="200" w:firstLine="640"/>
        <w:rPr>
          <w:rFonts w:ascii="仿宋_GB2312"/>
          <w:color w:val="000000" w:themeColor="text1"/>
          <w:szCs w:val="32"/>
        </w:rPr>
      </w:pPr>
      <w:r>
        <w:rPr>
          <w:rFonts w:ascii="仿宋_GB2312" w:hint="eastAsia"/>
          <w:color w:val="000000" w:themeColor="text1"/>
          <w:szCs w:val="32"/>
        </w:rPr>
        <w:t>2、举办项目洽谈、投资推广等以促进两地项目合作为目的的活动。</w:t>
      </w:r>
    </w:p>
    <w:p w14:paraId="05CA32ED" w14:textId="77777777" w:rsidR="004368B5" w:rsidRDefault="00000000">
      <w:pPr>
        <w:widowControl/>
        <w:shd w:val="clear" w:color="auto" w:fill="FFFFFF"/>
        <w:spacing w:line="560" w:lineRule="exact"/>
        <w:ind w:firstLineChars="200" w:firstLine="640"/>
        <w:rPr>
          <w:rFonts w:ascii="仿宋_GB2312"/>
          <w:color w:val="0000FF"/>
          <w:szCs w:val="32"/>
        </w:rPr>
      </w:pPr>
      <w:r>
        <w:rPr>
          <w:rFonts w:ascii="仿宋_GB2312" w:hint="eastAsia"/>
          <w:color w:val="000000" w:themeColor="text1"/>
          <w:szCs w:val="32"/>
        </w:rPr>
        <w:t>3、举办新品发布、政策宣讲等以提升企业、地区形象为目的的活动。</w:t>
      </w:r>
    </w:p>
    <w:p w14:paraId="391056A2" w14:textId="77777777" w:rsidR="004368B5" w:rsidRDefault="00000000">
      <w:pPr>
        <w:widowControl/>
        <w:shd w:val="clear" w:color="auto" w:fill="FFFFFF"/>
        <w:spacing w:line="560" w:lineRule="exact"/>
        <w:ind w:firstLineChars="200" w:firstLine="640"/>
        <w:rPr>
          <w:rFonts w:ascii="楷体_GB2312" w:eastAsia="楷体_GB2312" w:hAnsi="楷体_GB2312" w:cs="楷体_GB2312"/>
          <w:color w:val="000000" w:themeColor="text1"/>
          <w:szCs w:val="32"/>
        </w:rPr>
      </w:pPr>
      <w:r>
        <w:rPr>
          <w:rFonts w:ascii="楷体_GB2312" w:eastAsia="楷体_GB2312" w:hAnsi="楷体_GB2312" w:cs="楷体_GB2312" w:hint="eastAsia"/>
          <w:color w:val="000000" w:themeColor="text1"/>
          <w:szCs w:val="32"/>
        </w:rPr>
        <w:t>（二）</w:t>
      </w:r>
      <w:r>
        <w:rPr>
          <w:rFonts w:ascii="楷体_GB2312" w:eastAsia="楷体_GB2312" w:hAnsi="楷体_GB2312" w:cs="楷体_GB2312"/>
          <w:color w:val="000000" w:themeColor="text1"/>
          <w:szCs w:val="32"/>
        </w:rPr>
        <w:t>支持</w:t>
      </w:r>
      <w:r>
        <w:rPr>
          <w:rFonts w:ascii="楷体_GB2312" w:eastAsia="楷体_GB2312" w:hAnsi="楷体_GB2312" w:cs="楷体_GB2312" w:hint="eastAsia"/>
          <w:color w:val="000000" w:themeColor="text1"/>
          <w:szCs w:val="32"/>
        </w:rPr>
        <w:t>标准</w:t>
      </w:r>
    </w:p>
    <w:p w14:paraId="42D868F5" w14:textId="77777777" w:rsidR="004368B5" w:rsidRDefault="00000000">
      <w:pPr>
        <w:spacing w:line="560" w:lineRule="exact"/>
        <w:ind w:firstLineChars="200" w:firstLine="640"/>
        <w:rPr>
          <w:rFonts w:ascii="仿宋_GB2312" w:hAnsi="宋体" w:cs="宋体"/>
          <w:kern w:val="0"/>
          <w:szCs w:val="32"/>
        </w:rPr>
      </w:pPr>
      <w:r>
        <w:rPr>
          <w:rFonts w:hint="eastAsia"/>
        </w:rPr>
        <w:t>对</w:t>
      </w:r>
      <w:r>
        <w:rPr>
          <w:rFonts w:ascii="仿宋_GB2312" w:hint="eastAsia"/>
          <w:szCs w:val="32"/>
        </w:rPr>
        <w:t>在进口博览会期间举办</w:t>
      </w:r>
      <w:r>
        <w:rPr>
          <w:rFonts w:hint="eastAsia"/>
        </w:rPr>
        <w:t>上述</w:t>
      </w:r>
      <w:r>
        <w:rPr>
          <w:rFonts w:ascii="仿宋_GB2312" w:hint="eastAsia"/>
          <w:szCs w:val="32"/>
        </w:rPr>
        <w:t>活动所</w:t>
      </w:r>
      <w:r>
        <w:rPr>
          <w:rFonts w:ascii="仿宋_GB2312" w:hAnsi="宋体" w:cs="宋体" w:hint="eastAsia"/>
          <w:kern w:val="0"/>
          <w:szCs w:val="32"/>
        </w:rPr>
        <w:t>实际发生的场地租赁费用、场地布置费用、设备租赁费用、翻译费用、会议服务费用（</w:t>
      </w:r>
      <w:r>
        <w:rPr>
          <w:rFonts w:ascii="仿宋_GB2312" w:hAnsi="仿宋_GB2312" w:cs="仿宋_GB2312" w:hint="eastAsia"/>
          <w:szCs w:val="32"/>
        </w:rPr>
        <w:t>资助金额不超过项目资助总金额的5%</w:t>
      </w:r>
      <w:r>
        <w:rPr>
          <w:rFonts w:ascii="仿宋_GB2312" w:hAnsi="宋体" w:cs="宋体" w:hint="eastAsia"/>
          <w:kern w:val="0"/>
          <w:szCs w:val="32"/>
        </w:rPr>
        <w:t>）、宣传推广费用（线下媒体宣传、线上平台宣传、户外广告宣传、视频制作以及资料印刷费用，</w:t>
      </w:r>
      <w:r>
        <w:rPr>
          <w:rFonts w:ascii="仿宋_GB2312" w:hAnsi="仿宋_GB2312" w:cs="仿宋_GB2312" w:hint="eastAsia"/>
          <w:szCs w:val="32"/>
        </w:rPr>
        <w:t>资助金额不超过项目资助总金额的30%</w:t>
      </w:r>
      <w:r>
        <w:rPr>
          <w:rFonts w:ascii="仿宋_GB2312" w:hAnsi="宋体" w:cs="宋体" w:hint="eastAsia"/>
          <w:kern w:val="0"/>
          <w:szCs w:val="32"/>
        </w:rPr>
        <w:t>）等费用给予100%的支持。单家申报单位资助金额不超过100万元。</w:t>
      </w:r>
    </w:p>
    <w:p w14:paraId="033F4C42" w14:textId="77777777" w:rsidR="004368B5" w:rsidRDefault="00000000">
      <w:pPr>
        <w:shd w:val="clear" w:color="auto" w:fill="FFFFFF"/>
        <w:spacing w:line="560" w:lineRule="exact"/>
        <w:ind w:firstLineChars="200" w:firstLine="640"/>
        <w:jc w:val="left"/>
        <w:rPr>
          <w:rFonts w:ascii="黑体" w:eastAsia="黑体" w:hAnsi="黑体"/>
          <w:szCs w:val="32"/>
        </w:rPr>
      </w:pPr>
      <w:r>
        <w:rPr>
          <w:rFonts w:ascii="黑体" w:eastAsia="黑体" w:hAnsi="黑体" w:hint="eastAsia"/>
          <w:szCs w:val="32"/>
        </w:rPr>
        <w:t>六、申请材料</w:t>
      </w:r>
    </w:p>
    <w:p w14:paraId="2E5D3DDE" w14:textId="77777777" w:rsidR="004368B5" w:rsidRDefault="00000000">
      <w:pPr>
        <w:widowControl/>
        <w:shd w:val="clear" w:color="auto" w:fill="FFFFFF"/>
        <w:spacing w:line="560" w:lineRule="exact"/>
        <w:ind w:firstLineChars="200" w:firstLine="640"/>
        <w:rPr>
          <w:rFonts w:ascii="楷体_GB2312" w:eastAsia="楷体_GB2312" w:hAnsi="楷体_GB2312" w:cs="楷体_GB2312"/>
          <w:color w:val="000000" w:themeColor="text1"/>
          <w:szCs w:val="32"/>
        </w:rPr>
      </w:pPr>
      <w:r>
        <w:rPr>
          <w:rFonts w:ascii="楷体_GB2312" w:eastAsia="楷体_GB2312" w:hAnsi="楷体_GB2312" w:cs="楷体_GB2312" w:hint="eastAsia"/>
          <w:color w:val="000000" w:themeColor="text1"/>
          <w:szCs w:val="32"/>
        </w:rPr>
        <w:t>（一）基本材料</w:t>
      </w:r>
    </w:p>
    <w:p w14:paraId="4A1B48D7" w14:textId="77777777" w:rsidR="004368B5" w:rsidRDefault="00000000">
      <w:pPr>
        <w:widowControl/>
        <w:shd w:val="clear" w:color="auto" w:fill="FFFFFF"/>
        <w:spacing w:line="560" w:lineRule="exact"/>
        <w:ind w:firstLineChars="200" w:firstLine="640"/>
        <w:rPr>
          <w:rFonts w:ascii="仿宋_GB2312"/>
          <w:color w:val="000000" w:themeColor="text1"/>
          <w:szCs w:val="32"/>
        </w:rPr>
      </w:pPr>
      <w:r>
        <w:rPr>
          <w:rFonts w:ascii="仿宋_GB2312" w:hAnsi="仿宋_GB2312" w:cs="仿宋_GB2312" w:hint="eastAsia"/>
          <w:color w:val="000000" w:themeColor="text1"/>
          <w:szCs w:val="32"/>
        </w:rPr>
        <w:t>1.登录广东政务服务网</w:t>
      </w:r>
      <w:r>
        <w:rPr>
          <w:rFonts w:ascii="仿宋_GB2312" w:hAnsi="仿宋_GB2312" w:cs="仿宋_GB2312" w:hint="eastAsia"/>
          <w:color w:val="000000"/>
          <w:szCs w:val="32"/>
        </w:rPr>
        <w:t>（网址：http://www.gdzwfw.gov.cn/</w:t>
      </w:r>
      <w:r>
        <w:rPr>
          <w:rFonts w:ascii="仿宋_GB2312" w:hAnsi="仿宋_GB2312" w:cs="仿宋_GB2312" w:hint="eastAsia"/>
          <w:color w:val="000000" w:themeColor="text1"/>
          <w:szCs w:val="32"/>
        </w:rPr>
        <w:t>）—</w:t>
      </w:r>
      <w:r>
        <w:rPr>
          <w:rFonts w:ascii="仿宋_GB2312" w:hint="eastAsia"/>
          <w:color w:val="000000" w:themeColor="text1"/>
          <w:szCs w:val="32"/>
        </w:rPr>
        <w:t>深圳市—市</w:t>
      </w:r>
      <w:r>
        <w:rPr>
          <w:rFonts w:ascii="仿宋_GB2312"/>
          <w:color w:val="000000" w:themeColor="text1"/>
          <w:szCs w:val="32"/>
        </w:rPr>
        <w:t>商务局</w:t>
      </w:r>
      <w:r>
        <w:rPr>
          <w:rFonts w:ascii="仿宋_GB2312" w:hint="eastAsia"/>
          <w:color w:val="000000" w:themeColor="text1"/>
          <w:szCs w:val="32"/>
        </w:rPr>
        <w:t>—搜索中国国际进口博览会活动事项，在线填报申请书，提供通过该系统打印的申请书纸质文件原件；</w:t>
      </w:r>
    </w:p>
    <w:p w14:paraId="13C62CC3" w14:textId="77777777" w:rsidR="004368B5" w:rsidRDefault="00000000">
      <w:pPr>
        <w:pStyle w:val="a7"/>
        <w:widowControl/>
        <w:wordWrap w:val="0"/>
        <w:spacing w:beforeAutospacing="0" w:afterAutospacing="0" w:line="560" w:lineRule="exact"/>
        <w:ind w:firstLine="640"/>
        <w:jc w:val="both"/>
        <w:rPr>
          <w:rFonts w:ascii="仿宋_GB2312" w:hAnsi="宋体" w:cs="宋体"/>
          <w:bCs/>
          <w:color w:val="000000"/>
          <w:sz w:val="32"/>
          <w:szCs w:val="32"/>
        </w:rPr>
      </w:pPr>
      <w:r>
        <w:rPr>
          <w:rFonts w:ascii="仿宋_GB2312" w:hAnsi="宋体" w:hint="eastAsia"/>
          <w:sz w:val="32"/>
          <w:szCs w:val="32"/>
        </w:rPr>
        <w:lastRenderedPageBreak/>
        <w:t>2.</w:t>
      </w:r>
      <w:r>
        <w:rPr>
          <w:rFonts w:ascii="仿宋_GB2312" w:hAnsi="宋体" w:cs="宋体" w:hint="eastAsia"/>
          <w:bCs/>
          <w:color w:val="000000"/>
          <w:sz w:val="32"/>
          <w:szCs w:val="32"/>
        </w:rPr>
        <w:t>企业法人提供营业执照副本或营业执照电子版，社会组织提供社会组织登记证电子版。</w:t>
      </w:r>
    </w:p>
    <w:p w14:paraId="34AFE159" w14:textId="77777777" w:rsidR="004368B5" w:rsidRDefault="00000000">
      <w:pPr>
        <w:widowControl/>
        <w:shd w:val="clear" w:color="auto" w:fill="FFFFFF"/>
        <w:spacing w:line="560" w:lineRule="exact"/>
        <w:ind w:firstLineChars="200" w:firstLine="640"/>
        <w:rPr>
          <w:rFonts w:ascii="楷体_GB2312" w:eastAsia="楷体_GB2312" w:hAnsi="楷体_GB2312" w:cs="楷体_GB2312"/>
          <w:color w:val="000000" w:themeColor="text1"/>
          <w:szCs w:val="32"/>
        </w:rPr>
      </w:pPr>
      <w:r>
        <w:rPr>
          <w:rFonts w:ascii="楷体_GB2312" w:eastAsia="楷体_GB2312" w:hAnsi="楷体_GB2312" w:cs="楷体_GB2312" w:hint="eastAsia"/>
          <w:color w:val="000000" w:themeColor="text1"/>
          <w:szCs w:val="32"/>
        </w:rPr>
        <w:t>（二）项目材料</w:t>
      </w:r>
    </w:p>
    <w:p w14:paraId="5A64E920" w14:textId="77777777" w:rsidR="004368B5" w:rsidRDefault="00000000">
      <w:pPr>
        <w:pStyle w:val="a7"/>
        <w:widowControl/>
        <w:wordWrap w:val="0"/>
        <w:spacing w:beforeAutospacing="0" w:afterAutospacing="0" w:line="560" w:lineRule="exact"/>
        <w:ind w:firstLine="640"/>
        <w:jc w:val="both"/>
        <w:rPr>
          <w:rFonts w:ascii="仿宋_GB2312" w:hAnsi="宋体" w:cs="宋体"/>
          <w:bCs/>
          <w:color w:val="000000"/>
          <w:sz w:val="32"/>
          <w:szCs w:val="32"/>
        </w:rPr>
      </w:pPr>
      <w:r>
        <w:rPr>
          <w:rFonts w:ascii="仿宋_GB2312" w:hint="eastAsia"/>
          <w:sz w:val="32"/>
          <w:szCs w:val="32"/>
        </w:rPr>
        <w:t>1.活动方案，方案内容主要包括活动主题、人员规模和参会主要单位、活动方式及议程等部分；</w:t>
      </w:r>
    </w:p>
    <w:p w14:paraId="6C5049A3" w14:textId="77777777" w:rsidR="004368B5" w:rsidRDefault="00000000">
      <w:pPr>
        <w:pStyle w:val="a7"/>
        <w:widowControl/>
        <w:wordWrap w:val="0"/>
        <w:spacing w:beforeAutospacing="0" w:afterAutospacing="0" w:line="560" w:lineRule="exact"/>
        <w:ind w:firstLineChars="200" w:firstLine="640"/>
        <w:jc w:val="both"/>
        <w:rPr>
          <w:rFonts w:ascii="仿宋_GB2312"/>
          <w:sz w:val="32"/>
          <w:szCs w:val="32"/>
        </w:rPr>
      </w:pPr>
      <w:r>
        <w:rPr>
          <w:rFonts w:ascii="仿宋_GB2312" w:hint="eastAsia"/>
          <w:sz w:val="32"/>
          <w:szCs w:val="32"/>
        </w:rPr>
        <w:t>2.活动总结报告，报告内容主要包括活动基本情况、主要成效、绩效评估以及下一步建议等；</w:t>
      </w:r>
    </w:p>
    <w:p w14:paraId="5F25EA53" w14:textId="77777777" w:rsidR="004368B5" w:rsidRDefault="00000000">
      <w:pPr>
        <w:pStyle w:val="a7"/>
        <w:widowControl/>
        <w:wordWrap w:val="0"/>
        <w:spacing w:beforeAutospacing="0" w:afterAutospacing="0" w:line="560" w:lineRule="exact"/>
        <w:ind w:firstLineChars="200" w:firstLine="640"/>
        <w:jc w:val="both"/>
        <w:rPr>
          <w:rFonts w:ascii="仿宋_GB2312"/>
          <w:sz w:val="32"/>
          <w:szCs w:val="32"/>
        </w:rPr>
      </w:pPr>
      <w:r>
        <w:rPr>
          <w:rFonts w:ascii="仿宋_GB2312" w:hint="eastAsia"/>
          <w:sz w:val="32"/>
          <w:szCs w:val="32"/>
        </w:rPr>
        <w:t>3.场地租赁费用、场地布置费用、设备租赁费用、翻译费用、会议服务费用、宣传推广费用的合同协议复印件、发票或单据复印件（验原件收复印件）和支付凭证复印件；</w:t>
      </w:r>
    </w:p>
    <w:p w14:paraId="4C9B5296" w14:textId="77777777" w:rsidR="004368B5" w:rsidRDefault="00000000">
      <w:pPr>
        <w:pStyle w:val="a7"/>
        <w:widowControl/>
        <w:wordWrap w:val="0"/>
        <w:spacing w:beforeAutospacing="0" w:afterAutospacing="0" w:line="560" w:lineRule="exact"/>
        <w:ind w:firstLineChars="200" w:firstLine="640"/>
        <w:jc w:val="both"/>
        <w:rPr>
          <w:rFonts w:ascii="仿宋_GB2312"/>
          <w:sz w:val="32"/>
          <w:szCs w:val="32"/>
        </w:rPr>
      </w:pPr>
      <w:r>
        <w:rPr>
          <w:rFonts w:ascii="仿宋_GB2312" w:hint="eastAsia"/>
          <w:sz w:val="32"/>
          <w:szCs w:val="32"/>
        </w:rPr>
        <w:t>4.活动结算清单，列出实际发生费用及申报费用；</w:t>
      </w:r>
    </w:p>
    <w:p w14:paraId="7DBC1590" w14:textId="77777777" w:rsidR="004368B5" w:rsidRDefault="00000000">
      <w:pPr>
        <w:pStyle w:val="a7"/>
        <w:widowControl/>
        <w:wordWrap w:val="0"/>
        <w:spacing w:beforeAutospacing="0" w:afterAutospacing="0" w:line="560" w:lineRule="exact"/>
        <w:ind w:firstLineChars="200" w:firstLine="640"/>
        <w:jc w:val="both"/>
        <w:rPr>
          <w:rFonts w:ascii="仿宋_GB2312"/>
          <w:sz w:val="32"/>
          <w:szCs w:val="32"/>
        </w:rPr>
      </w:pPr>
      <w:r>
        <w:rPr>
          <w:rFonts w:ascii="仿宋_GB2312" w:hAnsi="宋体" w:hint="eastAsia"/>
          <w:sz w:val="32"/>
          <w:szCs w:val="32"/>
        </w:rPr>
        <w:t>5.</w:t>
      </w:r>
      <w:r>
        <w:rPr>
          <w:rFonts w:ascii="仿宋_GB2312" w:hint="eastAsia"/>
          <w:sz w:val="32"/>
          <w:szCs w:val="32"/>
        </w:rPr>
        <w:t>邀请企业及人员名单（</w:t>
      </w:r>
      <w:proofErr w:type="gramStart"/>
      <w:r>
        <w:rPr>
          <w:rFonts w:ascii="仿宋_GB2312" w:hint="eastAsia"/>
          <w:sz w:val="32"/>
          <w:szCs w:val="32"/>
        </w:rPr>
        <w:t>需包括</w:t>
      </w:r>
      <w:proofErr w:type="gramEnd"/>
      <w:r>
        <w:rPr>
          <w:rFonts w:ascii="仿宋_GB2312" w:hint="eastAsia"/>
          <w:sz w:val="32"/>
          <w:szCs w:val="32"/>
        </w:rPr>
        <w:t>企业名称、姓名、职务、有效联系方式等信息）；</w:t>
      </w:r>
    </w:p>
    <w:p w14:paraId="339423AF" w14:textId="77777777" w:rsidR="004368B5" w:rsidRDefault="00000000">
      <w:pPr>
        <w:pStyle w:val="a7"/>
        <w:widowControl/>
        <w:wordWrap w:val="0"/>
        <w:spacing w:beforeAutospacing="0" w:afterAutospacing="0" w:line="560" w:lineRule="exact"/>
        <w:ind w:firstLineChars="200" w:firstLine="640"/>
        <w:jc w:val="both"/>
        <w:rPr>
          <w:rFonts w:ascii="仿宋_GB2312" w:hAnsi="黑体"/>
          <w:sz w:val="32"/>
          <w:szCs w:val="32"/>
        </w:rPr>
      </w:pPr>
      <w:r>
        <w:rPr>
          <w:rFonts w:ascii="仿宋_GB2312" w:hint="eastAsia"/>
          <w:sz w:val="32"/>
          <w:szCs w:val="32"/>
        </w:rPr>
        <w:t>6.</w:t>
      </w:r>
      <w:r>
        <w:rPr>
          <w:rFonts w:ascii="仿宋_GB2312" w:hAnsi="黑体" w:hint="eastAsia"/>
          <w:sz w:val="32"/>
          <w:szCs w:val="32"/>
        </w:rPr>
        <w:t>活动现场照片A4纸打印或视频光盘；</w:t>
      </w:r>
    </w:p>
    <w:p w14:paraId="5529B97A" w14:textId="77777777" w:rsidR="004368B5" w:rsidRDefault="00000000">
      <w:pPr>
        <w:spacing w:line="560" w:lineRule="exact"/>
        <w:ind w:firstLineChars="200" w:firstLine="640"/>
        <w:rPr>
          <w:rFonts w:ascii="仿宋_GB2312" w:hAnsi="黑体"/>
          <w:szCs w:val="32"/>
        </w:rPr>
      </w:pPr>
      <w:r>
        <w:rPr>
          <w:rFonts w:ascii="仿宋_GB2312" w:hAnsi="黑体" w:hint="eastAsia"/>
          <w:szCs w:val="32"/>
        </w:rPr>
        <w:t>7.活动组织、宣传推广或媒体相关报道材料复印件。</w:t>
      </w:r>
    </w:p>
    <w:p w14:paraId="3CBD7368" w14:textId="77777777" w:rsidR="004368B5" w:rsidRDefault="00000000">
      <w:pPr>
        <w:spacing w:line="560" w:lineRule="exact"/>
        <w:ind w:firstLineChars="200" w:firstLine="640"/>
        <w:rPr>
          <w:rFonts w:ascii="仿宋_GB2312"/>
          <w:szCs w:val="32"/>
        </w:rPr>
      </w:pPr>
      <w:r>
        <w:rPr>
          <w:rFonts w:ascii="仿宋_GB2312" w:hint="eastAsia"/>
          <w:szCs w:val="32"/>
        </w:rPr>
        <w:t>以上材料均需加盖申报单位公章，多页的还需加盖骑缝公章；涉及外文的，需提供中文翻译件；一式两份，A4纸正反面打印/复印，非空白页（含封面）需连续编写页码，装订成册（胶装）。</w:t>
      </w:r>
    </w:p>
    <w:p w14:paraId="4B0140CF" w14:textId="77777777" w:rsidR="004368B5" w:rsidRDefault="00000000">
      <w:pPr>
        <w:spacing w:line="560" w:lineRule="exact"/>
        <w:ind w:firstLineChars="200" w:firstLine="640"/>
        <w:contextualSpacing/>
        <w:outlineLvl w:val="0"/>
      </w:pPr>
      <w:r>
        <w:rPr>
          <w:rFonts w:ascii="仿宋_GB2312" w:hint="eastAsia"/>
          <w:szCs w:val="32"/>
        </w:rPr>
        <w:t>申报单位提供的纸质材料和填报的电子材料应保持一致，如出现不同，应</w:t>
      </w:r>
      <w:r>
        <w:rPr>
          <w:rFonts w:ascii="仿宋_GB2312"/>
          <w:szCs w:val="32"/>
        </w:rPr>
        <w:t>按要求按时重新提交</w:t>
      </w:r>
      <w:r>
        <w:rPr>
          <w:rFonts w:ascii="仿宋_GB2312" w:hint="eastAsia"/>
          <w:szCs w:val="32"/>
        </w:rPr>
        <w:t>。</w:t>
      </w:r>
    </w:p>
    <w:p w14:paraId="0A2031D9" w14:textId="77777777" w:rsidR="004368B5" w:rsidRDefault="00000000">
      <w:pPr>
        <w:pStyle w:val="a7"/>
        <w:widowControl/>
        <w:wordWrap w:val="0"/>
        <w:spacing w:beforeAutospacing="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七、申请表格</w:t>
      </w:r>
    </w:p>
    <w:p w14:paraId="102513D9" w14:textId="77777777" w:rsidR="004368B5" w:rsidRDefault="00000000">
      <w:pPr>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本指南第六条（一）所规定申请书。</w:t>
      </w:r>
    </w:p>
    <w:p w14:paraId="79772047" w14:textId="77777777" w:rsidR="004368B5" w:rsidRDefault="00000000">
      <w:pPr>
        <w:pStyle w:val="a7"/>
        <w:widowControl/>
        <w:wordWrap w:val="0"/>
        <w:spacing w:beforeAutospacing="0" w:afterAutospacing="0" w:line="560" w:lineRule="exact"/>
        <w:ind w:firstLineChars="200" w:firstLine="640"/>
        <w:jc w:val="both"/>
        <w:rPr>
          <w:rFonts w:ascii="仿宋_GB2312" w:eastAsia="黑体" w:hAnsi="仿宋"/>
          <w:szCs w:val="32"/>
        </w:rPr>
      </w:pPr>
      <w:r>
        <w:rPr>
          <w:rFonts w:ascii="黑体" w:eastAsia="黑体" w:hAnsi="黑体" w:cs="宋体" w:hint="eastAsia"/>
          <w:bCs/>
          <w:color w:val="000000"/>
          <w:sz w:val="32"/>
          <w:szCs w:val="32"/>
        </w:rPr>
        <w:t>八、受理信息</w:t>
      </w:r>
    </w:p>
    <w:p w14:paraId="6A1E49B0" w14:textId="77777777" w:rsidR="004368B5" w:rsidRDefault="00000000">
      <w:pPr>
        <w:widowControl/>
        <w:shd w:val="clear" w:color="auto" w:fill="FFFFFF"/>
        <w:spacing w:line="560" w:lineRule="exact"/>
        <w:ind w:firstLineChars="200" w:firstLine="640"/>
        <w:rPr>
          <w:rFonts w:ascii="楷体_GB2312" w:eastAsia="楷体_GB2312" w:hAnsi="楷体_GB2312" w:cs="楷体_GB2312"/>
          <w:color w:val="000000" w:themeColor="text1"/>
          <w:szCs w:val="32"/>
        </w:rPr>
      </w:pPr>
      <w:r>
        <w:rPr>
          <w:rFonts w:ascii="楷体_GB2312" w:eastAsia="楷体_GB2312" w:hAnsi="楷体_GB2312" w:cs="楷体_GB2312" w:hint="eastAsia"/>
          <w:color w:val="000000" w:themeColor="text1"/>
          <w:szCs w:val="32"/>
        </w:rPr>
        <w:lastRenderedPageBreak/>
        <w:t>（一）受理机关</w:t>
      </w:r>
    </w:p>
    <w:p w14:paraId="26FDD58E" w14:textId="77777777" w:rsidR="004368B5" w:rsidRDefault="00000000">
      <w:pPr>
        <w:widowControl/>
        <w:shd w:val="clear" w:color="auto" w:fill="FFFFFF"/>
        <w:spacing w:line="560" w:lineRule="exact"/>
        <w:ind w:firstLineChars="200" w:firstLine="640"/>
        <w:rPr>
          <w:rFonts w:ascii="仿宋_GB2312" w:hAnsi="仿宋_GB2312" w:cs="仿宋_GB2312"/>
          <w:color w:val="000000"/>
          <w:kern w:val="0"/>
          <w:szCs w:val="32"/>
        </w:rPr>
      </w:pPr>
      <w:r>
        <w:rPr>
          <w:rFonts w:ascii="仿宋_GB2312" w:hAnsi="仿宋_GB2312" w:cs="仿宋_GB2312" w:hint="eastAsia"/>
          <w:color w:val="000000"/>
          <w:kern w:val="0"/>
          <w:szCs w:val="32"/>
        </w:rPr>
        <w:t>深圳市商务局。</w:t>
      </w:r>
    </w:p>
    <w:p w14:paraId="72F682A6" w14:textId="77777777" w:rsidR="004368B5" w:rsidRDefault="00000000">
      <w:pPr>
        <w:widowControl/>
        <w:shd w:val="clear" w:color="auto" w:fill="FFFFFF"/>
        <w:spacing w:line="560" w:lineRule="exact"/>
        <w:ind w:firstLineChars="200" w:firstLine="640"/>
        <w:rPr>
          <w:rFonts w:ascii="楷体_GB2312" w:eastAsia="楷体_GB2312" w:hAnsi="楷体_GB2312" w:cs="楷体_GB2312"/>
          <w:color w:val="000000" w:themeColor="text1"/>
          <w:szCs w:val="32"/>
        </w:rPr>
      </w:pPr>
      <w:r>
        <w:rPr>
          <w:rFonts w:ascii="楷体_GB2312" w:eastAsia="楷体_GB2312" w:hAnsi="楷体_GB2312" w:cs="楷体_GB2312" w:hint="eastAsia"/>
          <w:color w:val="000000" w:themeColor="text1"/>
          <w:szCs w:val="32"/>
        </w:rPr>
        <w:t>（二）受理时间</w:t>
      </w:r>
    </w:p>
    <w:p w14:paraId="75FF00E1" w14:textId="13FCE884" w:rsidR="004368B5" w:rsidRDefault="00000000">
      <w:pPr>
        <w:spacing w:line="560" w:lineRule="exact"/>
        <w:ind w:firstLineChars="200" w:firstLine="640"/>
        <w:rPr>
          <w:rFonts w:ascii="仿宋_GB2312" w:hAnsi="仿宋_GB2312" w:cs="仿宋_GB2312"/>
          <w:szCs w:val="32"/>
        </w:rPr>
      </w:pPr>
      <w:r>
        <w:rPr>
          <w:rFonts w:ascii="仿宋_GB2312" w:hAnsi="仿宋_GB2312" w:cs="仿宋_GB2312" w:hint="eastAsia"/>
          <w:szCs w:val="32"/>
        </w:rPr>
        <w:t>1.网络填报时间：</w:t>
      </w:r>
      <w:r>
        <w:rPr>
          <w:rFonts w:ascii="仿宋_GB2312" w:hAnsi="宋体" w:cs="宋体" w:hint="eastAsia"/>
          <w:kern w:val="0"/>
          <w:szCs w:val="32"/>
        </w:rPr>
        <w:t>202</w:t>
      </w:r>
      <w:r>
        <w:rPr>
          <w:rFonts w:ascii="仿宋_GB2312" w:hAnsi="宋体" w:cs="宋体"/>
          <w:kern w:val="0"/>
          <w:szCs w:val="32"/>
        </w:rPr>
        <w:t>2</w:t>
      </w:r>
      <w:r>
        <w:rPr>
          <w:rFonts w:ascii="仿宋_GB2312" w:hAnsi="宋体" w:cs="宋体" w:hint="eastAsia"/>
          <w:kern w:val="0"/>
          <w:szCs w:val="32"/>
        </w:rPr>
        <w:t>年</w:t>
      </w:r>
      <w:r>
        <w:rPr>
          <w:rFonts w:ascii="仿宋_GB2312" w:hAnsi="仿宋_GB2312" w:cs="仿宋_GB2312" w:hint="eastAsia"/>
          <w:bCs/>
          <w:szCs w:val="32"/>
        </w:rPr>
        <w:t>11</w:t>
      </w:r>
      <w:r>
        <w:rPr>
          <w:rFonts w:ascii="仿宋_GB2312" w:hAnsi="宋体" w:cs="宋体" w:hint="eastAsia"/>
          <w:kern w:val="0"/>
          <w:szCs w:val="32"/>
        </w:rPr>
        <w:t>月</w:t>
      </w:r>
      <w:r>
        <w:rPr>
          <w:rFonts w:ascii="仿宋_GB2312" w:hAnsi="仿宋_GB2312" w:cs="仿宋_GB2312"/>
          <w:bCs/>
          <w:szCs w:val="32"/>
        </w:rPr>
        <w:t>21</w:t>
      </w:r>
      <w:r>
        <w:rPr>
          <w:rFonts w:ascii="仿宋_GB2312" w:hAnsi="宋体" w:cs="宋体" w:hint="eastAsia"/>
          <w:kern w:val="0"/>
          <w:szCs w:val="32"/>
        </w:rPr>
        <w:t>日-202</w:t>
      </w:r>
      <w:r>
        <w:rPr>
          <w:rFonts w:ascii="仿宋_GB2312" w:hAnsi="宋体" w:cs="宋体"/>
          <w:kern w:val="0"/>
          <w:szCs w:val="32"/>
        </w:rPr>
        <w:t>2</w:t>
      </w:r>
      <w:r>
        <w:rPr>
          <w:rFonts w:ascii="仿宋_GB2312" w:hAnsi="宋体" w:cs="宋体" w:hint="eastAsia"/>
          <w:kern w:val="0"/>
          <w:szCs w:val="32"/>
        </w:rPr>
        <w:t>年</w:t>
      </w:r>
      <w:r>
        <w:rPr>
          <w:rFonts w:ascii="仿宋_GB2312" w:hAnsi="仿宋_GB2312" w:cs="仿宋_GB2312" w:hint="eastAsia"/>
          <w:bCs/>
          <w:szCs w:val="32"/>
        </w:rPr>
        <w:t>12</w:t>
      </w:r>
      <w:r>
        <w:rPr>
          <w:rFonts w:ascii="仿宋_GB2312" w:hAnsi="宋体" w:cs="宋体" w:hint="eastAsia"/>
          <w:kern w:val="0"/>
          <w:szCs w:val="32"/>
        </w:rPr>
        <w:t>月</w:t>
      </w:r>
      <w:r>
        <w:rPr>
          <w:rFonts w:ascii="仿宋_GB2312" w:hAnsi="仿宋_GB2312" w:cs="仿宋_GB2312"/>
          <w:bCs/>
          <w:szCs w:val="32"/>
        </w:rPr>
        <w:t>7</w:t>
      </w:r>
      <w:r>
        <w:rPr>
          <w:rFonts w:ascii="仿宋_GB2312" w:hAnsi="宋体" w:cs="宋体" w:hint="eastAsia"/>
          <w:kern w:val="0"/>
          <w:szCs w:val="32"/>
        </w:rPr>
        <w:t>日</w:t>
      </w:r>
      <w:r>
        <w:rPr>
          <w:rFonts w:ascii="仿宋_GB2312" w:hAnsi="仿宋_GB2312" w:cs="仿宋_GB2312" w:hint="eastAsia"/>
          <w:szCs w:val="32"/>
        </w:rPr>
        <w:t>18:00。</w:t>
      </w:r>
    </w:p>
    <w:p w14:paraId="52D1AB34" w14:textId="6870C41A" w:rsidR="004368B5" w:rsidRDefault="00000000">
      <w:pPr>
        <w:spacing w:line="560" w:lineRule="exact"/>
        <w:ind w:firstLineChars="200" w:firstLine="640"/>
        <w:rPr>
          <w:rFonts w:ascii="仿宋_GB2312" w:hAnsi="仿宋_GB2312" w:cs="仿宋_GB2312"/>
          <w:szCs w:val="32"/>
        </w:rPr>
      </w:pPr>
      <w:r>
        <w:rPr>
          <w:rFonts w:ascii="仿宋_GB2312" w:hAnsi="仿宋_GB2312" w:cs="仿宋_GB2312" w:hint="eastAsia"/>
          <w:szCs w:val="32"/>
        </w:rPr>
        <w:t>2.材料提交时间:</w:t>
      </w:r>
      <w:r>
        <w:rPr>
          <w:rFonts w:ascii="仿宋_GB2312" w:hAnsi="仿宋_GB2312" w:cs="仿宋_GB2312"/>
          <w:szCs w:val="32"/>
        </w:rPr>
        <w:t xml:space="preserve"> </w:t>
      </w:r>
      <w:bookmarkStart w:id="0" w:name="_Hlk108261530"/>
      <w:r>
        <w:rPr>
          <w:rFonts w:ascii="仿宋_GB2312" w:hAnsi="仿宋_GB2312" w:cs="仿宋_GB2312" w:hint="eastAsia"/>
          <w:szCs w:val="32"/>
        </w:rPr>
        <w:t>202</w:t>
      </w:r>
      <w:r>
        <w:rPr>
          <w:rFonts w:ascii="仿宋_GB2312" w:hAnsi="仿宋_GB2312" w:cs="仿宋_GB2312"/>
          <w:szCs w:val="32"/>
        </w:rPr>
        <w:t>2</w:t>
      </w:r>
      <w:r>
        <w:rPr>
          <w:rFonts w:ascii="仿宋_GB2312" w:hAnsi="仿宋_GB2312" w:cs="仿宋_GB2312" w:hint="eastAsia"/>
          <w:szCs w:val="32"/>
        </w:rPr>
        <w:t>年</w:t>
      </w:r>
      <w:r>
        <w:rPr>
          <w:rFonts w:ascii="仿宋_GB2312" w:hAnsi="仿宋_GB2312" w:cs="仿宋_GB2312" w:hint="eastAsia"/>
          <w:bCs/>
          <w:szCs w:val="32"/>
        </w:rPr>
        <w:t>11</w:t>
      </w:r>
      <w:r>
        <w:rPr>
          <w:rFonts w:ascii="仿宋_GB2312" w:hAnsi="仿宋_GB2312" w:cs="仿宋_GB2312" w:hint="eastAsia"/>
          <w:szCs w:val="32"/>
        </w:rPr>
        <w:t>月</w:t>
      </w:r>
      <w:r>
        <w:rPr>
          <w:rFonts w:ascii="仿宋_GB2312" w:hAnsi="仿宋_GB2312" w:cs="仿宋_GB2312"/>
          <w:bCs/>
          <w:szCs w:val="32"/>
        </w:rPr>
        <w:t>21</w:t>
      </w:r>
      <w:r>
        <w:rPr>
          <w:rFonts w:ascii="仿宋_GB2312" w:hAnsi="仿宋_GB2312" w:cs="仿宋_GB2312" w:hint="eastAsia"/>
          <w:szCs w:val="32"/>
        </w:rPr>
        <w:t>日-202</w:t>
      </w:r>
      <w:r>
        <w:rPr>
          <w:rFonts w:ascii="仿宋_GB2312" w:hAnsi="仿宋_GB2312" w:cs="仿宋_GB2312"/>
          <w:szCs w:val="32"/>
        </w:rPr>
        <w:t>2</w:t>
      </w:r>
      <w:r>
        <w:rPr>
          <w:rFonts w:ascii="仿宋_GB2312" w:hAnsi="仿宋_GB2312" w:cs="仿宋_GB2312" w:hint="eastAsia"/>
          <w:szCs w:val="32"/>
        </w:rPr>
        <w:t>年</w:t>
      </w:r>
      <w:r>
        <w:rPr>
          <w:rFonts w:ascii="仿宋_GB2312" w:hAnsi="仿宋_GB2312" w:cs="仿宋_GB2312" w:hint="eastAsia"/>
          <w:bCs/>
          <w:szCs w:val="32"/>
        </w:rPr>
        <w:t>12</w:t>
      </w:r>
      <w:r>
        <w:rPr>
          <w:rFonts w:ascii="仿宋_GB2312" w:hAnsi="仿宋_GB2312" w:cs="仿宋_GB2312" w:hint="eastAsia"/>
          <w:szCs w:val="32"/>
        </w:rPr>
        <w:t>月</w:t>
      </w:r>
      <w:r>
        <w:rPr>
          <w:rFonts w:ascii="仿宋_GB2312" w:hAnsi="仿宋_GB2312" w:cs="仿宋_GB2312" w:hint="eastAsia"/>
          <w:bCs/>
          <w:szCs w:val="32"/>
        </w:rPr>
        <w:t>9</w:t>
      </w:r>
      <w:r>
        <w:rPr>
          <w:rFonts w:ascii="仿宋_GB2312" w:hAnsi="仿宋_GB2312" w:cs="仿宋_GB2312" w:hint="eastAsia"/>
          <w:szCs w:val="32"/>
        </w:rPr>
        <w:t>日17:45。</w:t>
      </w:r>
      <w:bookmarkEnd w:id="0"/>
    </w:p>
    <w:p w14:paraId="50A1C048" w14:textId="77777777" w:rsidR="004368B5" w:rsidRDefault="00000000">
      <w:pPr>
        <w:widowControl/>
        <w:shd w:val="clear" w:color="auto" w:fill="FFFFFF"/>
        <w:spacing w:line="560" w:lineRule="exact"/>
        <w:ind w:firstLineChars="200" w:firstLine="640"/>
        <w:rPr>
          <w:rFonts w:ascii="仿宋_GB2312" w:hAnsi="仿宋_GB2312" w:cs="仿宋_GB2312"/>
          <w:color w:val="000000" w:themeColor="text1"/>
          <w:kern w:val="0"/>
          <w:szCs w:val="32"/>
        </w:rPr>
      </w:pPr>
      <w:r>
        <w:rPr>
          <w:rFonts w:ascii="仿宋_GB2312" w:hAnsi="仿宋_GB2312" w:cs="仿宋_GB2312" w:hint="eastAsia"/>
          <w:color w:val="000000" w:themeColor="text1"/>
          <w:szCs w:val="32"/>
        </w:rPr>
        <w:t>申报单位在上述规定时间内在线填报、提交材料，逾期不予受理。</w:t>
      </w:r>
    </w:p>
    <w:p w14:paraId="685A748D" w14:textId="77777777" w:rsidR="004368B5" w:rsidRDefault="00000000">
      <w:pPr>
        <w:widowControl/>
        <w:shd w:val="clear" w:color="auto" w:fill="FFFFFF"/>
        <w:spacing w:line="560" w:lineRule="exact"/>
        <w:ind w:firstLineChars="200" w:firstLine="640"/>
        <w:rPr>
          <w:rFonts w:ascii="楷体_GB2312" w:eastAsia="楷体_GB2312" w:hAnsi="楷体_GB2312" w:cs="楷体_GB2312"/>
          <w:color w:val="000000" w:themeColor="text1"/>
          <w:szCs w:val="32"/>
        </w:rPr>
      </w:pPr>
      <w:r>
        <w:rPr>
          <w:rFonts w:ascii="楷体_GB2312" w:eastAsia="楷体_GB2312" w:hAnsi="楷体_GB2312" w:cs="楷体_GB2312" w:hint="eastAsia"/>
          <w:color w:val="000000" w:themeColor="text1"/>
          <w:szCs w:val="32"/>
        </w:rPr>
        <w:t>（三）</w:t>
      </w:r>
      <w:r>
        <w:rPr>
          <w:rFonts w:ascii="楷体_GB2312" w:eastAsia="楷体_GB2312" w:hAnsi="楷体_GB2312" w:cs="楷体_GB2312"/>
          <w:color w:val="000000" w:themeColor="text1"/>
          <w:szCs w:val="32"/>
        </w:rPr>
        <w:t>受理地点</w:t>
      </w:r>
    </w:p>
    <w:p w14:paraId="713642BA" w14:textId="77777777" w:rsidR="004368B5" w:rsidRDefault="00000000">
      <w:pPr>
        <w:spacing w:line="560" w:lineRule="exact"/>
        <w:ind w:firstLineChars="200" w:firstLine="640"/>
        <w:rPr>
          <w:rFonts w:ascii="仿宋_GB2312" w:hAnsi="仿宋_GB2312" w:cs="仿宋_GB2312"/>
          <w:szCs w:val="32"/>
        </w:rPr>
      </w:pPr>
      <w:r>
        <w:rPr>
          <w:rFonts w:ascii="仿宋_GB2312" w:hAnsi="仿宋_GB2312" w:cs="仿宋_GB2312" w:hint="eastAsia"/>
          <w:szCs w:val="32"/>
        </w:rPr>
        <w:t>深圳市福田区福中三路市民中心B区市行政服务大厅西厅综合窗口。</w:t>
      </w:r>
    </w:p>
    <w:p w14:paraId="49AABCED" w14:textId="77777777" w:rsidR="004368B5" w:rsidRDefault="00000000">
      <w:pPr>
        <w:spacing w:line="560" w:lineRule="exact"/>
        <w:ind w:firstLineChars="200" w:firstLine="640"/>
        <w:rPr>
          <w:rFonts w:ascii="仿宋_GB2312" w:hAnsi="仿宋_GB2312" w:cs="仿宋_GB2312"/>
          <w:szCs w:val="32"/>
        </w:rPr>
      </w:pPr>
      <w:r>
        <w:rPr>
          <w:rFonts w:ascii="仿宋_GB2312" w:hAnsi="仿宋_GB2312" w:cs="仿宋_GB2312" w:hint="eastAsia"/>
          <w:szCs w:val="32"/>
        </w:rPr>
        <w:t>（注：为做好疫情防控，减少人员聚集，到深圳市行政服务大厅提交材料需提前预约。预约指南：“</w:t>
      </w:r>
      <w:proofErr w:type="spellStart"/>
      <w:r>
        <w:rPr>
          <w:rFonts w:ascii="仿宋_GB2312" w:hAnsi="仿宋_GB2312" w:cs="仿宋_GB2312" w:hint="eastAsia"/>
          <w:szCs w:val="32"/>
        </w:rPr>
        <w:t>i</w:t>
      </w:r>
      <w:proofErr w:type="spellEnd"/>
      <w:r>
        <w:rPr>
          <w:rFonts w:ascii="仿宋_GB2312" w:hAnsi="仿宋_GB2312" w:cs="仿宋_GB2312" w:hint="eastAsia"/>
          <w:szCs w:val="32"/>
        </w:rPr>
        <w:t>深圳”APP或关注“深圳行政服务大厅”</w:t>
      </w:r>
      <w:proofErr w:type="gramStart"/>
      <w:r>
        <w:rPr>
          <w:rFonts w:ascii="仿宋_GB2312" w:hAnsi="仿宋_GB2312" w:cs="仿宋_GB2312" w:hint="eastAsia"/>
          <w:szCs w:val="32"/>
        </w:rPr>
        <w:t>微信公众号</w:t>
      </w:r>
      <w:proofErr w:type="gramEnd"/>
      <w:r>
        <w:rPr>
          <w:rFonts w:ascii="仿宋_GB2312" w:hAnsi="仿宋_GB2312" w:cs="仿宋_GB2312" w:hint="eastAsia"/>
          <w:szCs w:val="32"/>
        </w:rPr>
        <w:t>。操作流程：【办事预约】或【预约取号】—【深圳市行政服务大厅西厅】。疫情期间，请按照预约时段，错峰提交材料）。</w:t>
      </w:r>
    </w:p>
    <w:p w14:paraId="361EA48B" w14:textId="77777777" w:rsidR="004368B5" w:rsidRDefault="00000000">
      <w:pPr>
        <w:widowControl/>
        <w:shd w:val="clear" w:color="auto" w:fill="FFFFFF"/>
        <w:spacing w:line="560" w:lineRule="exact"/>
        <w:ind w:firstLineChars="200" w:firstLine="640"/>
        <w:rPr>
          <w:rFonts w:ascii="楷体_GB2312" w:eastAsia="楷体_GB2312" w:hAnsi="楷体_GB2312" w:cs="楷体_GB2312"/>
          <w:color w:val="000000" w:themeColor="text1"/>
          <w:szCs w:val="32"/>
        </w:rPr>
      </w:pPr>
      <w:r>
        <w:rPr>
          <w:rFonts w:ascii="楷体_GB2312" w:eastAsia="楷体_GB2312" w:hAnsi="楷体_GB2312" w:cs="楷体_GB2312" w:hint="eastAsia"/>
          <w:color w:val="000000" w:themeColor="text1"/>
          <w:szCs w:val="32"/>
        </w:rPr>
        <w:t>（四）咨询电话</w:t>
      </w:r>
    </w:p>
    <w:p w14:paraId="509B372C" w14:textId="77777777" w:rsidR="004368B5" w:rsidRDefault="00000000">
      <w:pPr>
        <w:widowControl/>
        <w:shd w:val="clear" w:color="auto" w:fill="FFFFFF"/>
        <w:spacing w:line="560" w:lineRule="exact"/>
        <w:ind w:left="645"/>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项目申报咨询电话：0755-88102106，0755-88127486。</w:t>
      </w:r>
    </w:p>
    <w:p w14:paraId="6DA0622E" w14:textId="77777777" w:rsidR="004368B5" w:rsidRDefault="00000000">
      <w:pPr>
        <w:spacing w:line="560" w:lineRule="exact"/>
        <w:ind w:left="645"/>
        <w:rPr>
          <w:rFonts w:ascii="仿宋_GB2312" w:hAnsi="仿宋_GB2312" w:cs="仿宋_GB2312"/>
          <w:szCs w:val="32"/>
        </w:rPr>
      </w:pPr>
      <w:r>
        <w:rPr>
          <w:rFonts w:ascii="仿宋_GB2312" w:hAnsi="仿宋_GB2312" w:cs="仿宋_GB2312" w:hint="eastAsia"/>
          <w:szCs w:val="32"/>
        </w:rPr>
        <w:t>系统技术服务电</w:t>
      </w:r>
      <w:r>
        <w:rPr>
          <w:rFonts w:ascii="仿宋_GB2312" w:hAnsi="仿宋_GB2312" w:cs="仿宋_GB2312" w:hint="eastAsia"/>
          <w:color w:val="000000" w:themeColor="text1"/>
          <w:kern w:val="0"/>
          <w:szCs w:val="32"/>
        </w:rPr>
        <w:t>话：0755-88102445。</w:t>
      </w:r>
    </w:p>
    <w:p w14:paraId="3CE37EB0" w14:textId="77777777" w:rsidR="004368B5" w:rsidRDefault="00000000">
      <w:pPr>
        <w:pStyle w:val="a7"/>
        <w:widowControl/>
        <w:wordWrap w:val="0"/>
        <w:spacing w:beforeAutospacing="0" w:afterAutospacing="0" w:line="560" w:lineRule="exact"/>
        <w:ind w:firstLineChars="200" w:firstLine="640"/>
        <w:jc w:val="both"/>
        <w:rPr>
          <w:rFonts w:ascii="黑体" w:eastAsia="黑体" w:hAnsi="黑体"/>
          <w:color w:val="000000" w:themeColor="text1"/>
        </w:rPr>
      </w:pPr>
      <w:r>
        <w:rPr>
          <w:rFonts w:ascii="黑体" w:eastAsia="黑体" w:hAnsi="黑体" w:cs="宋体" w:hint="eastAsia"/>
          <w:bCs/>
          <w:color w:val="000000"/>
          <w:sz w:val="32"/>
          <w:szCs w:val="32"/>
        </w:rPr>
        <w:t>九、申请决定机关</w:t>
      </w:r>
    </w:p>
    <w:p w14:paraId="7E800910" w14:textId="77777777" w:rsidR="004368B5" w:rsidRDefault="00000000">
      <w:pPr>
        <w:pStyle w:val="a7"/>
        <w:widowControl/>
        <w:wordWrap w:val="0"/>
        <w:spacing w:beforeAutospacing="0" w:afterAutospacing="0" w:line="560" w:lineRule="exact"/>
        <w:ind w:firstLineChars="200" w:firstLine="640"/>
        <w:jc w:val="both"/>
        <w:rPr>
          <w:rFonts w:ascii="仿宋_GB2312"/>
          <w:color w:val="000000" w:themeColor="text1"/>
          <w:sz w:val="32"/>
          <w:szCs w:val="32"/>
          <w:lang w:bidi="ar"/>
        </w:rPr>
      </w:pPr>
      <w:r>
        <w:rPr>
          <w:rFonts w:ascii="仿宋_GB2312" w:hint="eastAsia"/>
          <w:color w:val="000000" w:themeColor="text1"/>
          <w:sz w:val="32"/>
          <w:szCs w:val="32"/>
          <w:lang w:bidi="ar"/>
        </w:rPr>
        <w:t>深圳市商务局</w:t>
      </w:r>
    </w:p>
    <w:p w14:paraId="10E8B6EE" w14:textId="77777777" w:rsidR="004368B5" w:rsidRDefault="00000000">
      <w:pPr>
        <w:pStyle w:val="a7"/>
        <w:widowControl/>
        <w:wordWrap w:val="0"/>
        <w:spacing w:beforeAutospacing="0" w:afterAutospacing="0" w:line="560" w:lineRule="exact"/>
        <w:ind w:firstLineChars="200" w:firstLine="640"/>
        <w:jc w:val="both"/>
        <w:rPr>
          <w:rFonts w:ascii="黑体" w:eastAsia="黑体" w:hAnsi="黑体" w:cs="宋体"/>
          <w:bCs/>
          <w:color w:val="000000"/>
          <w:sz w:val="32"/>
          <w:szCs w:val="32"/>
        </w:rPr>
      </w:pPr>
      <w:r>
        <w:rPr>
          <w:rFonts w:ascii="黑体" w:eastAsia="黑体" w:hAnsi="黑体" w:cs="宋体" w:hint="eastAsia"/>
          <w:bCs/>
          <w:color w:val="000000"/>
          <w:sz w:val="32"/>
          <w:szCs w:val="32"/>
        </w:rPr>
        <w:t>十、办理流程</w:t>
      </w:r>
    </w:p>
    <w:p w14:paraId="4ABE95B6" w14:textId="77777777" w:rsidR="004368B5" w:rsidRDefault="00000000">
      <w:pPr>
        <w:spacing w:line="560" w:lineRule="exact"/>
        <w:ind w:firstLineChars="200" w:firstLine="640"/>
        <w:outlineLvl w:val="0"/>
        <w:rPr>
          <w:rFonts w:ascii="仿宋_GB2312" w:hAnsi="仿宋_GB2312"/>
          <w:szCs w:val="32"/>
          <w:lang w:bidi="ar"/>
        </w:rPr>
      </w:pPr>
      <w:r>
        <w:rPr>
          <w:rFonts w:ascii="仿宋_GB2312" w:hAnsi="仿宋_GB2312" w:hint="eastAsia"/>
          <w:szCs w:val="32"/>
          <w:lang w:bidi="ar"/>
        </w:rPr>
        <w:lastRenderedPageBreak/>
        <w:t>市商务局发布申报指南——申报单位网上申报——市商务局网上初审——申报单位提交申请材料——市商务局开展形式审查——专项审计——资质审查（根据需要核查比对：资质情况、统计数据，是否存在重复资助情形、有否被列入失信惩戒名单、有无重大违法违规行为、有无拖欠应缴还的财政性资金等情况）——拟定资助计划——社会公示——通知申报单位提交拨付资料——拨付资金。</w:t>
      </w:r>
    </w:p>
    <w:p w14:paraId="0C824B60" w14:textId="77777777" w:rsidR="004368B5" w:rsidRDefault="00000000">
      <w:pPr>
        <w:spacing w:line="560" w:lineRule="exact"/>
        <w:ind w:firstLineChars="200" w:firstLine="640"/>
        <w:outlineLvl w:val="0"/>
        <w:rPr>
          <w:rFonts w:ascii="黑体" w:eastAsia="黑体" w:hAnsi="黑体"/>
          <w:color w:val="000000" w:themeColor="text1"/>
          <w:szCs w:val="32"/>
        </w:rPr>
      </w:pPr>
      <w:r>
        <w:rPr>
          <w:rFonts w:ascii="黑体" w:eastAsia="黑体" w:hAnsi="黑体" w:hint="eastAsia"/>
          <w:color w:val="000000" w:themeColor="text1"/>
          <w:szCs w:val="32"/>
        </w:rPr>
        <w:t>十一、办理时限</w:t>
      </w:r>
    </w:p>
    <w:p w14:paraId="7D9256B2" w14:textId="77777777" w:rsidR="004368B5" w:rsidRDefault="00000000">
      <w:pPr>
        <w:spacing w:line="560" w:lineRule="exact"/>
        <w:ind w:firstLineChars="200" w:firstLine="640"/>
        <w:rPr>
          <w:rFonts w:ascii="仿宋_GB2312"/>
          <w:szCs w:val="32"/>
        </w:rPr>
      </w:pPr>
      <w:r>
        <w:rPr>
          <w:rFonts w:ascii="仿宋_GB2312" w:hAnsi="仿宋_GB2312" w:cs="仿宋_GB2312" w:hint="eastAsia"/>
          <w:szCs w:val="32"/>
        </w:rPr>
        <w:t>材料提交时间</w:t>
      </w:r>
      <w:r>
        <w:rPr>
          <w:rFonts w:ascii="仿宋_GB2312" w:hAnsi="仿宋_GB2312" w:cs="仿宋_GB2312"/>
          <w:szCs w:val="32"/>
        </w:rPr>
        <w:t>截止日起</w:t>
      </w:r>
      <w:r>
        <w:rPr>
          <w:rFonts w:ascii="仿宋_GB2312" w:hAnsi="仿宋_GB2312" w:cs="仿宋_GB2312" w:hint="eastAsia"/>
          <w:bCs/>
          <w:szCs w:val="32"/>
        </w:rPr>
        <w:t>180</w:t>
      </w:r>
      <w:r>
        <w:rPr>
          <w:rFonts w:ascii="仿宋_GB2312"/>
          <w:szCs w:val="32"/>
        </w:rPr>
        <w:t>个工作日</w:t>
      </w:r>
      <w:r>
        <w:rPr>
          <w:rFonts w:ascii="仿宋_GB2312" w:hint="eastAsia"/>
          <w:szCs w:val="32"/>
        </w:rPr>
        <w:t>。</w:t>
      </w:r>
    </w:p>
    <w:p w14:paraId="7214ED09" w14:textId="77777777" w:rsidR="004368B5" w:rsidRDefault="00000000">
      <w:pPr>
        <w:spacing w:line="560" w:lineRule="exact"/>
        <w:ind w:firstLineChars="200" w:firstLine="640"/>
        <w:rPr>
          <w:rFonts w:ascii="黑体" w:eastAsia="黑体" w:hAnsi="黑体"/>
          <w:szCs w:val="32"/>
        </w:rPr>
      </w:pPr>
      <w:r>
        <w:rPr>
          <w:rFonts w:ascii="黑体" w:eastAsia="黑体" w:hAnsi="黑体" w:hint="eastAsia"/>
          <w:szCs w:val="32"/>
        </w:rPr>
        <w:t>十二、证件及有效期</w:t>
      </w:r>
    </w:p>
    <w:p w14:paraId="27D67492" w14:textId="77777777" w:rsidR="004368B5" w:rsidRDefault="00000000">
      <w:pPr>
        <w:spacing w:line="560" w:lineRule="exact"/>
        <w:ind w:firstLineChars="200" w:firstLine="640"/>
        <w:contextualSpacing/>
        <w:outlineLvl w:val="0"/>
        <w:rPr>
          <w:rFonts w:ascii="仿宋_GB2312"/>
          <w:szCs w:val="32"/>
        </w:rPr>
      </w:pPr>
      <w:r>
        <w:rPr>
          <w:rFonts w:ascii="仿宋_GB2312" w:hint="eastAsia"/>
          <w:szCs w:val="32"/>
        </w:rPr>
        <w:t>证件：无</w:t>
      </w:r>
    </w:p>
    <w:p w14:paraId="6942DA15" w14:textId="77777777" w:rsidR="004368B5" w:rsidRDefault="00000000">
      <w:pPr>
        <w:spacing w:line="560" w:lineRule="exact"/>
        <w:ind w:firstLineChars="200" w:firstLine="640"/>
        <w:contextualSpacing/>
        <w:outlineLvl w:val="0"/>
        <w:rPr>
          <w:rFonts w:ascii="仿宋_GB2312"/>
          <w:szCs w:val="32"/>
        </w:rPr>
      </w:pPr>
      <w:r>
        <w:rPr>
          <w:rFonts w:ascii="仿宋_GB2312" w:hint="eastAsia"/>
          <w:szCs w:val="32"/>
        </w:rPr>
        <w:t>有效期限：无</w:t>
      </w:r>
    </w:p>
    <w:p w14:paraId="44B537B0" w14:textId="77777777" w:rsidR="004368B5" w:rsidRDefault="00000000">
      <w:pPr>
        <w:spacing w:line="560" w:lineRule="exact"/>
        <w:ind w:firstLineChars="200" w:firstLine="640"/>
        <w:rPr>
          <w:rFonts w:ascii="黑体" w:eastAsia="黑体" w:hAnsi="黑体"/>
          <w:szCs w:val="32"/>
        </w:rPr>
      </w:pPr>
      <w:r>
        <w:rPr>
          <w:rFonts w:ascii="黑体" w:eastAsia="黑体" w:hAnsi="黑体" w:hint="eastAsia"/>
          <w:szCs w:val="32"/>
        </w:rPr>
        <w:t>十三、证件的法律效力</w:t>
      </w:r>
    </w:p>
    <w:p w14:paraId="77262F87" w14:textId="77777777" w:rsidR="004368B5" w:rsidRDefault="00000000">
      <w:pPr>
        <w:spacing w:line="560" w:lineRule="exact"/>
        <w:ind w:firstLineChars="200" w:firstLine="640"/>
        <w:rPr>
          <w:rFonts w:ascii="仿宋_GB2312"/>
          <w:szCs w:val="32"/>
        </w:rPr>
      </w:pPr>
      <w:r>
        <w:rPr>
          <w:rFonts w:ascii="仿宋_GB2312" w:hint="eastAsia"/>
          <w:szCs w:val="32"/>
        </w:rPr>
        <w:t>无</w:t>
      </w:r>
    </w:p>
    <w:p w14:paraId="0EFA5105" w14:textId="77777777" w:rsidR="004368B5" w:rsidRDefault="00000000">
      <w:pPr>
        <w:spacing w:line="560" w:lineRule="exact"/>
        <w:ind w:firstLineChars="200" w:firstLine="640"/>
        <w:rPr>
          <w:rFonts w:ascii="黑体" w:eastAsia="黑体" w:hAnsi="黑体"/>
          <w:szCs w:val="32"/>
        </w:rPr>
      </w:pPr>
      <w:r>
        <w:rPr>
          <w:rFonts w:ascii="黑体" w:eastAsia="黑体" w:hAnsi="黑体" w:hint="eastAsia"/>
          <w:szCs w:val="32"/>
        </w:rPr>
        <w:t>十四、收费</w:t>
      </w:r>
    </w:p>
    <w:p w14:paraId="3402F3C6" w14:textId="77777777" w:rsidR="004368B5" w:rsidRDefault="00000000">
      <w:pPr>
        <w:spacing w:line="560" w:lineRule="exact"/>
        <w:ind w:firstLineChars="200" w:firstLine="640"/>
        <w:rPr>
          <w:rFonts w:ascii="仿宋_GB2312"/>
          <w:szCs w:val="32"/>
        </w:rPr>
      </w:pPr>
      <w:r>
        <w:rPr>
          <w:rFonts w:ascii="仿宋_GB2312" w:hint="eastAsia"/>
          <w:szCs w:val="32"/>
        </w:rPr>
        <w:t>无</w:t>
      </w:r>
    </w:p>
    <w:p w14:paraId="704ECD4A" w14:textId="77777777" w:rsidR="004368B5" w:rsidRDefault="00000000">
      <w:pPr>
        <w:spacing w:line="560" w:lineRule="exact"/>
        <w:ind w:firstLineChars="200" w:firstLine="640"/>
        <w:rPr>
          <w:rFonts w:ascii="黑体" w:eastAsia="黑体" w:hAnsi="黑体"/>
          <w:szCs w:val="32"/>
        </w:rPr>
      </w:pPr>
      <w:r>
        <w:rPr>
          <w:rFonts w:ascii="黑体" w:eastAsia="黑体" w:hAnsi="黑体" w:hint="eastAsia"/>
          <w:szCs w:val="32"/>
        </w:rPr>
        <w:t>十五、年审或年检</w:t>
      </w:r>
    </w:p>
    <w:p w14:paraId="1A269256" w14:textId="77777777" w:rsidR="004368B5" w:rsidRDefault="00000000">
      <w:pPr>
        <w:spacing w:line="560" w:lineRule="exact"/>
        <w:ind w:firstLineChars="200" w:firstLine="640"/>
        <w:rPr>
          <w:rFonts w:ascii="仿宋_GB2312"/>
          <w:szCs w:val="32"/>
        </w:rPr>
      </w:pPr>
      <w:r>
        <w:rPr>
          <w:rFonts w:ascii="仿宋_GB2312" w:hint="eastAsia"/>
          <w:szCs w:val="32"/>
        </w:rPr>
        <w:t>无</w:t>
      </w:r>
    </w:p>
    <w:p w14:paraId="54C8A9DC" w14:textId="77777777" w:rsidR="004368B5" w:rsidRDefault="00000000">
      <w:pPr>
        <w:spacing w:line="560" w:lineRule="exact"/>
        <w:ind w:firstLineChars="200" w:firstLine="640"/>
        <w:rPr>
          <w:rFonts w:ascii="黑体" w:eastAsia="黑体" w:hAnsi="黑体"/>
          <w:szCs w:val="32"/>
        </w:rPr>
      </w:pPr>
      <w:r>
        <w:rPr>
          <w:rFonts w:ascii="黑体" w:eastAsia="黑体" w:hAnsi="黑体" w:hint="eastAsia"/>
          <w:szCs w:val="32"/>
        </w:rPr>
        <w:t>十六、监督检查和补充说明</w:t>
      </w:r>
    </w:p>
    <w:p w14:paraId="312934BD" w14:textId="77777777" w:rsidR="004368B5" w:rsidRDefault="00000000">
      <w:pPr>
        <w:spacing w:line="560" w:lineRule="exact"/>
        <w:ind w:firstLineChars="200" w:firstLine="640"/>
        <w:rPr>
          <w:rFonts w:ascii="仿宋_GB2312"/>
          <w:szCs w:val="32"/>
        </w:rPr>
      </w:pPr>
      <w:r>
        <w:rPr>
          <w:rFonts w:ascii="仿宋_GB2312" w:hint="eastAsia"/>
          <w:szCs w:val="32"/>
        </w:rPr>
        <w:t>（一）市商务局从未委托任何单位和个人为申报单位代理专项资金扶持计划项目申报事宜，申报单位应自主申报。我局严格按照有关规定和程序受理申请，不收取任何费用。如有任何中介机构和个人假借我局或工作人员名义向申报单位收取费用的，请</w:t>
      </w:r>
      <w:r>
        <w:rPr>
          <w:rFonts w:ascii="仿宋_GB2312" w:hint="eastAsia"/>
          <w:szCs w:val="32"/>
        </w:rPr>
        <w:lastRenderedPageBreak/>
        <w:t>向我局举报。</w:t>
      </w:r>
    </w:p>
    <w:p w14:paraId="14D90C02" w14:textId="77777777" w:rsidR="004368B5" w:rsidRDefault="00000000">
      <w:pPr>
        <w:spacing w:line="560" w:lineRule="exact"/>
        <w:ind w:firstLineChars="200" w:firstLine="640"/>
        <w:contextualSpacing/>
        <w:outlineLvl w:val="0"/>
        <w:rPr>
          <w:rFonts w:ascii="仿宋_GB2312"/>
          <w:szCs w:val="32"/>
        </w:rPr>
      </w:pPr>
      <w:r>
        <w:rPr>
          <w:rFonts w:ascii="仿宋_GB2312" w:hint="eastAsia"/>
          <w:szCs w:val="32"/>
        </w:rPr>
        <w:t>（二）获得资金支持的申报单位，应当按照国家有关财务制度规定进行管理和使用，按照国家统一的会计制度进行会计核算，并自觉接受财政、商务、审计等部门的监督检查。配合商务部门开展业务、资金统计监测，妥善保管项目申报材料。</w:t>
      </w:r>
    </w:p>
    <w:p w14:paraId="65AE57EE" w14:textId="77777777" w:rsidR="004368B5" w:rsidRDefault="00000000">
      <w:pPr>
        <w:spacing w:line="560" w:lineRule="exact"/>
        <w:ind w:firstLineChars="200" w:firstLine="640"/>
        <w:contextualSpacing/>
        <w:outlineLvl w:val="0"/>
        <w:rPr>
          <w:rFonts w:ascii="仿宋_GB2312"/>
          <w:szCs w:val="32"/>
        </w:rPr>
      </w:pPr>
      <w:r>
        <w:rPr>
          <w:rFonts w:ascii="仿宋_GB2312" w:hint="eastAsia"/>
          <w:szCs w:val="32"/>
        </w:rPr>
        <w:t>（三）申报单位在资金申报、使用等过程中，存在利用不正当手段骗取、截留、挤占、挪用资金等违法违规行为的，按照失信联合惩戒有关规定予以处理，并按照有关法律、法规、规章的规定追究相应责任；涉嫌犯罪的，依法移送司法机关处理；造成资金损失的，由商务部门收回资金。</w:t>
      </w:r>
    </w:p>
    <w:p w14:paraId="6C702FEF" w14:textId="77777777" w:rsidR="004368B5" w:rsidRDefault="00000000">
      <w:pPr>
        <w:spacing w:line="560" w:lineRule="exact"/>
        <w:ind w:firstLineChars="200" w:firstLine="640"/>
        <w:contextualSpacing/>
        <w:outlineLvl w:val="0"/>
        <w:rPr>
          <w:rFonts w:ascii="仿宋_GB2312"/>
          <w:szCs w:val="32"/>
        </w:rPr>
      </w:pPr>
      <w:r>
        <w:rPr>
          <w:rFonts w:ascii="仿宋_GB2312" w:hint="eastAsia"/>
          <w:szCs w:val="32"/>
        </w:rPr>
        <w:t>（</w:t>
      </w:r>
      <w:r>
        <w:rPr>
          <w:rFonts w:ascii="仿宋_GB2312"/>
          <w:szCs w:val="32"/>
        </w:rPr>
        <w:t>四</w:t>
      </w:r>
      <w:r>
        <w:rPr>
          <w:rFonts w:ascii="仿宋_GB2312" w:hint="eastAsia"/>
          <w:szCs w:val="32"/>
        </w:rPr>
        <w:t>）申报单位在项目申报期间发生企业名称、联系信息变更的，应及时联系并提供变更材料，如因未及时变更产生的后果由企业自行承担。</w:t>
      </w:r>
    </w:p>
    <w:p w14:paraId="26EBC1F0" w14:textId="77777777" w:rsidR="004368B5" w:rsidRDefault="00000000">
      <w:pPr>
        <w:widowControl/>
        <w:adjustRightInd w:val="0"/>
        <w:snapToGrid w:val="0"/>
        <w:spacing w:line="560" w:lineRule="exact"/>
        <w:ind w:firstLineChars="200" w:firstLine="640"/>
        <w:rPr>
          <w:rFonts w:ascii="仿宋_GB2312" w:hAnsi="宋体"/>
          <w:szCs w:val="32"/>
        </w:rPr>
      </w:pPr>
      <w:r>
        <w:rPr>
          <w:rFonts w:ascii="仿宋_GB2312" w:hAnsi="宋体" w:cs="宋体" w:hint="eastAsia"/>
          <w:kern w:val="0"/>
          <w:szCs w:val="32"/>
        </w:rPr>
        <w:t>（五）资助拨款按照申请书银行账户信息办理。因账户信息更改或企业填写错误等原因导致拨付不成功的，原则上予以办理一次拨款信息更改并再次拨付。申报单位</w:t>
      </w:r>
      <w:r>
        <w:rPr>
          <w:rFonts w:ascii="仿宋_GB2312" w:hAnsi="宋体" w:hint="eastAsia"/>
          <w:szCs w:val="32"/>
        </w:rPr>
        <w:t>应按照要求办理资金拨付手续。</w:t>
      </w:r>
    </w:p>
    <w:p w14:paraId="3D7BCD0F" w14:textId="77777777" w:rsidR="004368B5" w:rsidRDefault="004368B5">
      <w:pPr>
        <w:snapToGrid w:val="0"/>
        <w:spacing w:line="560" w:lineRule="exact"/>
        <w:ind w:firstLineChars="200" w:firstLine="640"/>
      </w:pPr>
    </w:p>
    <w:sectPr w:rsidR="004368B5">
      <w:footerReference w:type="default" r:id="rId8"/>
      <w:pgSz w:w="11906" w:h="16838"/>
      <w:pgMar w:top="1814" w:right="1474" w:bottom="1814" w:left="1474"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1980C" w14:textId="77777777" w:rsidR="00D94CCB" w:rsidRDefault="00D94CCB">
      <w:r>
        <w:separator/>
      </w:r>
    </w:p>
  </w:endnote>
  <w:endnote w:type="continuationSeparator" w:id="0">
    <w:p w14:paraId="66A36D11" w14:textId="77777777" w:rsidR="00D94CCB" w:rsidRDefault="00D9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swiss"/>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A00002BF" w:usb1="184F6CFA" w:usb2="00000012" w:usb3="00000000" w:csb0="00040001" w:csb1="00000000"/>
  </w:font>
  <w:font w:name="楷体_GB2312">
    <w:altName w:val="微软雅黑"/>
    <w:charset w:val="86"/>
    <w:family w:val="auto"/>
    <w:pitch w:val="default"/>
    <w:sig w:usb0="00000001" w:usb1="080E0000" w:usb2="0000000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C0BD" w14:textId="77777777" w:rsidR="004368B5" w:rsidRDefault="00000000">
    <w:pPr>
      <w:pStyle w:val="a5"/>
      <w:jc w:val="right"/>
      <w:rPr>
        <w:rFonts w:ascii="仿宋_GB2312" w:hAnsi="仿宋_GB2312" w:cs="仿宋_GB2312"/>
        <w:sz w:val="32"/>
        <w:szCs w:val="32"/>
      </w:rPr>
    </w:pPr>
    <w:r>
      <w:rPr>
        <w:noProof/>
        <w:sz w:val="32"/>
      </w:rPr>
      <mc:AlternateContent>
        <mc:Choice Requires="wps">
          <w:drawing>
            <wp:anchor distT="0" distB="0" distL="114300" distR="114300" simplePos="0" relativeHeight="251659264" behindDoc="0" locked="0" layoutInCell="1" allowOverlap="1" wp14:anchorId="63872966" wp14:editId="534C0E56">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仿宋_GB2312" w:hAnsi="仿宋_GB2312" w:cs="仿宋_GB2312" w:hint="eastAsia"/>
                              <w:sz w:val="32"/>
                              <w:szCs w:val="32"/>
                            </w:rPr>
                            <w:id w:val="94993023"/>
                          </w:sdtPr>
                          <w:sdtContent>
                            <w:p w14:paraId="27CEE2BE" w14:textId="77777777" w:rsidR="004368B5" w:rsidRDefault="00000000">
                              <w:pPr>
                                <w:pStyle w:val="a5"/>
                                <w:jc w:val="right"/>
                                <w:rPr>
                                  <w:rFonts w:ascii="仿宋_GB2312" w:hAnsi="仿宋_GB2312" w:cs="仿宋_GB2312"/>
                                  <w:sz w:val="32"/>
                                  <w:szCs w:val="32"/>
                                </w:rPr>
                              </w:pPr>
                              <w:r>
                                <w:rPr>
                                  <w:rFonts w:ascii="仿宋_GB2312" w:hAnsi="仿宋_GB2312" w:cs="仿宋_GB2312" w:hint="eastAsia"/>
                                  <w:sz w:val="32"/>
                                  <w:szCs w:val="32"/>
                                </w:rPr>
                                <w:fldChar w:fldCharType="begin"/>
                              </w:r>
                              <w:r>
                                <w:rPr>
                                  <w:rFonts w:ascii="仿宋_GB2312" w:hAnsi="仿宋_GB2312" w:cs="仿宋_GB2312" w:hint="eastAsia"/>
                                  <w:sz w:val="32"/>
                                  <w:szCs w:val="32"/>
                                </w:rPr>
                                <w:instrText>PAGE   \* MERGEFORMAT</w:instrText>
                              </w:r>
                              <w:r>
                                <w:rPr>
                                  <w:rFonts w:ascii="仿宋_GB2312" w:hAnsi="仿宋_GB2312" w:cs="仿宋_GB2312" w:hint="eastAsia"/>
                                  <w:sz w:val="32"/>
                                  <w:szCs w:val="32"/>
                                </w:rPr>
                                <w:fldChar w:fldCharType="separate"/>
                              </w:r>
                              <w:r>
                                <w:rPr>
                                  <w:rFonts w:ascii="仿宋_GB2312" w:hAnsi="仿宋_GB2312" w:cs="仿宋_GB2312" w:hint="eastAsia"/>
                                  <w:sz w:val="32"/>
                                  <w:szCs w:val="32"/>
                                  <w:lang w:val="zh-CN"/>
                                </w:rPr>
                                <w:t>-</w:t>
                              </w:r>
                              <w:r>
                                <w:rPr>
                                  <w:rFonts w:ascii="仿宋_GB2312" w:hAnsi="仿宋_GB2312" w:cs="仿宋_GB2312" w:hint="eastAsia"/>
                                  <w:sz w:val="32"/>
                                  <w:szCs w:val="32"/>
                                </w:rPr>
                                <w:t xml:space="preserve"> 1 -</w:t>
                              </w:r>
                              <w:r>
                                <w:rPr>
                                  <w:rFonts w:ascii="仿宋_GB2312" w:hAnsi="仿宋_GB2312" w:cs="仿宋_GB2312" w:hint="eastAsia"/>
                                  <w:sz w:val="32"/>
                                  <w:szCs w:val="32"/>
                                </w:rPr>
                                <w:fldChar w:fldCharType="end"/>
                              </w:r>
                            </w:p>
                          </w:sdtContent>
                        </w:sdt>
                        <w:p w14:paraId="46DD6346" w14:textId="77777777" w:rsidR="004368B5" w:rsidRDefault="004368B5">
                          <w:pPr>
                            <w:pStyle w:val="a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872966"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rPr>
                        <w:rFonts w:ascii="仿宋_GB2312" w:hAnsi="仿宋_GB2312" w:cs="仿宋_GB2312" w:hint="eastAsia"/>
                        <w:sz w:val="32"/>
                        <w:szCs w:val="32"/>
                      </w:rPr>
                      <w:id w:val="94993023"/>
                    </w:sdtPr>
                    <w:sdtContent>
                      <w:p w14:paraId="27CEE2BE" w14:textId="77777777" w:rsidR="004368B5" w:rsidRDefault="00000000">
                        <w:pPr>
                          <w:pStyle w:val="a5"/>
                          <w:jc w:val="right"/>
                          <w:rPr>
                            <w:rFonts w:ascii="仿宋_GB2312" w:hAnsi="仿宋_GB2312" w:cs="仿宋_GB2312"/>
                            <w:sz w:val="32"/>
                            <w:szCs w:val="32"/>
                          </w:rPr>
                        </w:pPr>
                        <w:r>
                          <w:rPr>
                            <w:rFonts w:ascii="仿宋_GB2312" w:hAnsi="仿宋_GB2312" w:cs="仿宋_GB2312" w:hint="eastAsia"/>
                            <w:sz w:val="32"/>
                            <w:szCs w:val="32"/>
                          </w:rPr>
                          <w:fldChar w:fldCharType="begin"/>
                        </w:r>
                        <w:r>
                          <w:rPr>
                            <w:rFonts w:ascii="仿宋_GB2312" w:hAnsi="仿宋_GB2312" w:cs="仿宋_GB2312" w:hint="eastAsia"/>
                            <w:sz w:val="32"/>
                            <w:szCs w:val="32"/>
                          </w:rPr>
                          <w:instrText>PAGE   \* MERGEFORMAT</w:instrText>
                        </w:r>
                        <w:r>
                          <w:rPr>
                            <w:rFonts w:ascii="仿宋_GB2312" w:hAnsi="仿宋_GB2312" w:cs="仿宋_GB2312" w:hint="eastAsia"/>
                            <w:sz w:val="32"/>
                            <w:szCs w:val="32"/>
                          </w:rPr>
                          <w:fldChar w:fldCharType="separate"/>
                        </w:r>
                        <w:r>
                          <w:rPr>
                            <w:rFonts w:ascii="仿宋_GB2312" w:hAnsi="仿宋_GB2312" w:cs="仿宋_GB2312" w:hint="eastAsia"/>
                            <w:sz w:val="32"/>
                            <w:szCs w:val="32"/>
                            <w:lang w:val="zh-CN"/>
                          </w:rPr>
                          <w:t>-</w:t>
                        </w:r>
                        <w:r>
                          <w:rPr>
                            <w:rFonts w:ascii="仿宋_GB2312" w:hAnsi="仿宋_GB2312" w:cs="仿宋_GB2312" w:hint="eastAsia"/>
                            <w:sz w:val="32"/>
                            <w:szCs w:val="32"/>
                          </w:rPr>
                          <w:t xml:space="preserve"> 1 -</w:t>
                        </w:r>
                        <w:r>
                          <w:rPr>
                            <w:rFonts w:ascii="仿宋_GB2312" w:hAnsi="仿宋_GB2312" w:cs="仿宋_GB2312" w:hint="eastAsia"/>
                            <w:sz w:val="32"/>
                            <w:szCs w:val="32"/>
                          </w:rPr>
                          <w:fldChar w:fldCharType="end"/>
                        </w:r>
                      </w:p>
                    </w:sdtContent>
                  </w:sdt>
                  <w:p w14:paraId="46DD6346" w14:textId="77777777" w:rsidR="004368B5" w:rsidRDefault="004368B5">
                    <w:pPr>
                      <w:pStyle w:val="a4"/>
                    </w:pPr>
                  </w:p>
                </w:txbxContent>
              </v:textbox>
              <w10:wrap anchorx="margin"/>
            </v:shape>
          </w:pict>
        </mc:Fallback>
      </mc:AlternateContent>
    </w:r>
  </w:p>
  <w:p w14:paraId="04BECEAF" w14:textId="77777777" w:rsidR="004368B5" w:rsidRDefault="004368B5">
    <w:pPr>
      <w:pStyle w:val="a5"/>
      <w:rPr>
        <w:rFonts w:ascii="仿宋_GB2312" w:hAnsi="仿宋_GB2312" w:cs="仿宋_GB2312"/>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427ED" w14:textId="77777777" w:rsidR="00D94CCB" w:rsidRDefault="00D94CCB">
      <w:r>
        <w:separator/>
      </w:r>
    </w:p>
  </w:footnote>
  <w:footnote w:type="continuationSeparator" w:id="0">
    <w:p w14:paraId="3FA5256C" w14:textId="77777777" w:rsidR="00D94CCB" w:rsidRDefault="00D94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A193C"/>
    <w:multiLevelType w:val="singleLevel"/>
    <w:tmpl w:val="3DEA193C"/>
    <w:lvl w:ilvl="0">
      <w:start w:val="2"/>
      <w:numFmt w:val="chineseCounting"/>
      <w:suff w:val="nothing"/>
      <w:lvlText w:val="（%1）"/>
      <w:lvlJc w:val="left"/>
      <w:rPr>
        <w:rFonts w:hint="eastAsia"/>
      </w:rPr>
    </w:lvl>
  </w:abstractNum>
  <w:num w:numId="1" w16cid:durableId="1001275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GWebUrl" w:val="http://csfile.szoa.sz.gov.cn//file/download?md5Path=e5cfddb6bf109409b83978c601389929@23153&amp;webOffice=1&amp;identityId=5B6A01A77E52AAFEA7DD26D2484BA8CA&amp;token=850a4c24c39f405baf20f3f53b023ac5&amp;identityId=5B6A01A77E52AAFEA7DD26D2484BA8CA&amp;wjbh=B202017854&amp;hddyid=LCA010001_HD_01&amp;fileSrcName=2020_10_23_16_17_9_4A95B611A6ACB211ABDB329F656665DB.docx"/>
  </w:docVars>
  <w:rsids>
    <w:rsidRoot w:val="67557909"/>
    <w:rsid w:val="E17CC479"/>
    <w:rsid w:val="EE27EC68"/>
    <w:rsid w:val="000677BF"/>
    <w:rsid w:val="00095FF0"/>
    <w:rsid w:val="000D0496"/>
    <w:rsid w:val="001739B9"/>
    <w:rsid w:val="002611D9"/>
    <w:rsid w:val="002B3A9A"/>
    <w:rsid w:val="00336DA5"/>
    <w:rsid w:val="00432696"/>
    <w:rsid w:val="004368B5"/>
    <w:rsid w:val="0061777B"/>
    <w:rsid w:val="006510B7"/>
    <w:rsid w:val="006C42A1"/>
    <w:rsid w:val="0090480F"/>
    <w:rsid w:val="00AD5ADF"/>
    <w:rsid w:val="00C17EC6"/>
    <w:rsid w:val="00CD46AB"/>
    <w:rsid w:val="00D94CCB"/>
    <w:rsid w:val="00DC0DDD"/>
    <w:rsid w:val="00E178D1"/>
    <w:rsid w:val="00E46ECE"/>
    <w:rsid w:val="00EB37EC"/>
    <w:rsid w:val="012F555E"/>
    <w:rsid w:val="08695CDC"/>
    <w:rsid w:val="08EA42BB"/>
    <w:rsid w:val="0E45273C"/>
    <w:rsid w:val="0EC33BAB"/>
    <w:rsid w:val="0FAA5596"/>
    <w:rsid w:val="10160662"/>
    <w:rsid w:val="107027E6"/>
    <w:rsid w:val="11075202"/>
    <w:rsid w:val="114703B9"/>
    <w:rsid w:val="118D558D"/>
    <w:rsid w:val="129544C3"/>
    <w:rsid w:val="13AC56D8"/>
    <w:rsid w:val="17C86CDA"/>
    <w:rsid w:val="18C057F8"/>
    <w:rsid w:val="1AA21D33"/>
    <w:rsid w:val="1E1150FF"/>
    <w:rsid w:val="1F4A1D82"/>
    <w:rsid w:val="1F7010AA"/>
    <w:rsid w:val="2265260D"/>
    <w:rsid w:val="22A413E9"/>
    <w:rsid w:val="22DE2A38"/>
    <w:rsid w:val="2494616B"/>
    <w:rsid w:val="255C6620"/>
    <w:rsid w:val="263E4936"/>
    <w:rsid w:val="267E0918"/>
    <w:rsid w:val="28543185"/>
    <w:rsid w:val="29D72367"/>
    <w:rsid w:val="2DE61EFF"/>
    <w:rsid w:val="2F7D406C"/>
    <w:rsid w:val="316C15ED"/>
    <w:rsid w:val="33E60DFF"/>
    <w:rsid w:val="34637332"/>
    <w:rsid w:val="354104CA"/>
    <w:rsid w:val="354F1BAD"/>
    <w:rsid w:val="35792A02"/>
    <w:rsid w:val="365763E1"/>
    <w:rsid w:val="3C8216BE"/>
    <w:rsid w:val="3D60EF75"/>
    <w:rsid w:val="3E6B697F"/>
    <w:rsid w:val="3F6A393A"/>
    <w:rsid w:val="43095091"/>
    <w:rsid w:val="4439330F"/>
    <w:rsid w:val="456D6C0B"/>
    <w:rsid w:val="48710C5B"/>
    <w:rsid w:val="49E93A20"/>
    <w:rsid w:val="4B92520C"/>
    <w:rsid w:val="4BED3FFC"/>
    <w:rsid w:val="4D9E69A9"/>
    <w:rsid w:val="4DBA25E7"/>
    <w:rsid w:val="4F7F23C0"/>
    <w:rsid w:val="53126BF3"/>
    <w:rsid w:val="562764C5"/>
    <w:rsid w:val="571F450A"/>
    <w:rsid w:val="58F522F8"/>
    <w:rsid w:val="595E0264"/>
    <w:rsid w:val="59703664"/>
    <w:rsid w:val="5BAD6C85"/>
    <w:rsid w:val="5BB652EC"/>
    <w:rsid w:val="5CC906F8"/>
    <w:rsid w:val="5E6110AA"/>
    <w:rsid w:val="5E712D98"/>
    <w:rsid w:val="5F656742"/>
    <w:rsid w:val="5FBB52ED"/>
    <w:rsid w:val="61D10F92"/>
    <w:rsid w:val="632E6255"/>
    <w:rsid w:val="63B5018C"/>
    <w:rsid w:val="64E10FB9"/>
    <w:rsid w:val="653D0F8F"/>
    <w:rsid w:val="67557909"/>
    <w:rsid w:val="677E29B2"/>
    <w:rsid w:val="69B87498"/>
    <w:rsid w:val="6B2445EF"/>
    <w:rsid w:val="6D6A2E18"/>
    <w:rsid w:val="6ED9961B"/>
    <w:rsid w:val="6F6222EF"/>
    <w:rsid w:val="6F8E6EA5"/>
    <w:rsid w:val="701658CB"/>
    <w:rsid w:val="709E6527"/>
    <w:rsid w:val="74A60341"/>
    <w:rsid w:val="75F75945"/>
    <w:rsid w:val="789036C8"/>
    <w:rsid w:val="7A7F4B9D"/>
    <w:rsid w:val="7AF529F4"/>
    <w:rsid w:val="7B1D40DB"/>
    <w:rsid w:val="7B756C68"/>
    <w:rsid w:val="7BF33D4F"/>
    <w:rsid w:val="7DD63698"/>
    <w:rsid w:val="7F9410ED"/>
    <w:rsid w:val="7FFF3EDB"/>
    <w:rsid w:val="9FA94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B6AE5"/>
  <w15:docId w15:val="{EB388937-78F8-454E-B705-5DA5F74C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仿宋_GB2312"/>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next w:val="a"/>
    <w:qFormat/>
    <w:pPr>
      <w:tabs>
        <w:tab w:val="left" w:pos="562"/>
        <w:tab w:val="left" w:pos="3372"/>
        <w:tab w:val="left" w:pos="3653"/>
      </w:tabs>
    </w:pPr>
  </w:style>
  <w:style w:type="paragraph" w:styleId="a5">
    <w:name w:val="footer"/>
    <w:basedOn w:val="a"/>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kern w:val="0"/>
      <w:sz w:val="24"/>
    </w:rPr>
  </w:style>
  <w:style w:type="paragraph" w:styleId="a8">
    <w:name w:val="Revision"/>
    <w:hidden/>
    <w:uiPriority w:val="99"/>
    <w:semiHidden/>
    <w:rsid w:val="001739B9"/>
    <w:rPr>
      <w:rFonts w:eastAsia="仿宋_GB2312"/>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叶花</dc:creator>
  <cp:lastModifiedBy>陈 梓标</cp:lastModifiedBy>
  <cp:revision>16</cp:revision>
  <cp:lastPrinted>2022-06-11T17:25:00Z</cp:lastPrinted>
  <dcterms:created xsi:type="dcterms:W3CDTF">2020-10-25T00:23:00Z</dcterms:created>
  <dcterms:modified xsi:type="dcterms:W3CDTF">2022-10-12T08:09:00Z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BD47AF48E4894902B1FB507A3E669176</vt:lpwstr>
  </property>
</Properties>
</file>