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创业孵化基地评审要素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2"/>
        <w:tblW w:w="8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评审项目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具体</w:t>
            </w:r>
            <w:r>
              <w:rPr>
                <w:rFonts w:ascii="黑体" w:hAnsi="黑体" w:eastAsia="黑体"/>
                <w:sz w:val="30"/>
                <w:szCs w:val="30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场地保障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场地地理位置、交通情况，所在区域的产业情况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公共服务区功能设置和使用情况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场地使用年限、整体使用规划及已运营时长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运营</w:t>
            </w:r>
            <w:r>
              <w:rPr>
                <w:rFonts w:ascii="仿宋" w:hAnsi="仿宋" w:eastAsia="仿宋"/>
                <w:sz w:val="30"/>
                <w:szCs w:val="30"/>
              </w:rPr>
              <w:t>管理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服务管理团队的专业能力建设、实际运营经验等</w:t>
            </w:r>
            <w:r>
              <w:rPr>
                <w:rFonts w:ascii="仿宋" w:hAnsi="仿宋" w:eastAsia="仿宋"/>
                <w:sz w:val="30"/>
                <w:szCs w:val="30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日常</w:t>
            </w:r>
            <w:r>
              <w:rPr>
                <w:rFonts w:ascii="仿宋" w:hAnsi="仿宋" w:eastAsia="仿宋"/>
                <w:sz w:val="30"/>
                <w:szCs w:val="30"/>
              </w:rPr>
              <w:t>管理制度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建设及落实</w:t>
            </w:r>
            <w:r>
              <w:rPr>
                <w:rFonts w:ascii="仿宋" w:hAnsi="仿宋" w:eastAsia="仿宋"/>
                <w:sz w:val="30"/>
                <w:szCs w:val="30"/>
              </w:rPr>
              <w:t>情况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（包括财务管理、准入退出、项目考核评价等机制）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孵化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载体的发展目标、市场定位、运营状况、行业地位及影响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服务能力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孵化载体与创业实体签订入驻服务协议情况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提供创业服务情况，包括政策咨询、创业培训、创业指导、风险考核等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创业专项活动开展情况，包括创业论坛、创业沙龙、创业路演、项目发布等服务活动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社会贡献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孵化成功典型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现入驻</w:t>
            </w:r>
            <w:r>
              <w:rPr>
                <w:rFonts w:ascii="仿宋" w:hAnsi="仿宋" w:eastAsia="仿宋"/>
                <w:sz w:val="30"/>
                <w:szCs w:val="30"/>
              </w:rPr>
              <w:t>创业实体带动就业情况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，包括协助符合条件的入驻创业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0"/>
                <w:szCs w:val="30"/>
              </w:rPr>
              <w:t>实体申请享受创业扶持政策情况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获得有关奖惩情况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C5CD9"/>
    <w:rsid w:val="14F31C94"/>
    <w:rsid w:val="57687710"/>
    <w:rsid w:val="5D5C5CD9"/>
    <w:rsid w:val="616C49EF"/>
    <w:rsid w:val="6565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2020-05-14T03:10:00Z</dcterms:created>
  <dc:creator>市人力资源保障局 孔磊杰</dc:creator>
  <cp:lastModifiedBy>段旭</cp:lastModifiedBy>
  <dcterms:modified xsi:type="dcterms:W3CDTF">2022-09-23T08:29:18Z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