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3年度深圳市重点园区知识产权协同</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运营中心建设项目申报指南</w:t>
      </w:r>
    </w:p>
    <w:p>
      <w:pPr>
        <w:pStyle w:val="3"/>
        <w:ind w:firstLine="602"/>
        <w:rPr>
          <w:rFonts w:hint="default"/>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一、项目名称</w:t>
      </w:r>
    </w:p>
    <w:p>
      <w:pPr>
        <w:adjustRightInd w:val="0"/>
        <w:spacing w:line="360" w:lineRule="auto"/>
        <w:ind w:firstLine="640" w:firstLineChars="200"/>
        <w:rPr>
          <w:sz w:val="32"/>
          <w:szCs w:val="32"/>
        </w:rPr>
      </w:pPr>
      <w:r>
        <w:rPr>
          <w:rFonts w:hint="eastAsia" w:ascii="仿宋_GB2312"/>
          <w:sz w:val="32"/>
          <w:szCs w:val="32"/>
        </w:rPr>
        <w:t>2023</w:t>
      </w:r>
      <w:r>
        <w:rPr>
          <w:rFonts w:hint="eastAsia"/>
          <w:sz w:val="32"/>
          <w:szCs w:val="32"/>
        </w:rPr>
        <w:t>年度深圳市重点园区知识产权协同运营中心建设项目。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二、项目目标</w:t>
      </w:r>
    </w:p>
    <w:p>
      <w:pPr>
        <w:adjustRightInd w:val="0"/>
        <w:spacing w:line="360" w:lineRule="auto"/>
        <w:ind w:firstLine="640" w:firstLineChars="200"/>
        <w:rPr>
          <w:sz w:val="32"/>
          <w:szCs w:val="32"/>
        </w:rPr>
      </w:pPr>
      <w:r>
        <w:rPr>
          <w:rFonts w:hint="eastAsia"/>
          <w:sz w:val="32"/>
          <w:szCs w:val="32"/>
        </w:rPr>
        <w:t>贯彻党中央、国务院《知识产权强国建设纲要（2021-2035年）》关于打造综合性知识产权运营服务枢纽平台，建设若干聚焦产业的运营平台部署，落实省政府《广东省知识产权保护和运用“十四五”规划》实施“战略性产业集群和园区知识产权协同运营体系建设工程”任务，根据《广东省人民政府关于培育发展战略性支柱产业集群和战略性新兴产业集群的意见》（粤府函〔2020〕82号），以及广东省培育、发展战略性产业集群行动计划（2021—2025年），围绕我市重点园</w:t>
      </w:r>
      <w:r>
        <w:rPr>
          <w:sz w:val="32"/>
          <w:szCs w:val="32"/>
        </w:rPr>
        <w:t>区</w:t>
      </w:r>
      <w:r>
        <w:rPr>
          <w:rFonts w:hint="eastAsia"/>
          <w:sz w:val="32"/>
          <w:szCs w:val="32"/>
        </w:rPr>
        <w:t>，开展园区知识产权协同运营中心建设，推进知识产权公共服务等重点工作。</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三、项目任务</w:t>
      </w:r>
    </w:p>
    <w:p>
      <w:pPr>
        <w:ind w:firstLine="640" w:firstLineChars="200"/>
        <w:rPr>
          <w:rFonts w:ascii="仿宋_GB2312"/>
          <w:color w:val="000000"/>
          <w:sz w:val="32"/>
          <w:szCs w:val="32"/>
        </w:rPr>
      </w:pPr>
      <w:r>
        <w:rPr>
          <w:rFonts w:hint="eastAsia" w:ascii="仿宋_GB2312"/>
          <w:color w:val="000000"/>
          <w:sz w:val="32"/>
          <w:szCs w:val="32"/>
        </w:rPr>
        <w:t>（一）建设1个园区知识产权协同运营中心，推动区域、园区重点产业高质量发展，以知识产权转化运营为重点，为创新主体、市场主体提供覆盖创造、运用、保护和服务等多功能、全链条的“一站式”集成服务等工作。</w:t>
      </w:r>
    </w:p>
    <w:p>
      <w:pPr>
        <w:ind w:firstLine="640" w:firstLineChars="200"/>
        <w:rPr>
          <w:rFonts w:ascii="仿宋_GB2312"/>
          <w:color w:val="000000"/>
          <w:sz w:val="32"/>
          <w:szCs w:val="32"/>
        </w:rPr>
      </w:pPr>
      <w:r>
        <w:rPr>
          <w:rFonts w:hint="eastAsia" w:ascii="仿宋_GB2312"/>
          <w:color w:val="000000"/>
          <w:sz w:val="32"/>
          <w:szCs w:val="32"/>
        </w:rPr>
        <w:t>（二）协同运营中心需实体化运作，拥有必要硬件条件和人才队伍，专兼职人数不少于10人，具有相对稳定的收入来源。选择多家优质知识产权服务平台或者服务机构，共建区域、园区重点产业知识产权协同运营中心。</w:t>
      </w:r>
    </w:p>
    <w:p>
      <w:pPr>
        <w:adjustRightInd w:val="0"/>
        <w:snapToGrid w:val="0"/>
        <w:spacing w:line="560" w:lineRule="exact"/>
        <w:ind w:firstLine="640" w:firstLineChars="200"/>
        <w:rPr>
          <w:rFonts w:eastAsia="黑体"/>
          <w:sz w:val="32"/>
          <w:szCs w:val="32"/>
        </w:rPr>
      </w:pPr>
      <w:r>
        <w:rPr>
          <w:rFonts w:hint="eastAsia" w:eastAsia="黑体"/>
          <w:sz w:val="32"/>
          <w:szCs w:val="32"/>
        </w:rPr>
        <w:t>四、实施周期及支持方式</w:t>
      </w:r>
    </w:p>
    <w:p>
      <w:pPr>
        <w:adjustRightInd w:val="0"/>
        <w:snapToGrid w:val="0"/>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申报项目实施期限原则上为一年，立项1项，每项预计150万元。</w:t>
      </w:r>
    </w:p>
    <w:p>
      <w:pPr>
        <w:adjustRightInd w:val="0"/>
        <w:spacing w:line="360" w:lineRule="auto"/>
        <w:ind w:firstLine="640" w:firstLineChars="200"/>
        <w:rPr>
          <w:rFonts w:eastAsia="黑体"/>
          <w:sz w:val="32"/>
          <w:szCs w:val="32"/>
        </w:rPr>
      </w:pPr>
      <w:r>
        <w:rPr>
          <w:rFonts w:hint="eastAsia" w:eastAsia="黑体"/>
          <w:sz w:val="32"/>
          <w:szCs w:val="32"/>
        </w:rPr>
        <w:t>五、</w:t>
      </w:r>
      <w:r>
        <w:rPr>
          <w:rFonts w:eastAsia="黑体"/>
          <w:sz w:val="32"/>
          <w:szCs w:val="32"/>
        </w:rPr>
        <w:t>申报要求</w:t>
      </w:r>
    </w:p>
    <w:p>
      <w:pPr>
        <w:spacing w:line="360" w:lineRule="auto"/>
        <w:ind w:firstLine="482" w:firstLineChars="150"/>
        <w:rPr>
          <w:rFonts w:ascii="仿宋_GB2312"/>
          <w:b/>
          <w:sz w:val="32"/>
          <w:szCs w:val="32"/>
        </w:rPr>
      </w:pPr>
      <w:r>
        <w:rPr>
          <w:rFonts w:hint="eastAsia" w:ascii="仿宋_GB2312"/>
          <w:b/>
          <w:sz w:val="32"/>
          <w:szCs w:val="32"/>
        </w:rPr>
        <w:t>（一）申报主体</w:t>
      </w:r>
    </w:p>
    <w:p>
      <w:pPr>
        <w:ind w:firstLine="640" w:firstLineChars="200"/>
        <w:rPr>
          <w:rFonts w:ascii="仿宋_GB2312" w:hAnsi="Verdana" w:cs="宋体"/>
          <w:color w:val="000000"/>
          <w:kern w:val="0"/>
          <w:sz w:val="32"/>
          <w:szCs w:val="32"/>
        </w:rPr>
      </w:pPr>
      <w:r>
        <w:rPr>
          <w:rFonts w:hint="eastAsia" w:ascii="仿宋_GB2312"/>
          <w:sz w:val="32"/>
          <w:szCs w:val="32"/>
        </w:rPr>
        <w:t>申报单位属于依法登记注册的科研机构、高校、企事业单位和行业组织等，应具有独立法人资格。</w:t>
      </w:r>
      <w:r>
        <w:rPr>
          <w:rFonts w:hint="eastAsia" w:ascii="仿宋_GB2312" w:hAnsi="仿宋_GB2312" w:cs="仿宋_GB2312"/>
          <w:color w:val="000000"/>
          <w:sz w:val="32"/>
          <w:szCs w:val="32"/>
        </w:rPr>
        <w:t>在深圳市从事生产经营活动，在深圳市拥有稳定办公场所</w:t>
      </w:r>
      <w:r>
        <w:rPr>
          <w:rFonts w:hint="eastAsia" w:ascii="仿宋_GB2312"/>
          <w:sz w:val="32"/>
          <w:szCs w:val="32"/>
        </w:rPr>
        <w:t>。</w:t>
      </w:r>
    </w:p>
    <w:p>
      <w:pPr>
        <w:spacing w:line="360" w:lineRule="auto"/>
        <w:ind w:firstLine="482" w:firstLineChars="150"/>
        <w:rPr>
          <w:rFonts w:ascii="仿宋_GB2312"/>
          <w:b/>
          <w:sz w:val="32"/>
          <w:szCs w:val="32"/>
        </w:rPr>
      </w:pPr>
      <w:r>
        <w:rPr>
          <w:rFonts w:hint="eastAsia" w:ascii="仿宋_GB2312"/>
          <w:b/>
          <w:sz w:val="32"/>
          <w:szCs w:val="32"/>
        </w:rPr>
        <w:t>（二）申报条件</w:t>
      </w:r>
    </w:p>
    <w:p>
      <w:pPr>
        <w:spacing w:line="360" w:lineRule="auto"/>
        <w:ind w:firstLine="640" w:firstLineChars="200"/>
        <w:rPr>
          <w:rFonts w:ascii="仿宋_GB2312" w:hAnsi="Verdana" w:cs="宋体"/>
          <w:b/>
          <w:bCs/>
          <w:color w:val="0000FF"/>
          <w:kern w:val="0"/>
          <w:sz w:val="32"/>
          <w:szCs w:val="32"/>
          <w:highlight w:val="yellow"/>
        </w:rPr>
      </w:pPr>
      <w:r>
        <w:rPr>
          <w:rFonts w:hint="eastAsia"/>
          <w:sz w:val="32"/>
          <w:szCs w:val="32"/>
        </w:rPr>
        <w:t>1.申</w:t>
      </w:r>
      <w:r>
        <w:rPr>
          <w:rFonts w:hint="eastAsia" w:ascii="仿宋_GB2312"/>
          <w:sz w:val="32"/>
          <w:szCs w:val="32"/>
        </w:rPr>
        <w:t>请人</w:t>
      </w:r>
      <w:r>
        <w:rPr>
          <w:rFonts w:hint="eastAsia"/>
          <w:sz w:val="32"/>
          <w:szCs w:val="32"/>
        </w:rPr>
        <w:t>具有</w:t>
      </w:r>
      <w:r>
        <w:rPr>
          <w:sz w:val="32"/>
          <w:szCs w:val="32"/>
        </w:rPr>
        <w:t>知识产权</w:t>
      </w:r>
      <w:r>
        <w:rPr>
          <w:rFonts w:hint="eastAsia"/>
          <w:sz w:val="32"/>
          <w:szCs w:val="32"/>
        </w:rPr>
        <w:t>基础</w:t>
      </w:r>
      <w:r>
        <w:rPr>
          <w:sz w:val="32"/>
          <w:szCs w:val="32"/>
        </w:rPr>
        <w:t>服务能力</w:t>
      </w:r>
      <w:r>
        <w:rPr>
          <w:rFonts w:hint="eastAsia"/>
          <w:sz w:val="32"/>
          <w:szCs w:val="32"/>
        </w:rPr>
        <w:t>，</w:t>
      </w:r>
      <w:r>
        <w:rPr>
          <w:sz w:val="32"/>
          <w:szCs w:val="32"/>
        </w:rPr>
        <w:t>具备较为完善的知识产权管理体系</w:t>
      </w:r>
      <w:r>
        <w:rPr>
          <w:rFonts w:hint="eastAsia"/>
          <w:sz w:val="32"/>
          <w:szCs w:val="32"/>
        </w:rPr>
        <w:t>。</w:t>
      </w:r>
    </w:p>
    <w:p>
      <w:pPr>
        <w:spacing w:line="360" w:lineRule="auto"/>
        <w:ind w:firstLine="640" w:firstLineChars="200"/>
        <w:rPr>
          <w:rFonts w:ascii="仿宋_GB2312"/>
          <w:sz w:val="32"/>
          <w:szCs w:val="32"/>
          <w:highlight w:val="yellow"/>
        </w:rPr>
      </w:pPr>
      <w:r>
        <w:rPr>
          <w:rFonts w:hint="eastAsia"/>
          <w:sz w:val="32"/>
          <w:szCs w:val="32"/>
        </w:rPr>
        <w:t>2.申请人具有</w:t>
      </w:r>
      <w:r>
        <w:rPr>
          <w:rFonts w:hint="eastAsia" w:ascii="仿宋_GB2312"/>
          <w:color w:val="000000"/>
          <w:sz w:val="32"/>
          <w:szCs w:val="32"/>
        </w:rPr>
        <w:t>区域、园区重点产业服务管理相关经验。</w:t>
      </w:r>
    </w:p>
    <w:p>
      <w:pPr>
        <w:spacing w:line="360" w:lineRule="auto"/>
        <w:ind w:firstLine="640" w:firstLineChars="200"/>
        <w:rPr>
          <w:sz w:val="32"/>
          <w:szCs w:val="32"/>
        </w:rPr>
      </w:pPr>
      <w:r>
        <w:rPr>
          <w:rFonts w:hint="eastAsia"/>
          <w:sz w:val="32"/>
          <w:szCs w:val="32"/>
        </w:rPr>
        <w:t>3.</w:t>
      </w:r>
      <w:r>
        <w:rPr>
          <w:rFonts w:hint="eastAsia" w:ascii="仿宋_GB2312"/>
          <w:sz w:val="32"/>
          <w:szCs w:val="32"/>
        </w:rPr>
        <w:t>具有承接同类型项目的经验优先考虑。</w:t>
      </w:r>
    </w:p>
    <w:p>
      <w:pPr>
        <w:pStyle w:val="4"/>
        <w:snapToGrid w:val="0"/>
        <w:spacing w:before="0" w:beforeAutospacing="0" w:after="0" w:afterAutospacing="0" w:line="560" w:lineRule="exact"/>
        <w:ind w:firstLine="640" w:firstLineChars="200"/>
        <w:jc w:val="both"/>
        <w:rPr>
          <w:rFonts w:hint="default" w:ascii="Times New Roman" w:hAnsi="Times New Roman" w:eastAsia="黑体" w:cs="仿宋_GB2312"/>
          <w:b w:val="0"/>
          <w:sz w:val="32"/>
          <w:szCs w:val="32"/>
        </w:rPr>
      </w:pPr>
      <w:r>
        <w:rPr>
          <w:rFonts w:ascii="Times New Roman" w:hAnsi="Times New Roman" w:eastAsia="黑体" w:cs="仿宋_GB2312"/>
          <w:b w:val="0"/>
          <w:sz w:val="32"/>
          <w:szCs w:val="32"/>
        </w:rPr>
        <w:t>六、不予资助情形</w:t>
      </w:r>
    </w:p>
    <w:p>
      <w:pPr>
        <w:snapToGrid w:val="0"/>
        <w:spacing w:line="560" w:lineRule="exact"/>
        <w:ind w:firstLine="640" w:firstLineChars="200"/>
        <w:rPr>
          <w:rFonts w:ascii="仿宋_GB2312"/>
          <w:sz w:val="32"/>
          <w:szCs w:val="32"/>
        </w:rPr>
      </w:pPr>
      <w:r>
        <w:rPr>
          <w:rFonts w:hint="eastAsia" w:ascii="仿宋_GB2312"/>
          <w:sz w:val="32"/>
          <w:szCs w:val="32"/>
        </w:rPr>
        <w:t>申请人有下列情形之一的，不予资助：</w:t>
      </w:r>
    </w:p>
    <w:p>
      <w:pPr>
        <w:snapToGrid w:val="0"/>
        <w:spacing w:line="560" w:lineRule="exact"/>
        <w:ind w:firstLine="640" w:firstLineChars="200"/>
        <w:rPr>
          <w:rFonts w:ascii="仿宋_GB2312"/>
          <w:sz w:val="32"/>
          <w:szCs w:val="32"/>
        </w:rPr>
      </w:pPr>
      <w:r>
        <w:rPr>
          <w:rFonts w:hint="eastAsia" w:ascii="仿宋_GB2312"/>
          <w:sz w:val="32"/>
          <w:szCs w:val="32"/>
        </w:rPr>
        <w:t>（一）不符合相关法律法规、专项资金管理办法和申报指南要求的；</w:t>
      </w:r>
    </w:p>
    <w:p>
      <w:pPr>
        <w:snapToGrid w:val="0"/>
        <w:spacing w:line="560" w:lineRule="exact"/>
        <w:ind w:firstLine="640" w:firstLineChars="200"/>
        <w:rPr>
          <w:rFonts w:ascii="仿宋_GB2312"/>
          <w:sz w:val="32"/>
          <w:szCs w:val="32"/>
        </w:rPr>
      </w:pPr>
      <w:r>
        <w:rPr>
          <w:rFonts w:hint="eastAsia" w:ascii="仿宋_GB2312"/>
          <w:sz w:val="32"/>
          <w:szCs w:val="32"/>
        </w:rPr>
        <w:t>（二）被列入市财政专项资金违规、失信信息名单的；</w:t>
      </w:r>
    </w:p>
    <w:p>
      <w:pPr>
        <w:snapToGrid w:val="0"/>
        <w:spacing w:line="560" w:lineRule="exact"/>
        <w:ind w:firstLine="640" w:firstLineChars="200"/>
        <w:rPr>
          <w:rFonts w:ascii="仿宋_GB2312"/>
          <w:sz w:val="32"/>
          <w:szCs w:val="32"/>
        </w:rPr>
      </w:pPr>
      <w:r>
        <w:rPr>
          <w:rFonts w:hint="eastAsia" w:ascii="仿宋_GB2312"/>
          <w:sz w:val="32"/>
          <w:szCs w:val="32"/>
        </w:rPr>
        <w:t>（三）经查询深圳市信用网，被列入国家有关部门的《严重违法失信企业名单》；</w:t>
      </w:r>
    </w:p>
    <w:p>
      <w:pPr>
        <w:snapToGrid w:val="0"/>
        <w:spacing w:line="560" w:lineRule="exact"/>
        <w:ind w:firstLine="640" w:firstLineChars="200"/>
        <w:rPr>
          <w:rFonts w:ascii="仿宋_GB2312"/>
          <w:sz w:val="32"/>
          <w:szCs w:val="32"/>
        </w:rPr>
      </w:pPr>
      <w:r>
        <w:rPr>
          <w:rFonts w:hint="eastAsia" w:ascii="仿宋_GB2312"/>
          <w:sz w:val="32"/>
          <w:szCs w:val="32"/>
        </w:rPr>
        <w:t>（四）拒不执行生效的知识产权行政处理决定或者司法裁判的，或侵犯他人知识产权构成犯罪的；</w:t>
      </w:r>
    </w:p>
    <w:p>
      <w:pPr>
        <w:snapToGrid w:val="0"/>
        <w:spacing w:line="560" w:lineRule="exact"/>
        <w:ind w:firstLine="640" w:firstLineChars="200"/>
        <w:rPr>
          <w:rFonts w:ascii="黑体" w:hAnsi="黑体" w:eastAsia="黑体"/>
          <w:sz w:val="32"/>
          <w:szCs w:val="32"/>
        </w:rPr>
      </w:pPr>
      <w:r>
        <w:rPr>
          <w:rFonts w:hint="eastAsia" w:ascii="仿宋_GB2312"/>
          <w:sz w:val="32"/>
          <w:szCs w:val="32"/>
        </w:rPr>
        <w:t>（五）经查询人民法院公告网，发现已进入破产清算程序的。</w:t>
      </w:r>
    </w:p>
    <w:p>
      <w:pPr>
        <w:pStyle w:val="9"/>
        <w:spacing w:line="360" w:lineRule="auto"/>
        <w:ind w:firstLine="640"/>
        <w:rPr>
          <w:rFonts w:ascii="黑体" w:hAnsi="黑体" w:eastAsia="黑体"/>
          <w:sz w:val="32"/>
          <w:szCs w:val="32"/>
        </w:rPr>
      </w:pPr>
      <w:r>
        <w:rPr>
          <w:rFonts w:hint="eastAsia" w:ascii="黑体" w:hAnsi="黑体" w:eastAsia="黑体"/>
          <w:sz w:val="32"/>
          <w:szCs w:val="32"/>
        </w:rPr>
        <w:t>七、申报材料</w:t>
      </w:r>
    </w:p>
    <w:p>
      <w:pPr>
        <w:widowControl/>
        <w:spacing w:line="360" w:lineRule="auto"/>
        <w:ind w:firstLine="482" w:firstLineChars="150"/>
        <w:rPr>
          <w:rFonts w:ascii="仿宋_GB2312"/>
          <w:b/>
          <w:sz w:val="32"/>
          <w:szCs w:val="32"/>
        </w:rPr>
      </w:pPr>
      <w:r>
        <w:rPr>
          <w:rFonts w:hint="eastAsia" w:ascii="仿宋_GB2312"/>
          <w:b/>
          <w:sz w:val="32"/>
          <w:szCs w:val="32"/>
        </w:rPr>
        <w:t>（一）项目申请书</w:t>
      </w:r>
    </w:p>
    <w:p>
      <w:pPr>
        <w:spacing w:line="360" w:lineRule="auto"/>
        <w:ind w:firstLine="640" w:firstLineChars="200"/>
        <w:rPr>
          <w:rFonts w:ascii="仿宋_GB2312"/>
          <w:sz w:val="32"/>
          <w:szCs w:val="32"/>
        </w:rPr>
      </w:pPr>
      <w:r>
        <w:rPr>
          <w:rFonts w:hint="eastAsia" w:ascii="仿宋_GB2312"/>
          <w:sz w:val="32"/>
          <w:szCs w:val="32"/>
        </w:rPr>
        <w:t>在申报系统上在线填写项目填报信息，并参照系统模版填写《项目申报书》，加盖清晰公章，文件为pdf格式提交至系统。</w:t>
      </w:r>
    </w:p>
    <w:p>
      <w:pPr>
        <w:widowControl/>
        <w:spacing w:line="360" w:lineRule="auto"/>
        <w:ind w:firstLine="482" w:firstLineChars="150"/>
        <w:rPr>
          <w:rFonts w:ascii="仿宋_GB2312"/>
          <w:b/>
          <w:sz w:val="32"/>
          <w:szCs w:val="32"/>
        </w:rPr>
      </w:pPr>
      <w:r>
        <w:rPr>
          <w:rFonts w:hint="eastAsia" w:ascii="仿宋_GB2312"/>
          <w:b/>
          <w:sz w:val="32"/>
          <w:szCs w:val="32"/>
        </w:rPr>
        <w:t>（二）申报单位主体资格材料</w:t>
      </w:r>
    </w:p>
    <w:p>
      <w:pPr>
        <w:snapToGrid w:val="0"/>
        <w:spacing w:line="360" w:lineRule="auto"/>
        <w:ind w:firstLine="640" w:firstLineChars="200"/>
        <w:rPr>
          <w:rFonts w:ascii="仿宋_GB2312"/>
          <w:sz w:val="32"/>
          <w:szCs w:val="32"/>
        </w:rPr>
      </w:pPr>
      <w:r>
        <w:rPr>
          <w:rFonts w:hint="eastAsia" w:ascii="仿宋_GB2312"/>
          <w:sz w:val="32"/>
          <w:szCs w:val="32"/>
        </w:rPr>
        <w:t>1．申请人根据单位性质，提交对应的主体资格材料的原件彩色扫描件或者加盖公章的复印件。</w:t>
      </w:r>
    </w:p>
    <w:p>
      <w:pPr>
        <w:snapToGrid w:val="0"/>
        <w:spacing w:line="360" w:lineRule="auto"/>
        <w:ind w:firstLine="640" w:firstLineChars="200"/>
      </w:pPr>
      <w:r>
        <w:rPr>
          <w:rFonts w:hint="eastAsia" w:ascii="仿宋_GB2312"/>
          <w:sz w:val="32"/>
          <w:szCs w:val="32"/>
        </w:rPr>
        <w:t>2．</w:t>
      </w:r>
      <w:r>
        <w:rPr>
          <w:rFonts w:hint="eastAsia" w:ascii="仿宋_GB2312" w:hAnsi="仿宋_GB2312" w:cs="仿宋_GB2312"/>
          <w:color w:val="000000"/>
          <w:sz w:val="32"/>
          <w:szCs w:val="32"/>
        </w:rPr>
        <w:t>提供在深圳市从事生产经营活动，在深圳市拥有稳定办公场所相关证明材料</w:t>
      </w:r>
      <w:r>
        <w:rPr>
          <w:rFonts w:hint="eastAsia" w:ascii="仿宋_GB2312"/>
          <w:sz w:val="32"/>
          <w:szCs w:val="32"/>
        </w:rPr>
        <w:t>。文件为pdf格式文档。</w:t>
      </w:r>
    </w:p>
    <w:p>
      <w:pPr>
        <w:snapToGrid w:val="0"/>
        <w:spacing w:line="360" w:lineRule="auto"/>
        <w:ind w:firstLine="640" w:firstLineChars="200"/>
        <w:rPr>
          <w:rFonts w:ascii="仿宋_GB2312"/>
          <w:sz w:val="32"/>
          <w:szCs w:val="32"/>
        </w:rPr>
      </w:pPr>
      <w:r>
        <w:rPr>
          <w:rFonts w:hint="eastAsia" w:ascii="仿宋_GB2312"/>
          <w:sz w:val="32"/>
          <w:szCs w:val="32"/>
        </w:rPr>
        <w:t>3．申请人自行申报的，需提交《申报项目委托情况申明》（参照申报系统模版）、经办人的身份证（正反面）、社保卡（正反面）和近三个月社保缴纳费用明细表，上述材料（原件或复印件）均需加盖申请人清晰公章，提交形式为彩色扫描件。</w:t>
      </w:r>
    </w:p>
    <w:p>
      <w:pPr>
        <w:snapToGrid w:val="0"/>
        <w:spacing w:line="360" w:lineRule="auto"/>
        <w:ind w:firstLine="640" w:firstLineChars="200"/>
        <w:rPr>
          <w:rFonts w:ascii="仿宋_GB2312"/>
          <w:sz w:val="32"/>
          <w:szCs w:val="32"/>
        </w:rPr>
      </w:pPr>
      <w:r>
        <w:rPr>
          <w:rFonts w:hint="eastAsia" w:ascii="仿宋_GB2312"/>
          <w:sz w:val="32"/>
          <w:szCs w:val="32"/>
        </w:rPr>
        <w:t>委托代办机构申报的，应当提交申请人和被委托代办机构共同出具的《申报项目委托情况申明》（参照申报系统模版）、代办机构经办人的身份证（正反面）、社保卡（正反面）和近三个月社保缴纳费用明细表，上述材料（原件或复印件）均需加盖申请人和代办机构双方公章。</w:t>
      </w:r>
    </w:p>
    <w:p>
      <w:pPr>
        <w:snapToGrid w:val="0"/>
        <w:spacing w:line="360" w:lineRule="auto"/>
        <w:ind w:firstLine="640" w:firstLineChars="200"/>
        <w:rPr>
          <w:rFonts w:ascii="仿宋_GB2312"/>
          <w:sz w:val="32"/>
          <w:szCs w:val="32"/>
        </w:rPr>
      </w:pPr>
      <w:r>
        <w:rPr>
          <w:rFonts w:hint="eastAsia" w:ascii="仿宋_GB2312"/>
          <w:sz w:val="32"/>
          <w:szCs w:val="32"/>
        </w:rPr>
        <w:t>4.申请人类型为企业时应当进入人民法院公告网（https://rmfygg.court.gov.cn/），公告类型选择破产文书进行查询，查询结果为“没有找到符合条件的相关内容”进行全屏截图证明并加盖清晰公章。</w:t>
      </w:r>
    </w:p>
    <w:p>
      <w:pPr>
        <w:snapToGrid w:val="0"/>
        <w:spacing w:line="360" w:lineRule="auto"/>
        <w:ind w:firstLine="640" w:firstLineChars="200"/>
        <w:rPr>
          <w:rFonts w:ascii="仿宋_GB2312"/>
          <w:sz w:val="32"/>
          <w:szCs w:val="32"/>
        </w:rPr>
      </w:pPr>
      <w:r>
        <w:rPr>
          <w:rFonts w:hint="eastAsia" w:ascii="仿宋_GB2312"/>
          <w:sz w:val="32"/>
          <w:szCs w:val="32"/>
        </w:rPr>
        <w:t>5.申请人需将上述1至4项申请主体资格材料制作在一份PDF格式文档内并上传至系统。</w:t>
      </w:r>
    </w:p>
    <w:p>
      <w:pPr>
        <w:snapToGrid w:val="0"/>
        <w:spacing w:line="360" w:lineRule="auto"/>
        <w:ind w:firstLine="643" w:firstLineChars="200"/>
        <w:rPr>
          <w:rFonts w:ascii="仿宋_GB2312"/>
          <w:b/>
          <w:bCs/>
          <w:sz w:val="32"/>
          <w:szCs w:val="32"/>
        </w:rPr>
      </w:pPr>
      <w:r>
        <w:rPr>
          <w:rFonts w:hint="eastAsia" w:ascii="仿宋_GB2312"/>
          <w:b/>
          <w:bCs/>
          <w:sz w:val="32"/>
          <w:szCs w:val="32"/>
        </w:rPr>
        <w:t>（三）申请人具有知识产权基础服务能力，具备较为完善的知识产权管理体系</w:t>
      </w:r>
    </w:p>
    <w:p>
      <w:pPr>
        <w:snapToGrid w:val="0"/>
        <w:spacing w:line="360" w:lineRule="auto"/>
        <w:ind w:firstLine="640" w:firstLineChars="200"/>
        <w:rPr>
          <w:rFonts w:ascii="仿宋_GB2312"/>
          <w:sz w:val="32"/>
          <w:szCs w:val="32"/>
        </w:rPr>
      </w:pPr>
      <w:r>
        <w:rPr>
          <w:rFonts w:hint="eastAsia" w:ascii="仿宋_GB2312"/>
          <w:sz w:val="32"/>
          <w:szCs w:val="32"/>
        </w:rPr>
        <w:t>1.参照系统模版填写《园区知识产权活动列表》并加盖清晰公章，提供列表对应的佐证材料，材料内容包括但不限于活动照片、活动通知、签到表、活动总结等证明材料，活动属于承接国家省市级项目任务应当提供对应的合同。属于同一场知识产权活动证明材料存放同一子文件夹，并以活动名称命名。</w:t>
      </w:r>
    </w:p>
    <w:p>
      <w:pPr>
        <w:snapToGrid w:val="0"/>
        <w:spacing w:line="360" w:lineRule="auto"/>
        <w:ind w:firstLine="640" w:firstLineChars="200"/>
        <w:rPr>
          <w:rFonts w:ascii="仿宋_GB2312"/>
          <w:sz w:val="32"/>
          <w:szCs w:val="32"/>
        </w:rPr>
      </w:pPr>
      <w:r>
        <w:rPr>
          <w:rFonts w:hint="eastAsia" w:ascii="仿宋_GB2312"/>
          <w:sz w:val="32"/>
          <w:szCs w:val="32"/>
        </w:rPr>
        <w:t>2.提交知识产权工作制度（含知识产权机构设立情况与组织架构图），证明文件应当加盖清晰公章，形成pdf格式文档。</w:t>
      </w:r>
    </w:p>
    <w:p>
      <w:pPr>
        <w:snapToGrid w:val="0"/>
        <w:spacing w:line="360" w:lineRule="auto"/>
        <w:ind w:firstLine="640" w:firstLineChars="200"/>
        <w:rPr>
          <w:rFonts w:ascii="仿宋_GB2312"/>
          <w:sz w:val="32"/>
          <w:szCs w:val="32"/>
        </w:rPr>
      </w:pPr>
      <w:r>
        <w:rPr>
          <w:rFonts w:hint="eastAsia" w:ascii="仿宋_GB2312"/>
          <w:sz w:val="32"/>
          <w:szCs w:val="32"/>
        </w:rPr>
        <w:t>3.己通过知识产权管理规范认定的，应当提供对应的证明材料并加盖清晰公章，形成pdf格式文档。</w:t>
      </w:r>
    </w:p>
    <w:p>
      <w:pPr>
        <w:pStyle w:val="9"/>
        <w:snapToGrid w:val="0"/>
        <w:spacing w:line="360" w:lineRule="auto"/>
        <w:ind w:firstLine="640"/>
        <w:rPr>
          <w:rFonts w:ascii="仿宋_GB2312" w:eastAsia="仿宋_GB2312"/>
          <w:bCs/>
          <w:sz w:val="32"/>
          <w:szCs w:val="32"/>
        </w:rPr>
      </w:pPr>
      <w:r>
        <w:rPr>
          <w:rFonts w:hint="eastAsia" w:ascii="仿宋_GB2312" w:hAnsi="Times New Roman" w:eastAsia="仿宋_GB2312" w:cs="Times New Roman"/>
          <w:sz w:val="32"/>
          <w:szCs w:val="32"/>
        </w:rPr>
        <w:t>4.参照系统模版填写《知识产权工作人员列表》，加盖清晰公章，并附Excel格式电子文件，成员应当提供相应资质证明，包括</w:t>
      </w:r>
      <w:r>
        <w:rPr>
          <w:rFonts w:hint="eastAsia" w:ascii="仿宋_GB2312" w:eastAsia="仿宋_GB2312"/>
          <w:bCs/>
          <w:sz w:val="32"/>
          <w:szCs w:val="32"/>
        </w:rPr>
        <w:t>但不限于：知识产权相关荣誉及资质证明、专业、负责任务、社保缴纳清单等。上述文件应当加盖</w:t>
      </w:r>
      <w:r>
        <w:rPr>
          <w:rFonts w:hint="eastAsia" w:ascii="仿宋_GB2312" w:hAnsi="Times New Roman" w:eastAsia="仿宋_GB2312" w:cs="Times New Roman"/>
          <w:bCs/>
          <w:sz w:val="32"/>
          <w:szCs w:val="32"/>
        </w:rPr>
        <w:t>清晰公章。</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5.申请人需将上述1至4项申请材料形成zip格式文档，提交至系统。</w:t>
      </w:r>
    </w:p>
    <w:p>
      <w:pPr>
        <w:pStyle w:val="9"/>
        <w:snapToGrid w:val="0"/>
        <w:spacing w:line="360" w:lineRule="auto"/>
        <w:ind w:firstLine="640"/>
        <w:rPr>
          <w:rFonts w:ascii="仿宋_GB2312" w:eastAsia="仿宋_GB2312"/>
          <w:b/>
          <w:sz w:val="32"/>
          <w:szCs w:val="32"/>
        </w:rPr>
      </w:pPr>
      <w:r>
        <w:rPr>
          <w:rFonts w:hint="eastAsia" w:ascii="仿宋_GB2312" w:eastAsia="仿宋_GB2312"/>
          <w:b/>
          <w:sz w:val="32"/>
          <w:szCs w:val="32"/>
        </w:rPr>
        <w:t>（四）申请人具有区域、园区重点产业服务管理相关经验</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1.提交申请人具有区域、园区重点产业服务管理基础介绍，并加盖清晰公章，文件为pdf格式文档。</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2.提交具有区域、园区重点产业服务管理相关经验证明材料，包括但不限于协议、场地租赁、入驻证明等材料，证明材料应当加盖清晰公章，形成pdf格式文档。</w:t>
      </w:r>
    </w:p>
    <w:p>
      <w:pPr>
        <w:snapToGrid w:val="0"/>
        <w:spacing w:line="360" w:lineRule="auto"/>
        <w:ind w:firstLine="640" w:firstLineChars="200"/>
        <w:rPr>
          <w:rFonts w:ascii="仿宋_GB2312"/>
          <w:bCs/>
          <w:sz w:val="32"/>
          <w:szCs w:val="32"/>
          <w:highlight w:val="yellow"/>
        </w:rPr>
      </w:pPr>
      <w:r>
        <w:rPr>
          <w:rFonts w:hint="eastAsia" w:ascii="仿宋_GB2312"/>
          <w:bCs/>
          <w:sz w:val="32"/>
          <w:szCs w:val="32"/>
        </w:rPr>
        <w:t>3.申请人将上述1至2项申请材料形成zip格式文档，提交至系统。</w:t>
      </w:r>
    </w:p>
    <w:p>
      <w:pPr>
        <w:widowControl/>
        <w:spacing w:line="360" w:lineRule="auto"/>
        <w:ind w:right="-93" w:rightChars="-31" w:firstLine="482" w:firstLineChars="150"/>
        <w:rPr>
          <w:rFonts w:ascii="仿宋_GB2312"/>
          <w:b/>
          <w:sz w:val="32"/>
          <w:szCs w:val="32"/>
        </w:rPr>
      </w:pPr>
      <w:r>
        <w:rPr>
          <w:rFonts w:hint="eastAsia" w:ascii="仿宋_GB2312"/>
          <w:b/>
          <w:sz w:val="32"/>
          <w:szCs w:val="32"/>
        </w:rPr>
        <w:t>（五）具有承接同类型项目的经验优先考虑</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提交承接国家省市级项目任务应当提供对应的合同及对应项目的总结报告。文件应当加盖清晰公章，并将所有文件夹形成zip格式文档上传至系统。</w:t>
      </w:r>
    </w:p>
    <w:p>
      <w:pPr>
        <w:widowControl/>
        <w:spacing w:line="360" w:lineRule="auto"/>
        <w:ind w:right="-93" w:rightChars="-31" w:firstLine="482" w:firstLineChars="150"/>
        <w:rPr>
          <w:rFonts w:ascii="仿宋_GB2312"/>
          <w:b/>
          <w:sz w:val="32"/>
          <w:szCs w:val="32"/>
        </w:rPr>
      </w:pPr>
      <w:r>
        <w:rPr>
          <w:rFonts w:hint="eastAsia" w:ascii="仿宋_GB2312"/>
          <w:b/>
          <w:sz w:val="32"/>
          <w:szCs w:val="32"/>
        </w:rPr>
        <w:t>（六）项目设置方案</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1.项目设置方案：包括但不限于，设置目标任务、工作内容、推进措施、预期产生的效果等，上述文件制作在一份PDF格式文档内，并以“项目设置方案”命名，统一提交系统。</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2.项目具体实施方案：工作总体进度时间安排、项目各阶段工作任务与阶段性目标，确保项目按时形成成果（参照系统模版填写并加盖清晰公章）。</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3.项目工作团队:参照系统模版填写实施方案及团队成员信息表，加盖清晰公章，并附Excel格式电子文件，团队成员应当提供相应资质证明，包括但不限于：团队成员相关荣誉及资质证明、专业、项目中负责任务等。上述文件应当加盖清晰公章。</w:t>
      </w:r>
    </w:p>
    <w:p>
      <w:pPr>
        <w:pStyle w:val="9"/>
        <w:snapToGrid w:val="0"/>
        <w:spacing w:line="360" w:lineRule="auto"/>
        <w:ind w:firstLine="640"/>
        <w:rPr>
          <w:rFonts w:ascii="仿宋_GB2312" w:eastAsia="仿宋_GB2312"/>
          <w:bCs/>
          <w:sz w:val="32"/>
          <w:szCs w:val="32"/>
        </w:rPr>
      </w:pPr>
      <w:r>
        <w:rPr>
          <w:rFonts w:hint="eastAsia" w:ascii="仿宋_GB2312" w:eastAsia="仿宋_GB2312"/>
          <w:bCs/>
          <w:sz w:val="32"/>
          <w:szCs w:val="32"/>
        </w:rPr>
        <w:t>4.</w:t>
      </w:r>
      <w:r>
        <w:rPr>
          <w:rFonts w:hint="eastAsia" w:ascii="仿宋_GB2312" w:eastAsia="仿宋_GB2312"/>
          <w:sz w:val="32"/>
          <w:szCs w:val="32"/>
        </w:rPr>
        <w:t>将上述1至3项证明文件形成zip格式文档，并上传至系统。</w:t>
      </w:r>
    </w:p>
    <w:p>
      <w:pPr>
        <w:widowControl/>
        <w:spacing w:line="360" w:lineRule="auto"/>
        <w:ind w:firstLine="482" w:firstLineChars="150"/>
        <w:rPr>
          <w:rFonts w:ascii="仿宋_GB2312" w:hAnsi="Calibri" w:cs="Calibri"/>
          <w:sz w:val="32"/>
          <w:szCs w:val="32"/>
        </w:rPr>
      </w:pPr>
      <w:r>
        <w:rPr>
          <w:rFonts w:hint="eastAsia" w:ascii="仿宋_GB2312"/>
          <w:b/>
          <w:sz w:val="32"/>
          <w:szCs w:val="32"/>
        </w:rPr>
        <w:t>（</w:t>
      </w:r>
      <w:r>
        <w:rPr>
          <w:rFonts w:ascii="仿宋_GB2312"/>
          <w:b/>
          <w:sz w:val="32"/>
          <w:szCs w:val="32"/>
        </w:rPr>
        <w:t>七</w:t>
      </w:r>
      <w:r>
        <w:rPr>
          <w:rFonts w:hint="eastAsia" w:ascii="仿宋_GB2312"/>
          <w:b/>
          <w:sz w:val="32"/>
          <w:szCs w:val="32"/>
        </w:rPr>
        <w:t>）其他必要的证明材料</w:t>
      </w:r>
    </w:p>
    <w:p>
      <w:pPr>
        <w:pStyle w:val="9"/>
        <w:spacing w:line="360" w:lineRule="auto"/>
        <w:ind w:firstLine="640"/>
        <w:rPr>
          <w:rFonts w:ascii="仿宋_GB2312" w:eastAsia="仿宋_GB2312"/>
          <w:sz w:val="32"/>
          <w:szCs w:val="32"/>
        </w:rPr>
      </w:pPr>
      <w:r>
        <w:rPr>
          <w:rFonts w:hint="eastAsia" w:ascii="仿宋_GB2312" w:eastAsia="仿宋_GB2312"/>
          <w:sz w:val="32"/>
          <w:szCs w:val="32"/>
        </w:rPr>
        <w:t>以上第（一）至第（</w:t>
      </w:r>
      <w:r>
        <w:rPr>
          <w:rFonts w:ascii="仿宋_GB2312" w:eastAsia="仿宋_GB2312"/>
          <w:sz w:val="32"/>
          <w:szCs w:val="32"/>
        </w:rPr>
        <w:t>七</w:t>
      </w:r>
      <w:r>
        <w:rPr>
          <w:rFonts w:hint="eastAsia" w:ascii="仿宋_GB2312" w:eastAsia="仿宋_GB2312"/>
          <w:sz w:val="32"/>
          <w:szCs w:val="32"/>
        </w:rPr>
        <w:t>）项全部申请材料应当确保页面文字、公章、签名等实质内容清晰可辨，各页面主要内容均为正向，不可横置或倒置。</w:t>
      </w:r>
    </w:p>
    <w:p>
      <w:pPr>
        <w:pStyle w:val="9"/>
        <w:spacing w:line="360" w:lineRule="auto"/>
        <w:ind w:firstLine="640"/>
        <w:rPr>
          <w:rFonts w:ascii="仿宋_GB2312" w:eastAsia="仿宋_GB2312"/>
          <w:sz w:val="32"/>
          <w:szCs w:val="32"/>
        </w:rPr>
      </w:pPr>
    </w:p>
    <w:p>
      <w:pPr>
        <w:pStyle w:val="9"/>
        <w:spacing w:line="360" w:lineRule="auto"/>
        <w:ind w:firstLine="640"/>
        <w:rPr>
          <w:rFonts w:ascii="仿宋_GB2312" w:eastAsia="仿宋_GB2312"/>
          <w:sz w:val="32"/>
          <w:szCs w:val="32"/>
        </w:rPr>
      </w:pPr>
    </w:p>
    <w:p>
      <w:pPr>
        <w:pStyle w:val="9"/>
        <w:spacing w:line="360" w:lineRule="auto"/>
        <w:ind w:firstLine="640"/>
        <w:rPr>
          <w:rFonts w:ascii="仿宋_GB2312" w:eastAsia="仿宋_GB2312"/>
          <w:sz w:val="32"/>
          <w:szCs w:val="32"/>
        </w:rPr>
      </w:pPr>
    </w:p>
    <w:p>
      <w:pPr>
        <w:pStyle w:val="9"/>
        <w:spacing w:line="360" w:lineRule="auto"/>
        <w:ind w:firstLine="640"/>
        <w:rPr>
          <w:rFonts w:ascii="仿宋_GB2312" w:eastAsia="仿宋_GB2312"/>
          <w:sz w:val="32"/>
          <w:szCs w:val="32"/>
        </w:rPr>
      </w:pPr>
    </w:p>
    <w:p>
      <w:pPr>
        <w:pStyle w:val="9"/>
        <w:spacing w:line="360" w:lineRule="auto"/>
        <w:ind w:firstLine="640"/>
        <w:rPr>
          <w:rFonts w:ascii="仿宋_GB2312" w:eastAsia="仿宋_GB2312"/>
          <w:sz w:val="32"/>
          <w:szCs w:val="32"/>
        </w:rPr>
      </w:pPr>
    </w:p>
    <w:p>
      <w:pPr>
        <w:pStyle w:val="9"/>
        <w:spacing w:line="400" w:lineRule="exact"/>
        <w:ind w:firstLine="560"/>
        <w:rPr>
          <w:rFonts w:ascii="仿宋" w:hAnsi="仿宋" w:eastAsia="仿宋" w:cs="仿宋"/>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9234"/>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ZGEzYTJjZTVmNmUxMDNjODZkNGRlZDUwMGYzZjgifQ=="/>
  </w:docVars>
  <w:rsids>
    <w:rsidRoot w:val="00E1664A"/>
    <w:rsid w:val="003C56B6"/>
    <w:rsid w:val="0076614D"/>
    <w:rsid w:val="00E1664A"/>
    <w:rsid w:val="033D1065"/>
    <w:rsid w:val="03DC7C19"/>
    <w:rsid w:val="0728569A"/>
    <w:rsid w:val="0C480D07"/>
    <w:rsid w:val="0DE27F02"/>
    <w:rsid w:val="0DEFE5CE"/>
    <w:rsid w:val="159C18D7"/>
    <w:rsid w:val="1B406A9C"/>
    <w:rsid w:val="1F6F7369"/>
    <w:rsid w:val="23257333"/>
    <w:rsid w:val="26C70C84"/>
    <w:rsid w:val="26C82C6F"/>
    <w:rsid w:val="2733256B"/>
    <w:rsid w:val="2FD7608E"/>
    <w:rsid w:val="33314C77"/>
    <w:rsid w:val="34576FB4"/>
    <w:rsid w:val="36985E8B"/>
    <w:rsid w:val="37E52B74"/>
    <w:rsid w:val="44CB3C23"/>
    <w:rsid w:val="46D70E14"/>
    <w:rsid w:val="47A13A47"/>
    <w:rsid w:val="492F029C"/>
    <w:rsid w:val="50803F0F"/>
    <w:rsid w:val="56373778"/>
    <w:rsid w:val="5C1C0E6A"/>
    <w:rsid w:val="5EB6143A"/>
    <w:rsid w:val="61CD080E"/>
    <w:rsid w:val="65E65C75"/>
    <w:rsid w:val="67AD289F"/>
    <w:rsid w:val="68692A0E"/>
    <w:rsid w:val="71B0F9CF"/>
    <w:rsid w:val="751B321C"/>
    <w:rsid w:val="77778D73"/>
    <w:rsid w:val="77B200B4"/>
    <w:rsid w:val="797D7EE4"/>
    <w:rsid w:val="7B8B7495"/>
    <w:rsid w:val="7EED7E32"/>
    <w:rsid w:val="7F9E61BC"/>
    <w:rsid w:val="7FB446DC"/>
    <w:rsid w:val="7FE76DC1"/>
    <w:rsid w:val="98D9A9D3"/>
    <w:rsid w:val="D69F7CF6"/>
    <w:rsid w:val="EFFF7436"/>
    <w:rsid w:val="F7EBFFB8"/>
    <w:rsid w:val="FC3DD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ind w:firstLine="880" w:firstLineChars="200"/>
      <w:outlineLvl w:val="1"/>
    </w:pPr>
    <w:rPr>
      <w:rFonts w:hint="eastAsia" w:eastAsia="楷体"/>
      <w:b/>
      <w:kern w:val="0"/>
      <w:szCs w:val="36"/>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9">
    <w:name w:val="List Paragraph"/>
    <w:basedOn w:val="1"/>
    <w:qFormat/>
    <w:uiPriority w:val="99"/>
    <w:pPr>
      <w:ind w:firstLine="420" w:firstLineChars="200"/>
    </w:pPr>
    <w:rPr>
      <w:rFonts w:ascii="Calibri" w:hAnsi="Calibri" w:eastAsia="宋体" w:cs="Calibri"/>
      <w:szCs w:val="21"/>
    </w:rPr>
  </w:style>
  <w:style w:type="paragraph" w:customStyle="1" w:styleId="1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11">
    <w:name w:val="font11"/>
    <w:basedOn w:val="8"/>
    <w:qFormat/>
    <w:uiPriority w:val="0"/>
    <w:rPr>
      <w:rFonts w:hint="eastAsia" w:ascii="宋体" w:hAnsi="宋体" w:eastAsia="宋体" w:cs="宋体"/>
      <w:b/>
      <w:bCs/>
      <w:color w:val="000000"/>
      <w:sz w:val="20"/>
      <w:szCs w:val="20"/>
      <w:u w:val="none"/>
    </w:rPr>
  </w:style>
  <w:style w:type="character" w:customStyle="1" w:styleId="12">
    <w:name w:val="font51"/>
    <w:basedOn w:val="8"/>
    <w:qFormat/>
    <w:uiPriority w:val="0"/>
    <w:rPr>
      <w:rFonts w:hint="eastAsia" w:ascii="宋体" w:hAnsi="宋体" w:eastAsia="宋体" w:cs="宋体"/>
      <w:b/>
      <w:bCs/>
      <w:color w:val="000000"/>
      <w:sz w:val="20"/>
      <w:szCs w:val="20"/>
      <w:u w:val="singl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71"/>
    <w:basedOn w:val="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544</Words>
  <Characters>3101</Characters>
  <Lines>25</Lines>
  <Paragraphs>7</Paragraphs>
  <TotalTime>4</TotalTime>
  <ScaleCrop>false</ScaleCrop>
  <LinksUpToDate>false</LinksUpToDate>
  <CharactersWithSpaces>3638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2022-11-09T13:14:00Z</dcterms:created>
  <dc:creator>wujy</dc:creator>
  <cp:lastModifiedBy>WQW</cp:lastModifiedBy>
  <cp:lastPrinted>2022-11-10T02:22:00Z</cp:lastPrinted>
  <dcterms:modified xsi:type="dcterms:W3CDTF">2022-11-10T02:23:23Z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634A837B92BE490AA10D7403D7900E83</vt:lpwstr>
  </property>
</Properties>
</file>