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/>
          <w:bCs/>
          <w:szCs w:val="44"/>
        </w:rPr>
      </w:pPr>
    </w:p>
    <w:p>
      <w:pPr>
        <w:rPr>
          <w:rFonts w:hint="eastAsia"/>
        </w:rPr>
      </w:pPr>
    </w:p>
    <w:p>
      <w:pPr>
        <w:pStyle w:val="3"/>
        <w:rPr>
          <w:rFonts w:hint="eastAsia" w:hAnsi="宋体"/>
          <w:bCs/>
          <w:szCs w:val="44"/>
          <w:lang w:val="en-US" w:eastAsia="zh-CN"/>
        </w:rPr>
      </w:pPr>
      <w:r>
        <w:rPr>
          <w:rFonts w:hint="default" w:hAnsi="宋体"/>
          <w:bCs/>
          <w:szCs w:val="44"/>
        </w:rPr>
        <w:t>龙岗区</w:t>
      </w:r>
      <w:r>
        <w:rPr>
          <w:rFonts w:hint="eastAsia" w:hAnsi="宋体"/>
          <w:bCs/>
          <w:szCs w:val="44"/>
        </w:rPr>
        <w:t>202</w:t>
      </w:r>
      <w:r>
        <w:rPr>
          <w:rFonts w:hint="eastAsia" w:hAnsi="宋体"/>
          <w:bCs/>
          <w:szCs w:val="44"/>
          <w:lang w:val="en-US" w:eastAsia="zh-CN"/>
        </w:rPr>
        <w:t>3</w:t>
      </w:r>
      <w:r>
        <w:rPr>
          <w:rFonts w:hint="eastAsia" w:hAnsi="宋体"/>
          <w:bCs/>
          <w:szCs w:val="44"/>
        </w:rPr>
        <w:t>年</w:t>
      </w:r>
      <w:r>
        <w:rPr>
          <w:rFonts w:hint="default" w:cs="方正小标宋简体"/>
          <w:bCs/>
          <w:kern w:val="0"/>
          <w:szCs w:val="44"/>
        </w:rPr>
        <w:t>眼镜</w:t>
      </w:r>
      <w:r>
        <w:rPr>
          <w:rFonts w:hint="eastAsia" w:hAnsi="宋体"/>
          <w:bCs/>
          <w:szCs w:val="44"/>
          <w:lang w:val="en-US" w:eastAsia="zh-CN"/>
        </w:rPr>
        <w:t>应用创新</w:t>
      </w:r>
    </w:p>
    <w:p>
      <w:pPr>
        <w:pStyle w:val="3"/>
      </w:pPr>
      <w:r>
        <w:rPr>
          <w:rFonts w:hint="default" w:ascii="宋体" w:hAnsi="宋体"/>
          <w:bCs/>
          <w:szCs w:val="44"/>
        </w:rPr>
        <w:t>扶持</w:t>
      </w:r>
      <w:bookmarkStart w:id="0" w:name="_GoBack"/>
      <w:bookmarkEnd w:id="0"/>
      <w:r>
        <w:rPr>
          <w:rFonts w:hint="eastAsia"/>
        </w:rPr>
        <w:t>实施方案及总结报告</w:t>
      </w: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tbl>
      <w:tblPr>
        <w:tblStyle w:val="5"/>
        <w:tblW w:w="8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795"/>
        <w:gridCol w:w="1062"/>
        <w:gridCol w:w="1643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项目名称：</w:t>
            </w:r>
          </w:p>
        </w:tc>
        <w:tc>
          <w:tcPr>
            <w:tcW w:w="726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申报单位：</w:t>
            </w:r>
          </w:p>
        </w:tc>
        <w:tc>
          <w:tcPr>
            <w:tcW w:w="726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/>
            <w:vAlign w:val="bottom"/>
          </w:tcPr>
          <w:p>
            <w:pPr>
              <w:spacing w:line="560" w:lineRule="exact"/>
              <w:ind w:firstLine="96"/>
              <w:jc w:val="right"/>
              <w:rPr>
                <w:rFonts w:ascii="Calibri" w:hAnsi="Calibri"/>
                <w:spacing w:val="-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-24"/>
                <w:sz w:val="24"/>
                <w:szCs w:val="24"/>
              </w:rPr>
              <w:t>项目负责人：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ind w:firstLine="120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办公固话：</w:t>
            </w:r>
          </w:p>
        </w:tc>
        <w:tc>
          <w:tcPr>
            <w:tcW w:w="2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/>
            <w:vAlign w:val="bottom"/>
          </w:tcPr>
          <w:p>
            <w:pPr>
              <w:wordWrap w:val="0"/>
              <w:spacing w:line="560" w:lineRule="exact"/>
              <w:ind w:firstLine="120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移动电话：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ind w:firstLine="120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电子邮箱：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黑体" w:hAnsi="黑体" w:eastAsia="黑体"/>
          <w:sz w:val="24"/>
          <w:szCs w:val="24"/>
        </w:rPr>
      </w:pP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Calibri"/>
          <w:b/>
        </w:rPr>
      </w:pPr>
      <w:r>
        <w:rPr>
          <w:rFonts w:hint="eastAsia" w:ascii="仿宋_GB2312" w:hAnsi="Calibri" w:eastAsia="仿宋_GB2312"/>
          <w:b/>
          <w:sz w:val="32"/>
        </w:rPr>
        <w:t>深圳市</w:t>
      </w:r>
      <w:r>
        <w:rPr>
          <w:rFonts w:hint="default" w:ascii="仿宋_GB2312" w:hAnsi="Calibri" w:eastAsia="仿宋_GB2312"/>
          <w:b/>
          <w:sz w:val="32"/>
        </w:rPr>
        <w:t>龙岗区</w:t>
      </w:r>
      <w:r>
        <w:rPr>
          <w:rFonts w:hint="eastAsia" w:ascii="仿宋_GB2312" w:hAnsi="Calibri" w:eastAsia="仿宋_GB2312"/>
          <w:b/>
          <w:sz w:val="32"/>
        </w:rPr>
        <w:t>工业和信息化局</w:t>
      </w:r>
    </w:p>
    <w:p>
      <w:pPr>
        <w:spacing w:line="560" w:lineRule="exact"/>
        <w:jc w:val="center"/>
        <w:rPr>
          <w:rFonts w:ascii="宋体" w:hAnsi="宋体" w:eastAsia="方正小标宋简体"/>
          <w:bCs/>
          <w:kern w:val="44"/>
          <w:sz w:val="44"/>
          <w:szCs w:val="44"/>
        </w:rPr>
      </w:pPr>
      <w:r>
        <w:rPr>
          <w:rFonts w:hint="eastAsia" w:ascii="仿宋_GB2312" w:hAnsi="宋体" w:eastAsia="仿宋_GB2312"/>
          <w:b/>
          <w:sz w:val="32"/>
        </w:rPr>
        <w:t>二○二</w:t>
      </w:r>
      <w:r>
        <w:rPr>
          <w:rFonts w:hint="default" w:ascii="仿宋_GB2312" w:hAnsi="宋体" w:eastAsia="仿宋_GB2312"/>
          <w:b/>
          <w:sz w:val="32"/>
          <w:lang w:eastAsia="zh-CN"/>
        </w:rPr>
        <w:t>三</w:t>
      </w:r>
      <w:r>
        <w:rPr>
          <w:rFonts w:hint="eastAsia" w:ascii="仿宋_GB2312" w:hAnsi="宋体" w:eastAsia="仿宋_GB2312"/>
          <w:b/>
          <w:sz w:val="32"/>
        </w:rPr>
        <w:t>年</w:t>
      </w:r>
    </w:p>
    <w:p>
      <w:pPr>
        <w:spacing w:line="560" w:lineRule="exact"/>
      </w:pPr>
    </w:p>
    <w:p>
      <w:pPr>
        <w:pStyle w:val="2"/>
      </w:pPr>
    </w:p>
    <w:p>
      <w:pPr>
        <w:pStyle w:val="3"/>
      </w:pPr>
      <w:r>
        <w:rPr>
          <w:rFonts w:hint="eastAsia"/>
        </w:rPr>
        <w:t>实施方案及总结报告提纲</w:t>
      </w:r>
    </w:p>
    <w:p>
      <w:pPr>
        <w:spacing w:line="560" w:lineRule="exact"/>
        <w:jc w:val="center"/>
        <w:rPr>
          <w:rFonts w:ascii="方正小标宋简体" w:hAnsi="Calibri" w:eastAsia="方正小标宋简体"/>
          <w:b/>
          <w:sz w:val="44"/>
          <w:szCs w:val="44"/>
        </w:rPr>
      </w:pPr>
    </w:p>
    <w:p>
      <w:pPr>
        <w:pStyle w:val="2"/>
        <w:ind w:firstLine="642" w:firstLineChars="200"/>
      </w:pPr>
      <w:r>
        <w:rPr>
          <w:rFonts w:hint="eastAsia" w:ascii="仿宋_GB2312" w:eastAsia="仿宋_GB2312"/>
          <w:b/>
          <w:color w:val="FF0000"/>
          <w:sz w:val="32"/>
          <w:szCs w:val="32"/>
        </w:rPr>
        <w:t>实施方案是专家评审等工作的重要考核依据，请按要求认真填写。</w:t>
      </w:r>
      <w:r>
        <w:rPr>
          <w:rFonts w:hint="eastAsia" w:ascii="仿宋_GB2312" w:eastAsia="仿宋_GB2312"/>
          <w:b/>
          <w:color w:val="FF0000"/>
          <w:sz w:val="32"/>
          <w:szCs w:val="32"/>
          <w:lang w:val="en-US" w:eastAsia="zh-CN"/>
        </w:rPr>
        <w:t>注意要重点突出，问什么答什么，切忌大段摘抄复制，前后内容高度重复或相似甚至不一致的情形！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如因申报单位自身原因遗漏要点或表述不清，影响后续评分等工作，其后果由申报单位自行承担。</w:t>
      </w:r>
    </w:p>
    <w:p>
      <w:pPr>
        <w:snapToGrid w:val="0"/>
        <w:spacing w:line="56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一、申报单位简介</w:t>
      </w:r>
    </w:p>
    <w:p>
      <w:pPr>
        <w:snapToGrid w:val="0"/>
        <w:spacing w:line="560" w:lineRule="exact"/>
        <w:ind w:firstLine="640"/>
        <w:rPr>
          <w:rFonts w:hint="eastAsia" w:ascii="仿宋_GB2312" w:hAnsi="Calibri" w:eastAsia="仿宋_GB231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1.申报单位总体情况，包括成立时间、规模、人员、主营业务和主要产品或渠道、经营业绩、通过各类资质认证和知识产权情况等状况、企业中远期发展规划和战略等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市场竞争力、商业模式创新点、盈利模式、在国内外所处的地位和水平（包括整体市场规模、市场占有率等）、对行业产业链影响力及对行业发展的带动作用（对上下游配套发展的带动作用、带动企业情况、带动行业规模等）。</w:t>
      </w:r>
    </w:p>
    <w:p>
      <w:pPr>
        <w:snapToGrid w:val="0"/>
        <w:spacing w:line="56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二、项目背景及必要性</w:t>
      </w:r>
    </w:p>
    <w:p>
      <w:pPr>
        <w:snapToGrid w:val="0"/>
        <w:spacing w:line="560" w:lineRule="exact"/>
        <w:ind w:firstLine="640"/>
        <w:rPr>
          <w:rFonts w:ascii="仿宋_GB2312" w:hAnsi="Calibri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结合国内外应用或市场现状，阐述项目对企业竞争力提升、行业发展的必要性、作用和影响等。</w:t>
      </w:r>
    </w:p>
    <w:p>
      <w:pPr>
        <w:snapToGrid w:val="0"/>
        <w:spacing w:line="56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三、项目建设内容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项目建设的主要内容，在创意设计、供应链管理、及商业模式等方面的应用和创新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四、项目取得的成效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Calibri" w:eastAsia="仿宋_GB2312"/>
          <w:sz w:val="32"/>
          <w:szCs w:val="32"/>
        </w:rPr>
        <w:t>在创意设计、供应链管理、及商业模式等方面的提升，对提升企业设计能力和产品附加值、提升企业上下游供应链整体效能和数字化水平、推动线上线下销售融合等方面的作用，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对企业竞争力提升、行业发展的促进作用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Calibri" w:eastAsia="仿宋_GB231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2.项目的经济效益（产品销售、利润率、产能、生产效率、管理效能、营业收入、纳税额等）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3.项目的社会效益（增加就业、节约资源、促进民生）。</w:t>
      </w:r>
    </w:p>
    <w:p>
      <w:pPr>
        <w:pStyle w:val="3"/>
        <w:jc w:val="left"/>
      </w:pPr>
    </w:p>
    <w:p>
      <w:pPr>
        <w:pStyle w:val="3"/>
      </w:pPr>
    </w:p>
    <w:p>
      <w:pPr>
        <w:spacing w:line="560" w:lineRule="exact"/>
      </w:pPr>
    </w:p>
    <w:p>
      <w:pPr>
        <w:pStyle w:val="3"/>
      </w:pPr>
    </w:p>
    <w:p>
      <w:pPr>
        <w:spacing w:line="560" w:lineRule="exact"/>
      </w:pPr>
    </w:p>
    <w:p>
      <w:pPr>
        <w:pStyle w:val="3"/>
      </w:pPr>
    </w:p>
    <w:p>
      <w:pPr>
        <w:spacing w:line="560" w:lineRule="exact"/>
      </w:pPr>
    </w:p>
    <w:p>
      <w:pPr>
        <w:pStyle w:val="2"/>
      </w:pPr>
    </w:p>
    <w:p>
      <w:pPr>
        <w:pStyle w:val="2"/>
      </w:pPr>
    </w:p>
    <w:p/>
    <w:sectPr>
      <w:headerReference r:id="rId6" w:type="first"/>
      <w:footerReference r:id="rId7" w:type="default"/>
      <w:head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372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27 -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01" o:spid="_x0000_s4101" o:spt="136" type="#_x0000_t136" style="position:absolute;left:0pt;height:44pt;width:280pt;mso-position-horizontal:center;mso-position-horizontal-relative:page;mso-position-vertical:center;mso-position-vertical-relative:page;rotation:-2949120f;z-index:251662336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吴可扬（非）&#10;2021-06-18 10:51:45" style="font-family:宋体;font-size:36pt;v-text-align:center;"/>
        </v:shape>
      </w:pict>
    </w:r>
  </w:p>
  <w:p>
    <w:r>
      <w:pict>
        <v:shape id="_x0000_s4102" o:spid="_x0000_s4102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彭常斐&#10;2022-01-04 10:59:58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吴可扬（非）&#10;2021-06-18 10:51:45" style="font-family:宋体;font-size:36pt;v-text-align:center;"/>
        </v:shape>
      </w:pict>
    </w:r>
  </w:p>
  <w:p>
    <w:r>
      <w:pict>
        <v:shape id="_x0000_s4098" o:spid="_x0000_s4098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彭常斐&#10;2022-01-04 10:59:58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ZjhlYjA3ZDVlMjAzMGRhOWFlYjVhZDQ0ZjNiNDMifQ=="/>
  </w:docVars>
  <w:rsids>
    <w:rsidRoot w:val="00000000"/>
    <w:rsid w:val="16FF4E6A"/>
    <w:rsid w:val="2EBC3F8F"/>
    <w:rsid w:val="2FEFEC6F"/>
    <w:rsid w:val="39F6CC63"/>
    <w:rsid w:val="44ED6309"/>
    <w:rsid w:val="48322BB7"/>
    <w:rsid w:val="69BE079B"/>
    <w:rsid w:val="6F1916DD"/>
    <w:rsid w:val="7F7E52CB"/>
    <w:rsid w:val="7F9739D7"/>
    <w:rsid w:val="D77FBE34"/>
    <w:rsid w:val="EE7D9E33"/>
    <w:rsid w:val="FBFF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jc w:val="left"/>
    </w:pPr>
    <w:rPr>
      <w:rFonts w:ascii="楷体_GB2312" w:eastAsia="楷体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35"/>
      <w:jc w:val="left"/>
    </w:pPr>
    <w:rPr>
      <w:rFonts w:ascii="Arial Unicode MS" w:hAnsi="Arial Unicode MS" w:eastAsia="Arial Unicode MS" w:cs="Arial Unicode MS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1"/>
    <customShpInfo spid="_x0000_s4102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3342</Words>
  <Characters>3394</Characters>
  <Lines>0</Lines>
  <Paragraphs>0</Paragraphs>
  <TotalTime>3</TotalTime>
  <ScaleCrop>false</ScaleCrop>
  <LinksUpToDate>false</LinksUpToDate>
  <CharactersWithSpaces>3402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2021-06-13T12:06:00Z</dcterms:created>
  <dc:creator>彭常斐</dc:creator>
  <cp:lastModifiedBy>周如芳</cp:lastModifiedBy>
  <dcterms:modified xsi:type="dcterms:W3CDTF">2023-03-21T16:25:50Z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8D0059A9C26C4FDCA107512EAAEBB6D2</vt:lpwstr>
  </property>
</Properties>
</file>