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91"/>
        <w:gridCol w:w="50"/>
        <w:gridCol w:w="978"/>
        <w:gridCol w:w="1943"/>
        <w:gridCol w:w="27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黑体" w:hAnsi="黑体" w:eastAsia="黑体"/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</w:rPr>
              <w:t>深圳市“瞪羚品牌”申报表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企业名称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（全称）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注册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成立日期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品牌名称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及logo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员工人数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（社保人数）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主营产品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介绍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  <w:t>（含产品类别）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实际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经营地址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 xml:space="preserve">法定代表人 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（手机）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企业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联系方式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（手机）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所属行业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行业代码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3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企业简介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（5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32"/>
                <w:szCs w:val="28"/>
              </w:rPr>
              <w:t>一、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32"/>
                <w:szCs w:val="28"/>
              </w:rPr>
              <w:t>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是否有明确的品牌定位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  <w:t>（含品牌战略、品牌文化、品牌价值观和愿景等）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□是，需提供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企业内部或外部的品牌定位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相关证明材料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是否有品牌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未来的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发展规划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□是，需提供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企业内部或外部的品牌发展规划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 xml:space="preserve">相关证明材料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是否设有独立品牌部门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□是，需提供部门具体职责等相关证明材料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品牌部门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最高负责人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职务级别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需提供正式任命文件等证明材料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是否有完善的品牌运营管理制度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□是，需提供制度文件相关证明材料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是否建立品牌培训机制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□是，需提供培训机制文件及记录等证明材料 </w:t>
            </w:r>
          </w:p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专利数量（个）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发明专利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需提供专利证书等相关证明材料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实用新型专利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需提供专利证书等相关证明材料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外观专利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需提供专利证书等相关证明材料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是否有原创VI品牌形象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□是，需提供门店装修资料、照片等相关证明材料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是否有国家、省、市非遗传承工艺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□是，需提供非遗证书等相关证明材料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是否获得政府表彰（国家、省、市级）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□是，提供奖项证书、奖项说明等相关证明材料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上一个完整年度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研发投入占营收比例（%）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审计报告需包含研发投入相关数据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32"/>
                <w:szCs w:val="28"/>
              </w:rPr>
              <w:t>二、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32"/>
                <w:szCs w:val="28"/>
              </w:rPr>
              <w:t>品质管理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是否有完善的产品质量管理体系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□是，需提供本企业质量管理体系、制度和流程标准等相关证明材料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是否通过国际质量管理认证体系（ISO、HACCP）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□是，需提供相关认证证书等证明材料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原材料供应商是否通过国际质量管理认证体系（ISO、HACCP）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□是，需提供供应商相关认证证书等证明材料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自有工厂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□是，需提供物业购买、租赁合同，设备购买凭证等相关证明材料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是否有第三方合作工厂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□是，需提供合作协议等相关证明材料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第三方合作工厂是否通过国际质量管理认证体系（ISO、HACCP）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□是，需提供第三方工厂相关认证证书等相关证明材料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是否制定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企业标准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□是，需提供标准文件等相关证明材料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主导或参与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制（修）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国际、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国家、行业、地方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标准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□是，需提供标准文件等相关证明材料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是否使用数字化协同办公工具（如企微、钉钉、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飞书等）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□是，需提供合作协议、工具使用证明等相关材料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  <w:vertAlign w:val="superscript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28"/>
              </w:rPr>
              <w:t>三、渠道建设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superscript"/>
              </w:rPr>
              <w:t>「1」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全国门店数量（个）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深圳门店数量（个）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全国直营店数量（个）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深圳直营店数量（个）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总营业面积（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m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国内门店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覆盖城市数（个）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需提供合同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（关键页）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等相关证明材料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入驻的城市、购物中心及门店规模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入驻的线上渠道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」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(官方旗舰店)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有自建线上销售渠道（网站、小程序、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app等）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□是，需提供合同、渠道链接等相关证明材料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32"/>
                <w:szCs w:val="28"/>
              </w:rPr>
              <w:t>四、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32"/>
                <w:szCs w:val="28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上一个完整年度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的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广告宣传投入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需提供合同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（关键页）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等相关证明材料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上一个完整年度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的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品牌代言投入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需提供合同等相关证明材料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上一个完整年度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</w:rPr>
              <w:t>举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办非销售性质的品牌宣传活动次数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活动方案、现场照片等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线上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宣传渠道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线下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宣传渠道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是否有官方媒体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「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」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宣传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推广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□是，需提供具体报道等相关证明材料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跨界联名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□是，介绍与知名品牌、IP跨界合作联名情况，提供合同、产品图片等相关证明材料 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是否开展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数字化营销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「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□是，需提供合同，或数字化系统、工具使用情况等相关证明材料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是否有专门的售后服务团队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完善的售后机制和质量承诺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□是，需提供售后机制文件等相关证明材料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是否参与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社会公益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□是，需提供相关证明材料  </w:t>
            </w:r>
          </w:p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32"/>
                <w:szCs w:val="28"/>
              </w:rPr>
              <w:t>五、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sz w:val="32"/>
                <w:szCs w:val="28"/>
              </w:rPr>
              <w:t>发展潜力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近三个完整年度的营业收入（万元）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以审计报告数据为准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年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近三个完整年度的营业收入复合增长率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「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vertAlign w:val="superscript"/>
              </w:rPr>
              <w:t>」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（%）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以审计报告数据为准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近三个完整年度的平均毛利率（%）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以审计报告数据为准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上一个完整年度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海外营业收入（万元）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审计报告需包含</w:t>
            </w:r>
          </w:p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海外营业收入数据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海外（境外）销售国家（地区）数量（个）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融资情况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融资轮次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累计融资金额</w:t>
            </w:r>
          </w:p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需提供相关证明材料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投资机构名称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>
            <w:pPr>
              <w:snapToGrid w:val="0"/>
              <w:ind w:right="141" w:rightChars="67"/>
              <w:contextualSpacing/>
              <w:jc w:val="lef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需提供相关证明材料</w:t>
            </w:r>
          </w:p>
        </w:tc>
      </w:tr>
    </w:tbl>
    <w:p>
      <w:pPr>
        <w:snapToGrid w:val="0"/>
        <w:spacing w:line="560" w:lineRule="exact"/>
        <w:contextualSpacing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注释：</w:t>
      </w:r>
    </w:p>
    <w:p>
      <w:pPr>
        <w:snapToGrid w:val="0"/>
        <w:spacing w:line="560" w:lineRule="exact"/>
        <w:contextualSpacing/>
        <w:rPr>
          <w:rFonts w:hint="eastAsia" w:ascii="仿宋_GB2312" w:hAns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</w:t>
      </w:r>
      <w:r>
        <w:rPr>
          <w:rFonts w:ascii="仿宋_GB2312" w:hAnsi="仿宋_GB2312" w:eastAsia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」渠道建设：门店数量、营业面积、覆盖城市数量、入住渠道等统计时间截至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12月31日。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eastAsia="zh-CN"/>
        </w:rPr>
        <w:t>“门店”仅指该品牌专营门店，不包括多品牌混合经营门店。</w:t>
      </w:r>
    </w:p>
    <w:p>
      <w:pPr>
        <w:snapToGrid w:val="0"/>
        <w:spacing w:line="560" w:lineRule="exact"/>
        <w:contextualSpacing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</w:t>
      </w:r>
      <w:r>
        <w:rPr>
          <w:rFonts w:ascii="仿宋_GB2312" w:hAnsi="仿宋_GB2312" w:eastAsia="仿宋_GB2312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」入驻城市、购物中心及门店规模：例：深圳万象天地，</w:t>
      </w:r>
      <w:r>
        <w:rPr>
          <w:rFonts w:ascii="仿宋_GB2312" w:hAnsi="仿宋_GB2312" w:eastAsia="仿宋_GB2312"/>
          <w:color w:val="auto"/>
          <w:sz w:val="28"/>
          <w:szCs w:val="28"/>
        </w:rPr>
        <w:t>200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㎡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（可以附件表格形式提供）。提供合同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eastAsia="zh-CN"/>
        </w:rPr>
        <w:t>（关键页）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等相关证明材料。</w:t>
      </w:r>
    </w:p>
    <w:p>
      <w:pPr>
        <w:snapToGrid w:val="0"/>
        <w:spacing w:line="560" w:lineRule="exact"/>
        <w:contextualSpacing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</w:t>
      </w:r>
      <w:r>
        <w:rPr>
          <w:rFonts w:ascii="仿宋_GB2312" w:hAnsi="仿宋_GB2312" w:eastAsia="仿宋_GB2312"/>
          <w:color w:val="auto"/>
          <w:sz w:val="28"/>
          <w:szCs w:val="28"/>
        </w:rPr>
        <w:t>3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」入驻线上渠道：入驻线上渠道（包括国内外渠道（含跨境电商）：京东、淘宝、小米、拼多多、苏宁、国美、得物、抖音、快手、虾皮、Lazada、亚马逊、W</w:t>
      </w:r>
      <w:r>
        <w:rPr>
          <w:rFonts w:ascii="仿宋_GB2312" w:hAnsi="仿宋_GB2312" w:eastAsia="仿宋_GB2312"/>
          <w:color w:val="auto"/>
          <w:sz w:val="28"/>
          <w:szCs w:val="28"/>
        </w:rPr>
        <w:t>ish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等）的官方旗舰店。需提供合同</w:t>
      </w:r>
      <w:r>
        <w:rPr>
          <w:rFonts w:hint="eastAsia" w:ascii="仿宋_GB2312" w:hAnsi="仿宋_GB2312" w:eastAsia="仿宋_GB2312"/>
          <w:color w:val="auto"/>
          <w:sz w:val="28"/>
          <w:szCs w:val="28"/>
          <w:highlight w:val="none"/>
          <w:lang w:eastAsia="zh-CN"/>
        </w:rPr>
        <w:t>（关键页）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等相关证明材料。</w:t>
      </w:r>
    </w:p>
    <w:p>
      <w:pPr>
        <w:snapToGrid w:val="0"/>
        <w:spacing w:line="560" w:lineRule="exact"/>
        <w:contextualSpacing/>
        <w:rPr>
          <w:rFonts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</w:t>
      </w:r>
      <w:r>
        <w:rPr>
          <w:rFonts w:ascii="仿宋_GB2312" w:hAnsi="仿宋_GB2312" w:eastAsia="仿宋_GB2312"/>
          <w:color w:val="auto"/>
          <w:sz w:val="28"/>
          <w:szCs w:val="28"/>
        </w:rPr>
        <w:t>4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」线上宣传渠道：官方媒体、网站、自媒体、社交媒体、搜索平台、视频网站、电商平台、短视频平台、游戏等。提供相关证明材料。</w:t>
      </w:r>
    </w:p>
    <w:p>
      <w:pPr>
        <w:snapToGrid w:val="0"/>
        <w:spacing w:line="560" w:lineRule="exact"/>
        <w:contextualSpacing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</w:t>
      </w:r>
      <w:r>
        <w:rPr>
          <w:rFonts w:ascii="仿宋_GB2312" w:hAnsi="仿宋_GB2312" w:eastAsia="仿宋_GB2312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」线下宣传渠道：户外大屏、墙面广告、电梯、高铁、地铁、公交、出租车、高速等。提供相关证明材料。</w:t>
      </w:r>
    </w:p>
    <w:p>
      <w:pPr>
        <w:snapToGrid w:val="0"/>
        <w:spacing w:line="560" w:lineRule="exact"/>
        <w:contextualSpacing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「6」官方媒体：指政府官方媒体，如中央媒体、省级媒体、市级媒体，和行业专业媒体。</w:t>
      </w:r>
    </w:p>
    <w:p>
      <w:pPr>
        <w:snapToGrid w:val="0"/>
        <w:spacing w:line="560" w:lineRule="exact"/>
        <w:contextualSpacing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「7」数字化营销：指数字化客户营销系统，如客户关系管理（CRM）系统、私域运营工具等。</w:t>
      </w:r>
    </w:p>
    <w:p>
      <w:pPr>
        <w:snapToGrid w:val="0"/>
        <w:spacing w:line="560" w:lineRule="exact"/>
        <w:contextualSpacing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「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28"/>
          <w:szCs w:val="28"/>
        </w:rPr>
        <w:t>」近三个完整年度营业收入复合增长率</w:t>
      </w:r>
    </w:p>
    <w:p>
      <w:pPr>
        <w:snapToGrid w:val="0"/>
        <w:spacing w:line="276" w:lineRule="auto"/>
        <w:contextualSpacing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=</w:t>
      </w:r>
      <w:r>
        <w:rPr>
          <w:rFonts w:ascii="仿宋_GB2312" w:hAnsi="仿宋_GB2312" w:eastAsia="仿宋_GB2312"/>
          <w:sz w:val="28"/>
          <w:szCs w:val="28"/>
        </w:rPr>
        <w:t>{</w:t>
      </w:r>
      <w:r>
        <w:rPr>
          <w:rFonts w:ascii="仿宋_GB2312" w:hAnsi="仿宋_GB2312" w:eastAsia="仿宋_GB2312"/>
          <w:sz w:val="28"/>
          <w:szCs w:val="28"/>
        </w:rPr>
        <w:fldChar w:fldCharType="begin"/>
      </w:r>
      <w:r>
        <w:rPr>
          <w:rFonts w:ascii="仿宋_GB2312" w:hAnsi="仿宋_GB2312" w:eastAsia="仿宋_GB2312"/>
          <w:sz w:val="28"/>
          <w:szCs w:val="28"/>
        </w:rPr>
        <w:instrText xml:space="preserve"> QUOTE </w:instrText>
      </w:r>
      <w:r>
        <w:rPr>
          <w:position w:val="-34"/>
          <w:sz w:val="28"/>
          <w:szCs w:val="28"/>
        </w:rPr>
        <w:pict>
          <v:shape id="_x0000_i1025" o:spt="75" type="#_x0000_t75" style="height:45.95pt;width:130.4pt;" filled="f" o:preferrelative="t" stroked="f" coordsize="21600,21600" equationxml="&lt;?xml version=&quot;1.0&quot; encoding=&quot;UTF-8&quot; standalone=&quot;yes&quot;?&gt;&#13;&#10;&#13;&#10;&#13;&#10;&#13;&#10;&lt;?mso-application progid=&quot;Word.Document&quot;?&gt;&#13;&#10;&#13;&#10;&#13;&#10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tDisplayPageBoundaries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:docVars&gt;&lt;w:docVar w:name=&quot;commondata&quot; w:val=&quot;eyJoZGlkIjoiNjY2ZWYwNjk1ZjdkNmYxM2M3YjljNTIyZTI4MTVlMzYifQ==&quot;/&gt;&lt;/w:docVars&gt;&lt;wsp:rsids&gt;&lt;wsp:rsidRoot wsp:val=&quot;00732412&quot;/&gt;&lt;wsp:rsid wsp:val=&quot;94FE81D6&quot;/&gt;&lt;wsp:rsid wsp:val=&quot;97BF6008&quot;/&gt;&lt;wsp:rsid wsp:val=&quot;CDADDEAD&quot;/&gt;&lt;wsp:rsid wsp:val=&quot;DD679EFF&quot;/&gt;&lt;wsp:rsid wsp:val=&quot;DFF47742&quot;/&gt;&lt;wsp:rsid wsp:val=&quot;E9F933C1&quot;/&gt;&lt;wsp:rsid wsp:val=&quot;EBEB3D55&quot;/&gt;&lt;wsp:rsid wsp:val=&quot;EF7F7B8D&quot;/&gt;&lt;wsp:rsid wsp:val=&quot;F4D423A7&quot;/&gt;&lt;wsp:rsid wsp:val=&quot;F7B3D6E5&quot;/&gt;&lt;wsp:rsid wsp:val=&quot;FB2E4E41&quot;/&gt;&lt;wsp:rsid wsp:val=&quot;FDF77CCE&quot;/&gt;&lt;wsp:rsid wsp:val=&quot;FFBE5E42&quot;/&gt;&lt;wsp:rsid wsp:val=&quot;FFFE2B5E&quot;/&gt;&lt;wsp:rsid wsp:val=&quot;000005E3&quot;/&gt;&lt;wsp:rsid wsp:val=&quot;00001803&quot;/&gt;&lt;wsp:rsid wsp:val=&quot;00036A9A&quot;/&gt;&lt;wsp:rsid wsp:val=&quot;00040ADA&quot;/&gt;&lt;wsp:rsid wsp:val=&quot;00045210&quot;/&gt;&lt;wsp:rsid wsp:val=&quot;00065694&quot;/&gt;&lt;wsp:rsid wsp:val=&quot;0007044E&quot;/&gt;&lt;wsp:rsid wsp:val=&quot;0008133E&quot;/&gt;&lt;wsp:rsid wsp:val=&quot;00083790&quot;/&gt;&lt;wsp:rsid wsp:val=&quot;000A0517&quot;/&gt;&lt;wsp:rsid wsp:val=&quot;000A64DA&quot;/&gt;&lt;wsp:rsid wsp:val=&quot;000C29D5&quot;/&gt;&lt;wsp:rsid wsp:val=&quot;000D3C69&quot;/&gt;&lt;wsp:rsid wsp:val=&quot;000D7368&quot;/&gt;&lt;wsp:rsid wsp:val=&quot;000D7AA8&quot;/&gt;&lt;wsp:rsid wsp:val=&quot;000E3AC2&quot;/&gt;&lt;wsp:rsid wsp:val=&quot;00121426&quot;/&gt;&lt;wsp:rsid wsp:val=&quot;0015000F&quot;/&gt;&lt;wsp:rsid wsp:val=&quot;001656FB&quot;/&gt;&lt;wsp:rsid wsp:val=&quot;00170F3B&quot;/&gt;&lt;wsp:rsid wsp:val=&quot;00174A87&quot;/&gt;&lt;wsp:rsid wsp:val=&quot;00183F84&quot;/&gt;&lt;wsp:rsid wsp:val=&quot;001A7624&quot;/&gt;&lt;wsp:rsid wsp:val=&quot;001C4E9A&quot;/&gt;&lt;wsp:rsid wsp:val=&quot;001E2A94&quot;/&gt;&lt;wsp:rsid wsp:val=&quot;002007BD&quot;/&gt;&lt;wsp:rsid wsp:val=&quot;00206494&quot;/&gt;&lt;wsp:rsid wsp:val=&quot;002224CB&quot;/&gt;&lt;wsp:rsid wsp:val=&quot;002240EA&quot;/&gt;&lt;wsp:rsid wsp:val=&quot;00235BA0&quot;/&gt;&lt;wsp:rsid wsp:val=&quot;00241FCB&quot;/&gt;&lt;wsp:rsid wsp:val=&quot;00251DF6&quot;/&gt;&lt;wsp:rsid wsp:val=&quot;00261C8E&quot;/&gt;&lt;wsp:rsid wsp:val=&quot;002628BD&quot;/&gt;&lt;wsp:rsid wsp:val=&quot;002938C6&quot;/&gt;&lt;wsp:rsid wsp:val=&quot;002C3E60&quot;/&gt;&lt;wsp:rsid wsp:val=&quot;002C67AD&quot;/&gt;&lt;wsp:rsid wsp:val=&quot;002C6EDC&quot;/&gt;&lt;wsp:rsid wsp:val=&quot;002E6B9D&quot;/&gt;&lt;wsp:rsid wsp:val=&quot;002F23E0&quot;/&gt;&lt;wsp:rsid wsp:val=&quot;002F7496&quot;/&gt;&lt;wsp:rsid wsp:val=&quot;00313F11&quot;/&gt;&lt;wsp:rsid wsp:val=&quot;00317F63&quot;/&gt;&lt;wsp:rsid wsp:val=&quot;00325DB1&quot;/&gt;&lt;wsp:rsid wsp:val=&quot;00327D3C&quot;/&gt;&lt;wsp:rsid wsp:val=&quot;00331F30&quot;/&gt;&lt;wsp:rsid wsp:val=&quot;0034799F&quot;/&gt;&lt;wsp:rsid wsp:val=&quot;00354FD3&quot;/&gt;&lt;wsp:rsid wsp:val=&quot;00362C53&quot;/&gt;&lt;wsp:rsid wsp:val=&quot;00365F04&quot;/&gt;&lt;wsp:rsid wsp:val=&quot;0037055A&quot;/&gt;&lt;wsp:rsid wsp:val=&quot;003705FF&quot;/&gt;&lt;wsp:rsid wsp:val=&quot;00375314&quot;/&gt;&lt;wsp:rsid wsp:val=&quot;003949B8&quot;/&gt;&lt;wsp:rsid wsp:val=&quot;003B4CCB&quot;/&gt;&lt;wsp:rsid wsp:val=&quot;003D0AD6&quot;/&gt;&lt;wsp:rsid wsp:val=&quot;003D1C61&quot;/&gt;&lt;wsp:rsid wsp:val=&quot;003D779F&quot;/&gt;&lt;wsp:rsid wsp:val=&quot;003E1CFF&quot;/&gt;&lt;wsp:rsid wsp:val=&quot;004016BA&quot;/&gt;&lt;wsp:rsid wsp:val=&quot;004116EE&quot;/&gt;&lt;wsp:rsid wsp:val=&quot;004266AB&quot;/&gt;&lt;wsp:rsid wsp:val=&quot;00447634&quot;/&gt;&lt;wsp:rsid wsp:val=&quot;004566A1&quot;/&gt;&lt;wsp:rsid wsp:val=&quot;00462EFD&quot;/&gt;&lt;wsp:rsid wsp:val=&quot;00467107&quot;/&gt;&lt;wsp:rsid wsp:val=&quot;00483818&quot;/&gt;&lt;wsp:rsid wsp:val=&quot;00485641&quot;/&gt;&lt;wsp:rsid wsp:val=&quot;004B4A41&quot;/&gt;&lt;wsp:rsid wsp:val=&quot;004B682A&quot;/&gt;&lt;wsp:rsid wsp:val=&quot;004C221A&quot;/&gt;&lt;wsp:rsid wsp:val=&quot;004C2B13&quot;/&gt;&lt;wsp:rsid wsp:val=&quot;004C2F64&quot;/&gt;&lt;wsp:rsid wsp:val=&quot;004C4121&quot;/&gt;&lt;wsp:rsid wsp:val=&quot;004D6E5D&quot;/&gt;&lt;wsp:rsid wsp:val=&quot;004D79AE&quot;/&gt;&lt;wsp:rsid wsp:val=&quot;004E1C5A&quot;/&gt;&lt;wsp:rsid wsp:val=&quot;004F08E9&quot;/&gt;&lt;wsp:rsid wsp:val=&quot;004F1B77&quot;/&gt;&lt;wsp:rsid wsp:val=&quot;004F2483&quot;/&gt;&lt;wsp:rsid wsp:val=&quot;00504269&quot;/&gt;&lt;wsp:rsid wsp:val=&quot;00515ABE&quot;/&gt;&lt;wsp:rsid wsp:val=&quot;00523988&quot;/&gt;&lt;wsp:rsid wsp:val=&quot;005244E5&quot;/&gt;&lt;wsp:rsid wsp:val=&quot;00537EC2&quot;/&gt;&lt;wsp:rsid wsp:val=&quot;00541F27&quot;/&gt;&lt;wsp:rsid wsp:val=&quot;0054309C&quot;/&gt;&lt;wsp:rsid wsp:val=&quot;00544195&quot;/&gt;&lt;wsp:rsid wsp:val=&quot;00547BEB&quot;/&gt;&lt;wsp:rsid wsp:val=&quot;0055687E&quot;/&gt;&lt;wsp:rsid wsp:val=&quot;00572E9E&quot;/&gt;&lt;wsp:rsid wsp:val=&quot;0058413C&quot;/&gt;&lt;wsp:rsid wsp:val=&quot;005925BE&quot;/&gt;&lt;wsp:rsid wsp:val=&quot;005A4E91&quot;/&gt;&lt;wsp:rsid wsp:val=&quot;005B40E8&quot;/&gt;&lt;wsp:rsid wsp:val=&quot;00607312&quot;/&gt;&lt;wsp:rsid wsp:val=&quot;0061110F&quot;/&gt;&lt;wsp:rsid wsp:val=&quot;00626CA8&quot;/&gt;&lt;wsp:rsid wsp:val=&quot;00627953&quot;/&gt;&lt;wsp:rsid wsp:val=&quot;006351FE&quot;/&gt;&lt;wsp:rsid wsp:val=&quot;00637B32&quot;/&gt;&lt;wsp:rsid wsp:val=&quot;00642B5D&quot;/&gt;&lt;wsp:rsid wsp:val=&quot;006623E6&quot;/&gt;&lt;wsp:rsid wsp:val=&quot;0066537D&quot;/&gt;&lt;wsp:rsid wsp:val=&quot;0067677F&quot;/&gt;&lt;wsp:rsid wsp:val=&quot;00690346&quot;/&gt;&lt;wsp:rsid wsp:val=&quot;006C1AA9&quot;/&gt;&lt;wsp:rsid wsp:val=&quot;006C69AB&quot;/&gt;&lt;wsp:rsid wsp:val=&quot;006E368D&quot;/&gt;&lt;wsp:rsid wsp:val=&quot;006F61E4&quot;/&gt;&lt;wsp:rsid wsp:val=&quot;007017CE&quot;/&gt;&lt;wsp:rsid wsp:val=&quot;00702798&quot;/&gt;&lt;wsp:rsid wsp:val=&quot;00730110&quot;/&gt;&lt;wsp:rsid wsp:val=&quot;00732395&quot;/&gt;&lt;wsp:rsid wsp:val=&quot;00732412&quot;/&gt;&lt;wsp:rsid wsp:val=&quot;00754BE2&quot;/&gt;&lt;wsp:rsid wsp:val=&quot;007655D9&quot;/&gt;&lt;wsp:rsid wsp:val=&quot;00767835&quot;/&gt;&lt;wsp:rsid wsp:val=&quot;00774F2F&quot;/&gt;&lt;wsp:rsid wsp:val=&quot;0077693C&quot;/&gt;&lt;wsp:rsid wsp:val=&quot;00783529&quot;/&gt;&lt;wsp:rsid wsp:val=&quot;0079080F&quot;/&gt;&lt;wsp:rsid wsp:val=&quot;00792062&quot;/&gt;&lt;wsp:rsid wsp:val=&quot;007A631E&quot;/&gt;&lt;wsp:rsid wsp:val=&quot;007B02C3&quot;/&gt;&lt;wsp:rsid wsp:val=&quot;007B4256&quot;/&gt;&lt;wsp:rsid wsp:val=&quot;007B7B26&quot;/&gt;&lt;wsp:rsid wsp:val=&quot;007C6CEB&quot;/&gt;&lt;wsp:rsid wsp:val=&quot;007F2BB2&quot;/&gt;&lt;wsp:rsid wsp:val=&quot;007F4AAC&quot;/&gt;&lt;wsp:rsid wsp:val=&quot;0084184D&quot;/&gt;&lt;wsp:rsid wsp:val=&quot;00842DF6&quot;/&gt;&lt;wsp:rsid wsp:val=&quot;0085358D&quot;/&gt;&lt;wsp:rsid wsp:val=&quot;00867A4D&quot;/&gt;&lt;wsp:rsid wsp:val=&quot;00881102&quot;/&gt;&lt;wsp:rsid wsp:val=&quot;00887B99&quot;/&gt;&lt;wsp:rsid wsp:val=&quot;00890CB4&quot;/&gt;&lt;wsp:rsid wsp:val=&quot;0089385C&quot;/&gt;&lt;wsp:rsid wsp:val=&quot;008A0E64&quot;/&gt;&lt;wsp:rsid wsp:val=&quot;008A3585&quot;/&gt;&lt;wsp:rsid wsp:val=&quot;008B089F&quot;/&gt;&lt;wsp:rsid wsp:val=&quot;008B4A7C&quot;/&gt;&lt;wsp:rsid wsp:val=&quot;008C00F7&quot;/&gt;&lt;wsp:rsid wsp:val=&quot;008D2046&quot;/&gt;&lt;wsp:rsid wsp:val=&quot;008D5995&quot;/&gt;&lt;wsp:rsid wsp:val=&quot;008F2CA1&quot;/&gt;&lt;wsp:rsid wsp:val=&quot;00904712&quot;/&gt;&lt;wsp:rsid wsp:val=&quot;0090723A&quot;/&gt;&lt;wsp:rsid wsp:val=&quot;00927031&quot;/&gt;&lt;wsp:rsid wsp:val=&quot;00935EA1&quot;/&gt;&lt;wsp:rsid wsp:val=&quot;00944525&quot;/&gt;&lt;wsp:rsid wsp:val=&quot;009445F8&quot;/&gt;&lt;wsp:rsid wsp:val=&quot;009575DB&quot;/&gt;&lt;wsp:rsid wsp:val=&quot;00960D36&quot;/&gt;&lt;wsp:rsid wsp:val=&quot;00963877&quot;/&gt;&lt;wsp:rsid wsp:val=&quot;00966003&quot;/&gt;&lt;wsp:rsid wsp:val=&quot;009910FF&quot;/&gt;&lt;wsp:rsid wsp:val=&quot;00991527&quot;/&gt;&lt;wsp:rsid wsp:val=&quot;009A4839&quot;/&gt;&lt;wsp:rsid wsp:val=&quot;009A7728&quot;/&gt;&lt;wsp:rsid wsp:val=&quot;009B2539&quot;/&gt;&lt;wsp:rsid wsp:val=&quot;009B4D7A&quot;/&gt;&lt;wsp:rsid wsp:val=&quot;009D0A31&quot;/&gt;&lt;wsp:rsid wsp:val=&quot;009D53AD&quot;/&gt;&lt;wsp:rsid wsp:val=&quot;009D65EB&quot;/&gt;&lt;wsp:rsid wsp:val=&quot;009F4AAC&quot;/&gt;&lt;wsp:rsid wsp:val=&quot;00A125A4&quot;/&gt;&lt;wsp:rsid wsp:val=&quot;00A148CF&quot;/&gt;&lt;wsp:rsid wsp:val=&quot;00A32F59&quot;/&gt;&lt;wsp:rsid wsp:val=&quot;00A54A47&quot;/&gt;&lt;wsp:rsid wsp:val=&quot;00A666BF&quot;/&gt;&lt;wsp:rsid wsp:val=&quot;00A71151&quot;/&gt;&lt;wsp:rsid wsp:val=&quot;00A744EB&quot;/&gt;&lt;wsp:rsid wsp:val=&quot;00A84FFB&quot;/&gt;&lt;wsp:rsid wsp:val=&quot;00AA0011&quot;/&gt;&lt;wsp:rsid wsp:val=&quot;00AB2866&quot;/&gt;&lt;wsp:rsid wsp:val=&quot;00AD6F78&quot;/&gt;&lt;wsp:rsid wsp:val=&quot;00AE2E4B&quot;/&gt;&lt;wsp:rsid wsp:val=&quot;00AF018E&quot;/&gt;&lt;wsp:rsid wsp:val=&quot;00B06B82&quot;/&gt;&lt;wsp:rsid wsp:val=&quot;00B07254&quot;/&gt;&lt;wsp:rsid wsp:val=&quot;00B23C7B&quot;/&gt;&lt;wsp:rsid wsp:val=&quot;00B32EF2&quot;/&gt;&lt;wsp:rsid wsp:val=&quot;00B33520&quot;/&gt;&lt;wsp:rsid wsp:val=&quot;00B41702&quot;/&gt;&lt;wsp:rsid wsp:val=&quot;00B579C4&quot;/&gt;&lt;wsp:rsid wsp:val=&quot;00B665E6&quot;/&gt;&lt;wsp:rsid wsp:val=&quot;00B7407C&quot;/&gt;&lt;wsp:rsid wsp:val=&quot;00B9003D&quot;/&gt;&lt;wsp:rsid wsp:val=&quot;00B93FC3&quot;/&gt;&lt;wsp:rsid wsp:val=&quot;00B96FCD&quot;/&gt;&lt;wsp:rsid wsp:val=&quot;00BA194D&quot;/&gt;&lt;wsp:rsid wsp:val=&quot;00BB1438&quot;/&gt;&lt;wsp:rsid wsp:val=&quot;00BD2EDC&quot;/&gt;&lt;wsp:rsid wsp:val=&quot;00BE113D&quot;/&gt;&lt;wsp:rsid wsp:val=&quot;00C012C3&quot;/&gt;&lt;wsp:rsid wsp:val=&quot;00C2600C&quot;/&gt;&lt;wsp:rsid wsp:val=&quot;00C4445B&quot;/&gt;&lt;wsp:rsid wsp:val=&quot;00C52BAD&quot;/&gt;&lt;wsp:rsid wsp:val=&quot;00C673F2&quot;/&gt;&lt;wsp:rsid wsp:val=&quot;00C75673&quot;/&gt;&lt;wsp:rsid wsp:val=&quot;00C9219E&quot;/&gt;&lt;wsp:rsid wsp:val=&quot;00C9362A&quot;/&gt;&lt;wsp:rsid wsp:val=&quot;00CC44C2&quot;/&gt;&lt;wsp:rsid wsp:val=&quot;00CD20E8&quot;/&gt;&lt;wsp:rsid wsp:val=&quot;00CE40F4&quot;/&gt;&lt;wsp:rsid wsp:val=&quot;00CF05B7&quot;/&gt;&lt;wsp:rsid wsp:val=&quot;00D14ABE&quot;/&gt;&lt;wsp:rsid wsp:val=&quot;00D26DAE&quot;/&gt;&lt;wsp:rsid wsp:val=&quot;00D47B79&quot;/&gt;&lt;wsp:rsid wsp:val=&quot;00D524B8&quot;/&gt;&lt;wsp:rsid wsp:val=&quot;00D60A92&quot;/&gt;&lt;wsp:rsid wsp:val=&quot;00D67ADC&quot;/&gt;&lt;wsp:rsid wsp:val=&quot;00D70957&quot;/&gt;&lt;wsp:rsid wsp:val=&quot;00D8005C&quot;/&gt;&lt;wsp:rsid wsp:val=&quot;00D8319E&quot;/&gt;&lt;wsp:rsid wsp:val=&quot;00D836CB&quot;/&gt;&lt;wsp:rsid wsp:val=&quot;00D84FC8&quot;/&gt;&lt;wsp:rsid wsp:val=&quot;00D901D1&quot;/&gt;&lt;wsp:rsid wsp:val=&quot;00DB69D4&quot;/&gt;&lt;wsp:rsid wsp:val=&quot;00DD6B4E&quot;/&gt;&lt;wsp:rsid wsp:val=&quot;00DD724A&quot;/&gt;&lt;wsp:rsid wsp:val=&quot;00DF310E&quot;/&gt;&lt;wsp:rsid wsp:val=&quot;00E022CC&quot;/&gt;&lt;wsp:rsid wsp:val=&quot;00E051A8&quot;/&gt;&lt;wsp:rsid wsp:val=&quot;00E12D06&quot;/&gt;&lt;wsp:rsid wsp:val=&quot;00E20A49&quot;/&gt;&lt;wsp:rsid wsp:val=&quot;00E20AB4&quot;/&gt;&lt;wsp:rsid wsp:val=&quot;00E309AE&quot;/&gt;&lt;wsp:rsid wsp:val=&quot;00E45827&quot;/&gt;&lt;wsp:rsid wsp:val=&quot;00E664A3&quot;/&gt;&lt;wsp:rsid wsp:val=&quot;00E8197C&quot;/&gt;&lt;wsp:rsid wsp:val=&quot;00E9103C&quot;/&gt;&lt;wsp:rsid wsp:val=&quot;00E92ACA&quot;/&gt;&lt;wsp:rsid wsp:val=&quot;00EA5C85&quot;/&gt;&lt;wsp:rsid wsp:val=&quot;00EC00BE&quot;/&gt;&lt;wsp:rsid wsp:val=&quot;00EC20E2&quot;/&gt;&lt;wsp:rsid wsp:val=&quot;00EC222E&quot;/&gt;&lt;wsp:rsid wsp:val=&quot;00EC2D28&quot;/&gt;&lt;wsp:rsid wsp:val=&quot;00EC3777&quot;/&gt;&lt;wsp:rsid wsp:val=&quot;00EE1249&quot;/&gt;&lt;wsp:rsid wsp:val=&quot;00EF1275&quot;/&gt;&lt;wsp:rsid wsp:val=&quot;00EF15C3&quot;/&gt;&lt;wsp:rsid wsp:val=&quot;00EF3345&quot;/&gt;&lt;wsp:rsid wsp:val=&quot;00F07DA9&quot;/&gt;&lt;wsp:rsid wsp:val=&quot;00F1008F&quot;/&gt;&lt;wsp:rsid wsp:val=&quot;00F254C9&quot;/&gt;&lt;wsp:rsid wsp:val=&quot;00F462EF&quot;/&gt;&lt;wsp:rsid wsp:val=&quot;00F56196&quot;/&gt;&lt;wsp:rsid wsp:val=&quot;00F752C6&quot;/&gt;&lt;wsp:rsid wsp:val=&quot;00F86EAC&quot;/&gt;&lt;wsp:rsid wsp:val=&quot;00F8747A&quot;/&gt;&lt;wsp:rsid wsp:val=&quot;00FB5A1B&quot;/&gt;&lt;wsp:rsid wsp:val=&quot;00FC2401&quot;/&gt;&lt;wsp:rsid wsp:val=&quot;00FE69A3&quot;/&gt;&lt;wsp:rsid wsp:val=&quot;00FF7439&quot;/&gt;&lt;wsp:rsid wsp:val=&quot;01805A66&quot;/&gt;&lt;wsp:rsid wsp:val=&quot;074A585A&quot;/&gt;&lt;wsp:rsid wsp:val=&quot;09AD054F&quot;/&gt;&lt;wsp:rsid wsp:val=&quot;0DA9393B&quot;/&gt;&lt;wsp:rsid wsp:val=&quot;107A6B0B&quot;/&gt;&lt;wsp:rsid wsp:val=&quot;12FB3F33&quot;/&gt;&lt;wsp:rsid wsp:val=&quot;15A425EB&quot;/&gt;&lt;wsp:rsid wsp:val=&quot;1AB01AA7&quot;/&gt;&lt;wsp:rsid wsp:val=&quot;1F884DA0&quot;/&gt;&lt;wsp:rsid wsp:val=&quot;20983EB6&quot;/&gt;&lt;wsp:rsid wsp:val=&quot;21FE759C&quot;/&gt;&lt;wsp:rsid wsp:val=&quot;24802341&quot;/&gt;&lt;wsp:rsid wsp:val=&quot;24A62323&quot;/&gt;&lt;wsp:rsid wsp:val=&quot;277DCA07&quot;/&gt;&lt;wsp:rsid wsp:val=&quot;2B62247A&quot;/&gt;&lt;wsp:rsid wsp:val=&quot;304544B6&quot;/&gt;&lt;wsp:rsid wsp:val=&quot;323C5BD8&quot;/&gt;&lt;wsp:rsid wsp:val=&quot;323C6011&quot;/&gt;&lt;wsp:rsid wsp:val=&quot;334C7547&quot;/&gt;&lt;wsp:rsid wsp:val=&quot;346C229D&quot;/&gt;&lt;wsp:rsid wsp:val=&quot;368E303C&quot;/&gt;&lt;wsp:rsid wsp:val=&quot;39B94D2C&quot;/&gt;&lt;wsp:rsid wsp:val=&quot;3BDFB208&quot;/&gt;&lt;wsp:rsid wsp:val=&quot;3D3E60F8&quot;/&gt;&lt;wsp:rsid wsp:val=&quot;3DDE1FFA&quot;/&gt;&lt;wsp:rsid wsp:val=&quot;3DE81187&quot;/&gt;&lt;wsp:rsid wsp:val=&quot;440026D2&quot;/&gt;&lt;wsp:rsid wsp:val=&quot;451F68B7&quot;/&gt;&lt;wsp:rsid wsp:val=&quot;45F27476&quot;/&gt;&lt;wsp:rsid wsp:val=&quot;4AE30E87&quot;/&gt;&lt;wsp:rsid wsp:val=&quot;4F2376E0&quot;/&gt;&lt;wsp:rsid wsp:val=&quot;538A0EA9&quot;/&gt;&lt;wsp:rsid wsp:val=&quot;5531556B&quot;/&gt;&lt;wsp:rsid wsp:val=&quot;5C8606AB&quot;/&gt;&lt;wsp:rsid wsp:val=&quot;5CFF5720&quot;/&gt;&lt;wsp:rsid wsp:val=&quot;5EEE1BF0&quot;/&gt;&lt;wsp:rsid wsp:val=&quot;5FFF07BA&quot;/&gt;&lt;wsp:rsid wsp:val=&quot;61E11F70&quot;/&gt;&lt;wsp:rsid wsp:val=&quot;62081505&quot;/&gt;&lt;wsp:rsid wsp:val=&quot;62283183&quot;/&gt;&lt;wsp:rsid wsp:val=&quot;65EC4285&quot;/&gt;&lt;wsp:rsid wsp:val=&quot;66C05A48&quot;/&gt;&lt;wsp:rsid wsp:val=&quot;69A65F01&quot;/&gt;&lt;wsp:rsid wsp:val=&quot;6AC32F0B&quot;/&gt;&lt;wsp:rsid wsp:val=&quot;6AC61E36&quot;/&gt;&lt;wsp:rsid wsp:val=&quot;6BA240C1&quot;/&gt;&lt;wsp:rsid wsp:val=&quot;6CE26D38&quot;/&gt;&lt;wsp:rsid wsp:val=&quot;6E1550DB&quot;/&gt;&lt;wsp:rsid wsp:val=&quot;718B0A6C&quot;/&gt;&lt;wsp:rsid wsp:val=&quot;71BD15AD&quot;/&gt;&lt;wsp:rsid wsp:val=&quot;737F7941&quot;/&gt;&lt;wsp:rsid wsp:val=&quot;73BFE5BD&quot;/&gt;&lt;wsp:rsid wsp:val=&quot;75E7FAD0&quot;/&gt;&lt;wsp:rsid wsp:val=&quot;773F44D0&quot;/&gt;&lt;wsp:rsid wsp:val=&quot;77494CC0&quot;/&gt;&lt;wsp:rsid wsp:val=&quot;79CC1922&quot;/&gt;&lt;wsp:rsid wsp:val=&quot;79DE2836&quot;/&gt;&lt;wsp:rsid wsp:val=&quot;7F9EA240&quot;/&gt;&lt;/wsp:rsids&gt;&lt;/w:docPr&gt;&lt;w:body&gt;&lt;wx:sect&gt;&lt;w:p wsp:rsidR=&quot;00000000&quot; wsp:rsidRDefault=&quot;00045210&quot; wsp:rsidP=&quot;00045210&quot;&gt;&lt;m:oMathPara&gt;&lt;m:oMath&gt;&lt;m:rad&gt;&lt;m:radPr&gt;&lt;m:ctrlPr&gt;&lt;w:rPr&gt;&lt;w:rFonts w:ascii=&quot;Cambria Math&quot; w:fareast=&quot;??9暹DEDE28GB2312&quot; w:h-ansi=&quot;Cambria Math&quot; w:hint=&quot;fareast&quot;/&gt;&lt;wx:font wx:val=&quot;Cambria Math&quot;/&gt;&lt;w:i/&gt;&lt;w:sz w:val=&quot;28&quot;/&gt;&lt;w:sz-cs w:val=&quot;28&quot;/&gt;&lt;/w:rPr&gt;&lt;/m:ctrlPr&gt;&lt;/m:radPr&gt;&lt;m:deg&gt;&lt;m:r&gt;&lt;aml:annotation aml:id=&quot;0&quot; w:type=&quot;Word.Deletion&quot; aml:author=&quot;Administreeeeator&quot;&quot;? am9l:createdate=&quot;2022-08-30T16:43:00Z&quot;&gt;&lt;aml:content&gt;&lt;w:rPr&gt;&lt;w:rFonts w:ascii=&quot;Cambria Math&quot; w:fareast=&quot;浠垮_GB2312&quot; w:h-ansi=&quot;Cambria Math&quot;/&gt;&lt;wx:font wx:val=&quot;Cambria Math&quot;/&gt;&lt;w:i/&gt;&lt;w:sz w:val=&quot;28&quot;/&gt;&lt;w:sz-cs w:val=&quot;28&quot;/&gt;&lt;/w:rPr&gt;&lt;m:t&gt;3&lt;/m:t&gt;&lt;/aml:recreorenretent&gt;&lt;/&quot;?aml:m9annocrtaeatetion&gt;&lt;/m:r&gt;&lt;m:r&gt;&lt;aml:annotation aml:id=&quot;1&quot; w:type=&quot;Word.Insertion&quot; aml:author=&quot;Administrator&quot; aml:createdate=&quot;2022-08-30T16:43:00Z&quot;&gt;&lt;aml:content&gt;&lt;aml:annotation aml:id=&quot;2&quot; w:type=&quot;Word.Deletion&quot; aml:author=&quot;Microsoft Office User&quot; aml:createdate=&quot;2022-09-01T11:26:00Z&quot;&gt;&lt;aml:content&gt;&lt;w:rPr&gt;&lt;w:rFonts w:ascii=&quot;Cambria Math&quot; w:fareast=&quot;浠垮_GB2312&quot; w:h-ansi=&quot;Cambria Math&quot;/&gt;&lt;wx:font wx:val=&quot;Cambria Math&quot;/&gt;&lt;w:i/&gt;&lt;w:sz w:val=&quot;28&quot;/&gt;&lt;w:sz-cs w:val=&quot;28&quot;/&gt;&lt;/w:rPr&gt;&lt;m:t&gt;2&lt;/m:t&gt;&lt;/aml:cOfonticent U&gt;&lt;/eraml:annotreation&gt;at&lt;/aml:02cont09-0ent&gt;&lt;/aml:annotation&gt;&lt;/m:r&gt;&lt;m:r&gt;&lt;aml:annotation aml:id=&quot;3&quot; w:type=&quot;Word.Insertion&quot; aml:author=&quot;Microsoft Office User&quot; aml:createdate=&quot;2022-09-01T11:26:00Z&quot;&gt;&lt;aml:content&gt;&lt;w:rPr&gt;&lt;w:rFonts w:ascii=&quot;Cambria Math&quot; w:fareast=&quot;浠垮_GB2312re&quot; w:h-anatsi=&quot;Camb02ria Ma09-0th&quot;/&gt;&lt;wx:font wx:val=&quot;Cambria Math&quot;/&gt;&lt;w:i/&gt;&lt;w:sz w:val=&quot;28&quot;/&gt;&lt;w:sz-cs w:val=&quot;28&quot;/&gt;&lt;/w:rPr&gt;&lt;m:t&gt;2&lt;/m:t&gt;&lt;/aml:content&gt;&lt;/aml:annotation&gt;&lt;/m:r&gt;&lt;m:ctrlPr&gt;&lt;w:rPr&gt;&lt;w:rFonts w:ascii=&quot;Cambria Math&quot; w:fareasMat=&quot;浠&quot; w垮_GBfare2312&quot;st=&quot; w:h-ansi=&quot;Carembria Mathat&quot;/&gt;&lt;wx:fon02t wx:val09-0=&quot;Cambria Math&quot;/&gt;&lt;w:i/&gt;&lt;w:sz w:val=&quot;28&quot;/&gt;&lt;w:sz-cs w:val=&quot;28&quot;/&gt;&lt;/w:rPr&gt;&lt;/m:ctrlPr&gt;&lt;/m:deg&gt;&lt;m:e&gt;&lt;m:r&gt;&lt;w:rPr&gt;&lt;w:rFonts w:ascii=&quot;Cambria Math&quot; w:fareast=&quot;浠垮_GB2312&quot; w:h-ansi=&quot;CambrasMaia Math&quot;&quot; w w:hint=&quot;refareast&quot;/=&quot;&gt;&lt;wx:font wx:varel=&quot;浠垮_GB23that12&quot;/&gt;&lt;w:i/&gt;&lt;on02w:sz w:v:val09-0al=&quot;28&quot;/&gt;&lt;w:sz-cs w:val=&quot;28&quot;/&gt;&lt;/w:rPr&gt;&lt;m:t&gt;锛&lt;/m:t&gt;&lt;/m:r&gt;&lt;m:f&gt;&lt;m:fPr&gt;&lt;m:ctrlPr&gt;&lt;w:rPr&gt;&lt;w:rFonts w:ascii=&quot;Cambria Math&quot; w:fareast=&quot;浠垮_GB2312&quot; w:h-ansi=&quot;CambrasMaria Math&quot;/&gt;h&quot;&quot; w&lt;wx:font wxt=&quot;re:val=&quot;Cambrt&quot;/=&quot;ia Math&quot;/&gt;&lt;w:i/&gt;&lt;:varew:sz w:val=&quot;28&quot;/hat&gt;&lt;w:sz-cs w:val=n02&quot;28&quot;/&gt;&lt;/w:rPral09-0&gt;&lt;/m:ctrlPr&gt;&lt;/m:fPr&gt;&lt;m:num&gt;&lt;m:r&gt;&lt;w:rPr&gt;&lt;w:rFonts w:ascii=&quot;Cambria Math&quot; w:fareast=&quot;浠垮_GB2312&quot; w:h-ansi=&quot;Cambria Math&quot;/&gt;&lt;wx:fonMat wx:val=&quot;Cambri wa Math&quot;/&gt;&lt;w:i/&gt;&lt;rew:sz w:val=&quot;28&quot;/=&quot;&gt;&lt;w:sz-cs w:val=&quot;28&quot;/&gt;re&lt;/w:rPr&gt;&lt;m:t&gt;2021&lt;/atm:t&gt;&lt;/m:r&gt;&lt;m:r&gt;&lt;w:r02Pr&gt;&lt;w:rFonts w:as09-0cii=&quot;Cambria Math&quot; w:fareast=&quot;浠垮_GB2312&quot; w:h-ansi=&quot;Cambria Math&quot; w:hint=&quot;fareast&quot;/&gt;&lt;wx:font wx:val=&quot;浠垮_GB2312&quot;onMa/&gt;&lt;w:i/&gt;&lt;w:sz w:vari wl=&quot;28&quot;/&gt;&lt;w:sz-cs w&gt;&lt;re:val=&quot;28&quot;/&gt;&lt;/w:rPr&quot;/=&quot;&gt;&lt;m:t&gt;骞磋ヤ跺ゼ/m:t&gt;&lt;/m=&quot;28&quot;/&gt;re:r&gt;&lt;/m:num&gt;&lt;m:den&gt;&lt;m:&gt;2021&lt;/atr&gt;&lt;w:rPr&gt;&lt;w:rFonts w::r&gt;&lt;w:r02ascii=&quot;Camb&gt;&lt;w:rFonts w:as09-0ria Math&quot; w:fareast=&quot;浠垮_GB2312&quot; w:h-ansi=&quot;Cambria Math&quot;/&gt;&lt;wx:fon12&quot;onMat wx:val=&quot;Cambria Math:vari w&quot;/&gt;&lt;w:i/&gt;&lt;w:sz w:val=&quot;s w&gt;&lt;re28&quot;/&gt;&lt;w:sz-cs w:val=&quot;2rPr&quot;/=&quot;8&quot;/&gt;&lt;/w:rPr&gt;&lt;m:t&gt;2019&lt;/m:t&gt;&lt;/m:r&gt;re&lt;m:r&gt;&lt;w:rPr&gt;&lt;w:rFonts w:ascii=at&quot;Cambria Math&quot; w:fareast=&quot;浠垮:r02_GB2312&quot; w:h-ansi=&quot;Cambriaw:as09-0 Math&quot; w:hint=&quot;fareast&quot;/&gt;&lt;wx:fontMa wx:val=&quot;浠垮_GB2312&quot;/&gt;&lt;w:i/&gt;ri w&lt;w:sz w:val=&quot;28&quot;/&gt;&lt;w:sz-cs w:&gt;&lt;reval=&quot;28&quot;/&gt;&lt;/w:rPr&gt;&lt;m:t&gt;骞磋ヤrPr&quot;/=&quot;跺ゼ/m:t&gt;&lt;/m:r&gt;&lt;/m:den&gt;&lt;/m:f&gt;&lt;m:r&gt;&lt;&gt;&lt;/m:r&gt;rew:rPr&gt;&lt;w:rFonts w:ascii=&quot;Cambria:ascii=at Math&quot; w:fareast=&quot;浠垮_GB2312&quot; w:ht=&quot;浠垮:r02-ansi=&quot;Cambria Math&quot; w:&gt;&lt;wx:fontMahsi=&quot;Cambriaw:as09-0int=&quot;fareast&quot;w:i/&gt;ri w/&gt;&lt;wx:font wx:val=&quot;浠垮_GB2312&quot;/&gt;z-cs w:&gt;&lt;re&lt;w:i/&gt;&lt;w:sz w:val=&quot;28&quot;/&gt;&lt;w:sz-cs w:vヤrPr&quot;/=&quot;al=&quot;28&quot;/&gt;&lt;/w:rPr&gt;&lt;m:t&gt;锛&lt;/m:t&gt;&lt;/m:r&gt;&lt;m:ctrlP/m:r&gt;rer&gt;&lt;w:rPr&gt;&lt;w:rFonts w:ascii=&quot;Cambria Math&quot;scii=at w:fareast=&quot;浠垮_GB2312&quot; fontMaw:h-ansi=&quot;Cambria Ma垮:r02th&quot;/&gt;&lt;wx:font wxi/&gt;ri w:val=&quot;Cambria Math&quot;/&gt;&lt;iaw:as09-0w:i/&gt;&lt;w:sz w:&gt;&lt;re:val=&quot;28&quot;/&gt;&lt;w:sz-cs w:val=&quot;28&quot;/&gt;&lt;/w:rPr&gt;&lt;/m:c&quot;/=&quot;trlPr&gt;&lt;/m:e&gt;&lt;/m:rad&gt;&lt;/m:oMath&gt;&lt;/m:oMathPara&gt;&lt;/w:p&gt;&lt;&gt;rew:sectPr wsp:rsidR=&quot;00000000&quot;&gt;&lt;w:pgSz w:w=&quot;12240=at&quot; wa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仿宋_GB2312" w:hAnsi="仿宋_GB2312" w:eastAsia="仿宋_GB2312"/>
          <w:sz w:val="28"/>
          <w:szCs w:val="28"/>
        </w:rPr>
        <w:instrText xml:space="preserve"> </w:instrText>
      </w:r>
      <w:r>
        <w:rPr>
          <w:rFonts w:ascii="仿宋_GB2312" w:hAnsi="仿宋_GB2312" w:eastAsia="仿宋_GB2312"/>
          <w:sz w:val="28"/>
          <w:szCs w:val="28"/>
        </w:rPr>
        <w:fldChar w:fldCharType="separate"/>
      </w:r>
      <w:r>
        <w:rPr>
          <w:rFonts w:ascii="仿宋_GB2312" w:hAnsi="仿宋_GB2312" w:eastAsia="仿宋_GB2312"/>
          <w:sz w:val="28"/>
          <w:szCs w:val="28"/>
        </w:rPr>
        <w:fldChar w:fldCharType="end"/>
      </w:r>
      <m:oMath>
        <m:rad>
          <m:radPr>
            <m:ctrlPr>
              <w:rPr>
                <w:rFonts w:ascii="DejaVu Math TeX Gyre" w:hAnsi="DejaVu Math TeX Gyre" w:eastAsia="仿宋_GB2312"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DejaVu Math TeX Gyre" w:hAnsi="DejaVu Math TeX Gyre" w:eastAsia="仿宋_GB2312"/>
                <w:sz w:val="28"/>
                <w:szCs w:val="28"/>
              </w:rPr>
              <m:t>2</m:t>
            </m:r>
            <m:ctrlPr>
              <w:rPr>
                <w:rFonts w:ascii="DejaVu Math TeX Gyre" w:hAnsi="DejaVu Math TeX Gyre" w:eastAsia="仿宋_GB2312"/>
                <w:i/>
                <w:sz w:val="28"/>
                <w:szCs w:val="28"/>
              </w:rPr>
            </m:ctrlPr>
          </m:deg>
          <m:e>
            <m:r>
              <m:rPr/>
              <w:rPr>
                <w:rFonts w:hint="eastAsia" w:ascii="DejaVu Math TeX Gyre" w:hAnsi="DejaVu Math TeX Gyre" w:eastAsia="仿宋_GB2312"/>
                <w:sz w:val="28"/>
                <w:szCs w:val="28"/>
              </w:rPr>
              <m:t>（</m:t>
            </m:r>
            <m:f>
              <m:fPr>
                <m:ctrlPr>
                  <w:rPr>
                    <w:rFonts w:ascii="DejaVu Math TeX Gyre" w:hAnsi="DejaVu Math TeX Gyre" w:eastAsia="仿宋_GB2312"/>
                    <w:i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DejaVu Math TeX Gyre" w:hAnsi="DejaVu Math TeX Gyre" w:eastAsia="仿宋_GB2312"/>
                    <w:sz w:val="28"/>
                    <w:szCs w:val="28"/>
                  </w:rPr>
                  <m:t>2022</m:t>
                </m:r>
                <m:r>
                  <m:rPr/>
                  <w:rPr>
                    <w:rFonts w:hint="eastAsia" w:ascii="DejaVu Math TeX Gyre" w:hAnsi="DejaVu Math TeX Gyre" w:eastAsia="仿宋_GB2312"/>
                    <w:sz w:val="28"/>
                    <w:szCs w:val="28"/>
                  </w:rPr>
                  <m:t>年营业收入</m:t>
                </m:r>
                <m:ctrlPr>
                  <w:rPr>
                    <w:rFonts w:ascii="DejaVu Math TeX Gyre" w:hAnsi="DejaVu Math TeX Gyre" w:eastAsia="仿宋_GB2312"/>
                    <w:i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DejaVu Math TeX Gyre" w:hAnsi="DejaVu Math TeX Gyre" w:eastAsia="仿宋_GB2312"/>
                    <w:sz w:val="28"/>
                    <w:szCs w:val="28"/>
                  </w:rPr>
                  <m:t>2020</m:t>
                </m:r>
                <m:r>
                  <m:rPr/>
                  <w:rPr>
                    <w:rFonts w:hint="eastAsia" w:ascii="DejaVu Math TeX Gyre" w:hAnsi="DejaVu Math TeX Gyre" w:eastAsia="仿宋_GB2312"/>
                    <w:sz w:val="28"/>
                    <w:szCs w:val="28"/>
                  </w:rPr>
                  <m:t>年营业收入</m:t>
                </m:r>
                <m:ctrlPr>
                  <w:rPr>
                    <w:rFonts w:ascii="DejaVu Math TeX Gyre" w:hAnsi="DejaVu Math TeX Gyre" w:eastAsia="仿宋_GB2312"/>
                    <w:i/>
                    <w:sz w:val="28"/>
                    <w:szCs w:val="28"/>
                  </w:rPr>
                </m:ctrlPr>
              </m:den>
            </m:f>
            <m:r>
              <m:rPr/>
              <w:rPr>
                <w:rFonts w:hint="eastAsia" w:ascii="DejaVu Math TeX Gyre" w:hAnsi="DejaVu Math TeX Gyre" w:eastAsia="仿宋_GB2312"/>
                <w:sz w:val="28"/>
                <w:szCs w:val="28"/>
              </w:rPr>
              <m:t>）</m:t>
            </m:r>
            <m:ctrlPr>
              <w:rPr>
                <w:rFonts w:ascii="DejaVu Math TeX Gyre" w:hAnsi="DejaVu Math TeX Gyre" w:eastAsia="仿宋_GB2312"/>
                <w:i/>
                <w:sz w:val="28"/>
                <w:szCs w:val="28"/>
              </w:rPr>
            </m:ctrlPr>
          </m:e>
        </m:rad>
      </m:oMath>
      <w:r>
        <w:rPr>
          <w:rFonts w:hint="eastAsia" w:ascii="仿宋_GB2312" w:hAnsi="仿宋_GB2312" w:eastAsia="仿宋_GB2312"/>
          <w:sz w:val="28"/>
          <w:szCs w:val="28"/>
        </w:rPr>
        <w:t>-</w:t>
      </w:r>
      <w:r>
        <w:rPr>
          <w:rFonts w:ascii="仿宋_GB2312" w:hAnsi="仿宋_GB2312" w:eastAsia="仿宋_GB2312"/>
          <w:sz w:val="28"/>
          <w:szCs w:val="28"/>
        </w:rPr>
        <w:t>1}*100%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snapToGrid w:val="0"/>
        <w:spacing w:line="276" w:lineRule="auto"/>
        <w:contextualSpacing/>
        <w:jc w:val="center"/>
        <w:rPr>
          <w:rFonts w:hint="eastAsia" w:ascii="仿宋_GB2312" w:hAnsi="仿宋_GB2312" w:eastAsia="仿宋_GB2312"/>
          <w:color w:val="auto"/>
          <w:sz w:val="28"/>
          <w:szCs w:val="28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S Mincho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708C"/>
    <w:rsid w:val="0DFF44B4"/>
    <w:rsid w:val="13FE0BC6"/>
    <w:rsid w:val="1ABDEC4F"/>
    <w:rsid w:val="2BF7D0AF"/>
    <w:rsid w:val="2EFFF164"/>
    <w:rsid w:val="35ABF954"/>
    <w:rsid w:val="35FE8E9F"/>
    <w:rsid w:val="378F485E"/>
    <w:rsid w:val="3BFBEAAD"/>
    <w:rsid w:val="3CF6D6CE"/>
    <w:rsid w:val="3DFEBAFF"/>
    <w:rsid w:val="4BBFC632"/>
    <w:rsid w:val="4E2FE932"/>
    <w:rsid w:val="4FBE3F14"/>
    <w:rsid w:val="57DF373B"/>
    <w:rsid w:val="57FF6A10"/>
    <w:rsid w:val="5BEEC6C4"/>
    <w:rsid w:val="5BF5A3D3"/>
    <w:rsid w:val="5DDA708C"/>
    <w:rsid w:val="5F2FB827"/>
    <w:rsid w:val="5FFF81ED"/>
    <w:rsid w:val="5FFFACCD"/>
    <w:rsid w:val="61FC097D"/>
    <w:rsid w:val="637AFF92"/>
    <w:rsid w:val="66FF005D"/>
    <w:rsid w:val="69F33A28"/>
    <w:rsid w:val="6BAFF8B0"/>
    <w:rsid w:val="6DF93CC4"/>
    <w:rsid w:val="6F5F00BD"/>
    <w:rsid w:val="6F77D8E4"/>
    <w:rsid w:val="6FAE6AEB"/>
    <w:rsid w:val="6FDF3BC2"/>
    <w:rsid w:val="724B44B1"/>
    <w:rsid w:val="739FE557"/>
    <w:rsid w:val="759F2A8A"/>
    <w:rsid w:val="7629E3DD"/>
    <w:rsid w:val="77DF3A7D"/>
    <w:rsid w:val="79F5098E"/>
    <w:rsid w:val="7AD705A0"/>
    <w:rsid w:val="7AEE2EF0"/>
    <w:rsid w:val="7AEF7221"/>
    <w:rsid w:val="7B7EB4EF"/>
    <w:rsid w:val="7BD474B7"/>
    <w:rsid w:val="7BEAB913"/>
    <w:rsid w:val="7BF4B4DB"/>
    <w:rsid w:val="7E559887"/>
    <w:rsid w:val="7E79881A"/>
    <w:rsid w:val="7EDF5A03"/>
    <w:rsid w:val="7EFD1B3C"/>
    <w:rsid w:val="7F5F16E6"/>
    <w:rsid w:val="7FD7CD7B"/>
    <w:rsid w:val="7FDE6BC5"/>
    <w:rsid w:val="7FEA837A"/>
    <w:rsid w:val="7FF4C32D"/>
    <w:rsid w:val="7FFEA26E"/>
    <w:rsid w:val="7FFF563B"/>
    <w:rsid w:val="8EB39626"/>
    <w:rsid w:val="8EFFDD07"/>
    <w:rsid w:val="8FDFB217"/>
    <w:rsid w:val="8FFBB56D"/>
    <w:rsid w:val="9FFBF0AC"/>
    <w:rsid w:val="A77941E9"/>
    <w:rsid w:val="BB5B6057"/>
    <w:rsid w:val="BD772DEC"/>
    <w:rsid w:val="BEBF20C2"/>
    <w:rsid w:val="BFD7ADEE"/>
    <w:rsid w:val="C93750E8"/>
    <w:rsid w:val="CF9F3306"/>
    <w:rsid w:val="CFF2D478"/>
    <w:rsid w:val="CFFC1CEC"/>
    <w:rsid w:val="D17F984E"/>
    <w:rsid w:val="DBF54ED9"/>
    <w:rsid w:val="DBFEA3B1"/>
    <w:rsid w:val="DCBABCBC"/>
    <w:rsid w:val="DF8EA9D3"/>
    <w:rsid w:val="DF9F26F1"/>
    <w:rsid w:val="E9F6A5B1"/>
    <w:rsid w:val="EBE7BC92"/>
    <w:rsid w:val="ED46619B"/>
    <w:rsid w:val="EECC8172"/>
    <w:rsid w:val="EEF63115"/>
    <w:rsid w:val="EEFD783D"/>
    <w:rsid w:val="EF6FB16E"/>
    <w:rsid w:val="F58DB181"/>
    <w:rsid w:val="F7753DE8"/>
    <w:rsid w:val="F7F3300A"/>
    <w:rsid w:val="F9E95ACD"/>
    <w:rsid w:val="F9FA81E4"/>
    <w:rsid w:val="F9FB7E66"/>
    <w:rsid w:val="FADB82C3"/>
    <w:rsid w:val="FB7FAA95"/>
    <w:rsid w:val="FCB754CC"/>
    <w:rsid w:val="FD770B34"/>
    <w:rsid w:val="FDB50B03"/>
    <w:rsid w:val="FDCFF790"/>
    <w:rsid w:val="FDDFDE36"/>
    <w:rsid w:val="FE7F8497"/>
    <w:rsid w:val="FEEFF6C7"/>
    <w:rsid w:val="FEF70418"/>
    <w:rsid w:val="FF7D9110"/>
    <w:rsid w:val="FF7F99F5"/>
    <w:rsid w:val="FFAEDDEC"/>
    <w:rsid w:val="FFD7FDAA"/>
    <w:rsid w:val="FFF3BEB4"/>
    <w:rsid w:val="FFFBF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ind w:firstLine="0" w:firstLineChars="0"/>
    </w:pPr>
    <w:rPr>
      <w:rFonts w:ascii="仿宋_GB2312" w:hAnsi="仿宋_GB2312" w:cs="仿宋_GB2312"/>
      <w:szCs w:val="32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60" w:line="432" w:lineRule="atLeast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qFormat/>
    <w:uiPriority w:val="0"/>
    <w:rPr>
      <w:vertAlign w:val="superscript"/>
    </w:rPr>
  </w:style>
  <w:style w:type="paragraph" w:customStyle="1" w:styleId="13">
    <w:name w:val="文件标题"/>
    <w:basedOn w:val="1"/>
    <w:qFormat/>
    <w:uiPriority w:val="0"/>
    <w:pPr>
      <w:ind w:firstLine="0" w:firstLineChars="0"/>
      <w:jc w:val="center"/>
    </w:pPr>
    <w:rPr>
      <w:rFonts w:eastAsia="宋体"/>
      <w:b/>
      <w:sz w:val="36"/>
    </w:rPr>
  </w:style>
  <w:style w:type="paragraph" w:customStyle="1" w:styleId="14">
    <w:name w:val="文件正文"/>
    <w:basedOn w:val="6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2022-03-13T07:01:00Z</dcterms:created>
  <dc:creator>86151</dc:creator>
  <cp:lastModifiedBy>田雪颖</cp:lastModifiedBy>
  <dcterms:modified xsi:type="dcterms:W3CDTF">2023-01-12T14:20:54Z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