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0" w:line="560" w:lineRule="exact"/>
        <w:contextualSpacing/>
        <w:jc w:val="center"/>
        <w:textAlignment w:val="auto"/>
        <w:rPr>
          <w:rFonts w:ascii="方正小标宋_GBK" w:hAnsi="宋体" w:eastAsia="方正小标宋_GBK"/>
          <w:sz w:val="44"/>
          <w:szCs w:val="44"/>
          <w:highlight w:val="none"/>
          <w:lang w:eastAsia="zh-CN"/>
        </w:rPr>
      </w:pPr>
      <w:bookmarkStart w:id="0" w:name="_Hlk97670516"/>
      <w:r>
        <w:rPr>
          <w:rFonts w:hint="eastAsia" w:ascii="方正小标宋_GBK" w:hAnsi="宋体" w:eastAsia="方正小标宋_GBK"/>
          <w:sz w:val="44"/>
          <w:szCs w:val="44"/>
          <w:highlight w:val="none"/>
          <w:lang w:eastAsia="zh-CN"/>
        </w:rPr>
        <w:t>南山区促进产业高质量发展专项资金——</w:t>
      </w:r>
    </w:p>
    <w:bookmarkEnd w:id="0"/>
    <w:p>
      <w:pPr>
        <w:keepNext w:val="0"/>
        <w:keepLines w:val="0"/>
        <w:pageBreakBefore w:val="0"/>
        <w:kinsoku/>
        <w:topLinePunct w:val="0"/>
        <w:autoSpaceDE/>
        <w:autoSpaceDN/>
        <w:bidi w:val="0"/>
        <w:adjustRightInd/>
        <w:snapToGrid/>
        <w:spacing w:after="0" w:line="560" w:lineRule="exact"/>
        <w:jc w:val="center"/>
        <w:textAlignment w:val="auto"/>
        <w:outlineLvl w:val="0"/>
        <w:rPr>
          <w:rFonts w:hint="eastAsia" w:ascii="方正小标宋_GBK" w:hAnsi="宋体" w:eastAsia="方正小标宋_GBK" w:cs="宋体"/>
          <w:bCs/>
          <w:color w:val="000000"/>
          <w:sz w:val="44"/>
          <w:szCs w:val="44"/>
          <w:highlight w:val="none"/>
          <w:lang w:eastAsia="zh-CN" w:bidi="ar-SA"/>
        </w:rPr>
      </w:pPr>
      <w:r>
        <w:rPr>
          <w:rFonts w:hint="eastAsia" w:ascii="方正小标宋_GBK" w:hAnsi="宋体" w:eastAsia="方正小标宋_GBK"/>
          <w:sz w:val="44"/>
          <w:szCs w:val="44"/>
          <w:highlight w:val="none"/>
          <w:lang w:eastAsia="zh-CN"/>
        </w:rPr>
        <w:t>区科技创新局分项资金促进</w:t>
      </w:r>
      <w:r>
        <w:rPr>
          <w:rFonts w:hint="eastAsia" w:ascii="方正小标宋_GBK" w:hAnsi="宋体" w:eastAsia="方正小标宋_GBK" w:cs="宋体"/>
          <w:bCs/>
          <w:color w:val="000000"/>
          <w:sz w:val="44"/>
          <w:szCs w:val="44"/>
          <w:highlight w:val="none"/>
          <w:lang w:eastAsia="zh-CN" w:bidi="ar-SA"/>
        </w:rPr>
        <w:t>集成电路产业</w:t>
      </w:r>
    </w:p>
    <w:p>
      <w:pPr>
        <w:keepNext w:val="0"/>
        <w:keepLines w:val="0"/>
        <w:pageBreakBefore w:val="0"/>
        <w:kinsoku/>
        <w:topLinePunct w:val="0"/>
        <w:autoSpaceDE/>
        <w:autoSpaceDN/>
        <w:bidi w:val="0"/>
        <w:adjustRightInd/>
        <w:snapToGrid/>
        <w:spacing w:after="0" w:line="560" w:lineRule="exact"/>
        <w:jc w:val="center"/>
        <w:textAlignment w:val="auto"/>
        <w:outlineLvl w:val="0"/>
        <w:rPr>
          <w:rFonts w:ascii="方正小标宋_GBK" w:hAnsi="宋体" w:eastAsia="方正小标宋_GBK" w:cs="宋体"/>
          <w:bCs/>
          <w:color w:val="000000"/>
          <w:sz w:val="44"/>
          <w:szCs w:val="44"/>
          <w:highlight w:val="none"/>
          <w:lang w:eastAsia="zh-CN" w:bidi="ar-SA"/>
        </w:rPr>
      </w:pPr>
      <w:r>
        <w:rPr>
          <w:rFonts w:hint="eastAsia" w:ascii="方正小标宋_GBK" w:hAnsi="宋体" w:eastAsia="方正小标宋_GBK" w:cs="宋体"/>
          <w:bCs/>
          <w:color w:val="000000"/>
          <w:sz w:val="44"/>
          <w:szCs w:val="44"/>
          <w:highlight w:val="none"/>
          <w:lang w:eastAsia="zh-CN" w:bidi="ar-SA"/>
        </w:rPr>
        <w:t>高质量发展专项</w:t>
      </w:r>
      <w:bookmarkStart w:id="3" w:name="_GoBack"/>
      <w:bookmarkEnd w:id="3"/>
      <w:r>
        <w:rPr>
          <w:rFonts w:hint="eastAsia" w:ascii="方正小标宋_GBK" w:hAnsi="宋体" w:eastAsia="方正小标宋_GBK" w:cs="宋体"/>
          <w:bCs/>
          <w:color w:val="000000"/>
          <w:sz w:val="44"/>
          <w:szCs w:val="44"/>
          <w:highlight w:val="none"/>
          <w:lang w:eastAsia="zh-CN" w:bidi="ar-SA"/>
        </w:rPr>
        <w:t>支持计划操作规程</w:t>
      </w:r>
    </w:p>
    <w:p>
      <w:pPr>
        <w:spacing w:after="0" w:line="560" w:lineRule="exact"/>
        <w:jc w:val="center"/>
        <w:rPr>
          <w:rFonts w:ascii="方正小标宋_GBK" w:hAnsi="宋体" w:eastAsia="方正小标宋_GBK" w:cs="宋体"/>
          <w:bCs/>
          <w:color w:val="000000"/>
          <w:sz w:val="44"/>
          <w:szCs w:val="44"/>
          <w:highlight w:val="none"/>
          <w:lang w:eastAsia="zh-CN" w:bidi="ar-SA"/>
        </w:rPr>
      </w:pPr>
    </w:p>
    <w:p>
      <w:pPr>
        <w:numPr>
          <w:ilvl w:val="0"/>
          <w:numId w:val="1"/>
        </w:numPr>
        <w:spacing w:after="0" w:line="560" w:lineRule="exact"/>
        <w:ind w:firstLine="640" w:firstLineChars="200"/>
        <w:jc w:val="both"/>
        <w:outlineLvl w:val="0"/>
        <w:rPr>
          <w:rFonts w:hint="eastAsia"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政策内容</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0" w:leftChars="0" w:right="0" w:firstLine="0" w:firstLineChars="0"/>
        <w:jc w:val="left"/>
        <w:textAlignment w:val="auto"/>
        <w:rPr>
          <w:rFonts w:hint="eastAsia" w:ascii="仿宋_GB2312" w:hAnsi="Times New Roman" w:eastAsia="仿宋_GB2312" w:cs="Times New Roman"/>
          <w:color w:val="000000"/>
          <w:kern w:val="0"/>
          <w:sz w:val="32"/>
          <w:szCs w:val="32"/>
          <w:highlight w:val="none"/>
          <w:lang w:val="en-US" w:eastAsia="zh-CN" w:bidi="en-US"/>
        </w:rPr>
      </w:pPr>
      <w:r>
        <w:rPr>
          <w:rFonts w:hint="eastAsia" w:ascii="楷体" w:hAnsi="楷体" w:eastAsia="楷体" w:cs="楷体"/>
          <w:color w:val="000000"/>
          <w:kern w:val="0"/>
          <w:sz w:val="32"/>
          <w:szCs w:val="32"/>
          <w:highlight w:val="none"/>
          <w:lang w:val="en-US" w:eastAsia="zh-CN" w:bidi="en-US"/>
        </w:rPr>
        <w:t> 高层次专业人才引进支持。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Times New Roman" w:eastAsia="仿宋_GB2312" w:cs="Times New Roman"/>
          <w:color w:val="000000"/>
          <w:kern w:val="0"/>
          <w:sz w:val="32"/>
          <w:szCs w:val="32"/>
          <w:highlight w:val="none"/>
          <w:lang w:val="en-US" w:eastAsia="zh-CN" w:bidi="en-US"/>
        </w:rPr>
      </w:pPr>
      <w:r>
        <w:rPr>
          <w:rFonts w:hint="default" w:ascii="仿宋_GB2312" w:hAnsi="Times New Roman" w:eastAsia="仿宋_GB2312" w:cs="Times New Roman"/>
          <w:color w:val="000000"/>
          <w:kern w:val="0"/>
          <w:sz w:val="32"/>
          <w:szCs w:val="32"/>
          <w:highlight w:val="none"/>
          <w:lang w:val="en-US" w:eastAsia="zh-CN" w:bidi="en-US"/>
        </w:rPr>
        <w:t>对集成电路设计企业上一年度从市外引进集成电路专业人才，按照签订三年以上（含三年）劳动合同人才的数量及质量，分档次给予资助，每家企业每年最高资助100万元。</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0" w:leftChars="0" w:right="0" w:rightChars="0" w:firstLine="0" w:firstLineChars="0"/>
        <w:jc w:val="left"/>
        <w:textAlignment w:val="auto"/>
        <w:rPr>
          <w:rFonts w:hint="eastAsia" w:ascii="楷体" w:hAnsi="楷体" w:eastAsia="楷体" w:cs="楷体"/>
          <w:color w:val="000000"/>
          <w:kern w:val="0"/>
          <w:sz w:val="32"/>
          <w:szCs w:val="32"/>
          <w:highlight w:val="none"/>
          <w:lang w:val="en-US" w:eastAsia="zh-CN" w:bidi="en-US"/>
        </w:rPr>
      </w:pPr>
      <w:r>
        <w:rPr>
          <w:rFonts w:hint="eastAsia" w:ascii="楷体" w:hAnsi="楷体" w:eastAsia="楷体" w:cs="楷体"/>
          <w:color w:val="000000"/>
          <w:kern w:val="0"/>
          <w:sz w:val="32"/>
          <w:szCs w:val="32"/>
          <w:highlight w:val="none"/>
          <w:lang w:val="en-US" w:eastAsia="zh-CN" w:bidi="en-US"/>
        </w:rPr>
        <w:t>创新创业团队项目支持。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Times New Roman" w:eastAsia="仿宋_GB2312" w:cs="Times New Roman"/>
          <w:color w:val="000000"/>
          <w:kern w:val="0"/>
          <w:sz w:val="32"/>
          <w:szCs w:val="32"/>
          <w:highlight w:val="none"/>
          <w:lang w:val="en-US" w:eastAsia="zh-CN" w:bidi="en-US"/>
        </w:rPr>
      </w:pPr>
      <w:r>
        <w:rPr>
          <w:rFonts w:hint="default" w:ascii="仿宋_GB2312" w:hAnsi="Times New Roman" w:eastAsia="仿宋_GB2312" w:cs="Times New Roman"/>
          <w:color w:val="000000"/>
          <w:kern w:val="0"/>
          <w:sz w:val="32"/>
          <w:szCs w:val="32"/>
          <w:highlight w:val="none"/>
          <w:lang w:val="en-US" w:eastAsia="zh-CN" w:bidi="en-US"/>
        </w:rPr>
        <w:t>引进和培育具有先进理念和管理水平、掌握核心技术的集成电路设计领域创新创业团队。对入选深圳市高层次人才团队的项目,市、区叠加给予最高1.2亿元资助；对入选广东省引进创新创业团队的项目，省、市、区叠加给予最高2.2亿元资助。</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Times New Roman" w:eastAsia="仿宋_GB2312" w:cs="Times New Roman"/>
          <w:color w:val="000000"/>
          <w:kern w:val="0"/>
          <w:sz w:val="32"/>
          <w:szCs w:val="32"/>
          <w:highlight w:val="none"/>
          <w:lang w:val="en-US" w:eastAsia="zh-CN" w:bidi="en-US"/>
        </w:rPr>
      </w:pPr>
      <w:r>
        <w:rPr>
          <w:rFonts w:hint="eastAsia" w:ascii="楷体" w:hAnsi="楷体" w:eastAsia="楷体" w:cs="楷体"/>
          <w:color w:val="000000"/>
          <w:kern w:val="0"/>
          <w:sz w:val="32"/>
          <w:szCs w:val="32"/>
          <w:highlight w:val="none"/>
          <w:lang w:val="en-US" w:eastAsia="zh-CN" w:bidi="en-US"/>
        </w:rPr>
        <w:t>（三）核心设备购买支持。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Times New Roman" w:eastAsia="仿宋_GB2312" w:cs="Times New Roman"/>
          <w:color w:val="000000"/>
          <w:kern w:val="0"/>
          <w:sz w:val="32"/>
          <w:szCs w:val="32"/>
          <w:highlight w:val="none"/>
          <w:lang w:val="en-US" w:eastAsia="zh-CN" w:bidi="en-US"/>
        </w:rPr>
      </w:pPr>
      <w:r>
        <w:rPr>
          <w:rFonts w:hint="default" w:ascii="仿宋_GB2312" w:hAnsi="Times New Roman" w:eastAsia="仿宋_GB2312" w:cs="Times New Roman"/>
          <w:color w:val="000000"/>
          <w:kern w:val="0"/>
          <w:sz w:val="32"/>
          <w:szCs w:val="32"/>
          <w:highlight w:val="none"/>
          <w:lang w:val="en-US" w:eastAsia="zh-CN" w:bidi="en-US"/>
        </w:rPr>
        <w:t>对集成电路设计企业购买核心设备（实际交易价格20万元以上），按照购置额20%给予补贴，每家企业每年最高补贴100万元。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 w:hAnsi="楷体" w:eastAsia="楷体" w:cs="楷体"/>
          <w:color w:val="000000"/>
          <w:kern w:val="0"/>
          <w:sz w:val="32"/>
          <w:szCs w:val="32"/>
          <w:highlight w:val="none"/>
          <w:lang w:val="en-US" w:eastAsia="zh-CN" w:bidi="en-US"/>
        </w:rPr>
      </w:pPr>
      <w:r>
        <w:rPr>
          <w:rFonts w:hint="eastAsia" w:ascii="楷体" w:hAnsi="楷体" w:eastAsia="楷体" w:cs="楷体"/>
          <w:color w:val="000000"/>
          <w:kern w:val="0"/>
          <w:sz w:val="32"/>
          <w:szCs w:val="32"/>
          <w:highlight w:val="none"/>
          <w:lang w:val="en-US" w:eastAsia="zh-CN" w:bidi="en-US"/>
        </w:rPr>
        <w:t>（四）关键技术攻关支持。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Times New Roman" w:eastAsia="仿宋_GB2312" w:cs="Times New Roman"/>
          <w:color w:val="000000"/>
          <w:kern w:val="0"/>
          <w:sz w:val="32"/>
          <w:szCs w:val="32"/>
          <w:highlight w:val="none"/>
          <w:lang w:val="en-US" w:eastAsia="zh-CN" w:bidi="en-US"/>
        </w:rPr>
      </w:pPr>
      <w:r>
        <w:rPr>
          <w:rFonts w:hint="default" w:ascii="仿宋_GB2312" w:hAnsi="Times New Roman" w:eastAsia="仿宋_GB2312" w:cs="Times New Roman"/>
          <w:color w:val="000000"/>
          <w:kern w:val="0"/>
          <w:sz w:val="32"/>
          <w:szCs w:val="32"/>
          <w:highlight w:val="none"/>
          <w:lang w:val="en-US" w:eastAsia="zh-CN" w:bidi="en-US"/>
        </w:rPr>
        <w:t>支持辖区集成电路设计企业针对重点发展的高端领域和关键环节，开展具有重大创新性和突破性的技术研发活动。对经区科技主管部门备案，且获得市科技行政主管部门技术攻关专项（集成电路产业重点项目）资助的牵头单位，按照不超过获得市级资助金额的60%给予资助，每个项目最高资助600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_GB2312" w:hAnsi="Times New Roman" w:eastAsia="仿宋_GB2312" w:cs="Times New Roman"/>
          <w:color w:val="000000"/>
          <w:kern w:val="0"/>
          <w:sz w:val="32"/>
          <w:szCs w:val="32"/>
          <w:highlight w:val="none"/>
          <w:lang w:val="en-US" w:eastAsia="zh-CN" w:bidi="en-US"/>
        </w:rPr>
      </w:pPr>
      <w:r>
        <w:rPr>
          <w:rFonts w:hint="default" w:ascii="仿宋_GB2312" w:hAnsi="Times New Roman" w:eastAsia="仿宋_GB2312" w:cs="Times New Roman"/>
          <w:color w:val="000000"/>
          <w:kern w:val="0"/>
          <w:sz w:val="32"/>
          <w:szCs w:val="32"/>
          <w:highlight w:val="none"/>
          <w:lang w:val="en-US" w:eastAsia="zh-CN" w:bidi="en-US"/>
        </w:rPr>
        <w:t>　　</w:t>
      </w:r>
      <w:r>
        <w:rPr>
          <w:rFonts w:hint="eastAsia" w:ascii="楷体" w:hAnsi="楷体" w:eastAsia="楷体" w:cs="楷体"/>
          <w:color w:val="000000"/>
          <w:kern w:val="0"/>
          <w:sz w:val="32"/>
          <w:szCs w:val="32"/>
          <w:highlight w:val="none"/>
          <w:lang w:val="en-US" w:eastAsia="zh-CN" w:bidi="en-US"/>
        </w:rPr>
        <w:t>（五）</w:t>
      </w:r>
      <w:r>
        <w:rPr>
          <w:rFonts w:hint="default" w:ascii="楷体" w:hAnsi="楷体" w:eastAsia="楷体" w:cs="楷体"/>
          <w:color w:val="000000"/>
          <w:kern w:val="0"/>
          <w:sz w:val="32"/>
          <w:szCs w:val="32"/>
          <w:highlight w:val="none"/>
          <w:lang w:val="en-US" w:eastAsia="zh-CN" w:bidi="en-US"/>
        </w:rPr>
        <w:t>  EDA/IP购买支持。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_GB2312" w:hAnsi="Times New Roman" w:eastAsia="仿宋_GB2312" w:cs="Times New Roman"/>
          <w:color w:val="000000"/>
          <w:kern w:val="0"/>
          <w:sz w:val="32"/>
          <w:szCs w:val="32"/>
          <w:highlight w:val="none"/>
          <w:lang w:val="en-US" w:eastAsia="zh-CN" w:bidi="en-US"/>
        </w:rPr>
      </w:pPr>
      <w:r>
        <w:rPr>
          <w:rFonts w:hint="default" w:ascii="仿宋_GB2312" w:hAnsi="Times New Roman" w:eastAsia="仿宋_GB2312" w:cs="Times New Roman"/>
          <w:color w:val="000000"/>
          <w:kern w:val="0"/>
          <w:sz w:val="32"/>
          <w:szCs w:val="32"/>
          <w:highlight w:val="none"/>
          <w:lang w:val="en-US" w:eastAsia="zh-CN" w:bidi="en-US"/>
        </w:rPr>
        <w:t>　　支持集成电路企业购买IP(来源于IP提供商、EDA供应商或者代工厂IP模块)、EDA工具开展芯片研发，对上一年度购买南山区外企业的IP、EDA设计工具的企业，按照支付费用的30%给予补贴，每家企业每年最高补贴100万元，对上一年度购买南山区内企业的IP、EDA设计工具的企业，按照支付费用的60%给予补贴，每家企业每年最高补贴200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_GB2312" w:hAnsi="Times New Roman" w:eastAsia="仿宋_GB2312" w:cs="Times New Roman"/>
          <w:color w:val="000000"/>
          <w:kern w:val="0"/>
          <w:sz w:val="32"/>
          <w:szCs w:val="32"/>
          <w:highlight w:val="none"/>
          <w:lang w:val="en-US" w:eastAsia="zh-CN" w:bidi="en-US"/>
        </w:rPr>
      </w:pPr>
      <w:r>
        <w:rPr>
          <w:rFonts w:hint="default" w:ascii="仿宋_GB2312" w:hAnsi="Times New Roman" w:eastAsia="仿宋_GB2312" w:cs="Times New Roman"/>
          <w:color w:val="000000"/>
          <w:kern w:val="0"/>
          <w:sz w:val="32"/>
          <w:szCs w:val="32"/>
          <w:highlight w:val="none"/>
          <w:lang w:val="en-US" w:eastAsia="zh-CN" w:bidi="en-US"/>
        </w:rPr>
        <w:t>　　</w:t>
      </w:r>
      <w:r>
        <w:rPr>
          <w:rFonts w:hint="eastAsia" w:ascii="楷体" w:hAnsi="楷体" w:eastAsia="楷体" w:cs="楷体"/>
          <w:color w:val="000000"/>
          <w:kern w:val="0"/>
          <w:sz w:val="32"/>
          <w:szCs w:val="32"/>
          <w:highlight w:val="none"/>
          <w:lang w:val="en-US" w:eastAsia="zh-CN" w:bidi="en-US"/>
        </w:rPr>
        <w:t>（六）</w:t>
      </w:r>
      <w:r>
        <w:rPr>
          <w:rFonts w:hint="default" w:ascii="楷体" w:hAnsi="楷体" w:eastAsia="楷体" w:cs="楷体"/>
          <w:color w:val="000000"/>
          <w:kern w:val="0"/>
          <w:sz w:val="32"/>
          <w:szCs w:val="32"/>
          <w:highlight w:val="none"/>
          <w:lang w:val="en-US" w:eastAsia="zh-CN" w:bidi="en-US"/>
        </w:rPr>
        <w:t>  EDA研发支持。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_GB2312" w:hAnsi="Times New Roman" w:eastAsia="仿宋_GB2312" w:cs="Times New Roman"/>
          <w:color w:val="000000"/>
          <w:kern w:val="0"/>
          <w:sz w:val="32"/>
          <w:szCs w:val="32"/>
          <w:highlight w:val="none"/>
          <w:lang w:val="en-US" w:eastAsia="zh-CN" w:bidi="en-US"/>
        </w:rPr>
      </w:pPr>
      <w:r>
        <w:rPr>
          <w:rFonts w:hint="default" w:ascii="仿宋_GB2312" w:hAnsi="Times New Roman" w:eastAsia="仿宋_GB2312" w:cs="Times New Roman"/>
          <w:color w:val="000000"/>
          <w:kern w:val="0"/>
          <w:sz w:val="32"/>
          <w:szCs w:val="32"/>
          <w:highlight w:val="none"/>
          <w:lang w:val="en-US" w:eastAsia="zh-CN" w:bidi="en-US"/>
        </w:rPr>
        <w:t>　　对从事EDA工具软件研发的企业，按照EDA研发费用的20%给予一次性最高1000万元补贴。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_GB2312" w:hAnsi="Times New Roman" w:eastAsia="仿宋_GB2312" w:cs="Times New Roman"/>
          <w:color w:val="000000"/>
          <w:kern w:val="0"/>
          <w:sz w:val="32"/>
          <w:szCs w:val="32"/>
          <w:highlight w:val="none"/>
          <w:lang w:val="en-US" w:eastAsia="zh-CN" w:bidi="en-US"/>
        </w:rPr>
      </w:pPr>
      <w:r>
        <w:rPr>
          <w:rFonts w:hint="default" w:ascii="仿宋_GB2312" w:hAnsi="Times New Roman" w:eastAsia="仿宋_GB2312" w:cs="Times New Roman"/>
          <w:color w:val="000000"/>
          <w:kern w:val="0"/>
          <w:sz w:val="32"/>
          <w:szCs w:val="32"/>
          <w:highlight w:val="none"/>
          <w:lang w:val="en-US" w:eastAsia="zh-CN" w:bidi="en-US"/>
        </w:rPr>
        <w:t>　　</w:t>
      </w:r>
      <w:r>
        <w:rPr>
          <w:rFonts w:hint="eastAsia" w:ascii="楷体" w:hAnsi="楷体" w:eastAsia="楷体" w:cs="楷体"/>
          <w:color w:val="000000"/>
          <w:kern w:val="0"/>
          <w:sz w:val="32"/>
          <w:szCs w:val="32"/>
          <w:highlight w:val="none"/>
          <w:lang w:val="en-US" w:eastAsia="zh-CN" w:bidi="en-US"/>
        </w:rPr>
        <w:t>（七）</w:t>
      </w:r>
      <w:r>
        <w:rPr>
          <w:rFonts w:hint="default" w:ascii="楷体" w:hAnsi="楷体" w:eastAsia="楷体" w:cs="楷体"/>
          <w:color w:val="000000"/>
          <w:kern w:val="0"/>
          <w:sz w:val="32"/>
          <w:szCs w:val="32"/>
          <w:highlight w:val="none"/>
          <w:lang w:val="en-US" w:eastAsia="zh-CN" w:bidi="en-US"/>
        </w:rPr>
        <w:t xml:space="preserve"> 流片服务支持。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_GB2312" w:hAnsi="Times New Roman" w:eastAsia="仿宋_GB2312" w:cs="Times New Roman"/>
          <w:color w:val="000000"/>
          <w:kern w:val="0"/>
          <w:sz w:val="32"/>
          <w:szCs w:val="32"/>
          <w:highlight w:val="none"/>
          <w:lang w:val="en-US" w:eastAsia="zh-CN" w:bidi="en-US"/>
        </w:rPr>
      </w:pPr>
      <w:r>
        <w:rPr>
          <w:rFonts w:hint="default" w:ascii="仿宋_GB2312" w:hAnsi="Times New Roman" w:eastAsia="仿宋_GB2312" w:cs="Times New Roman"/>
          <w:color w:val="000000"/>
          <w:kern w:val="0"/>
          <w:sz w:val="32"/>
          <w:szCs w:val="32"/>
          <w:highlight w:val="none"/>
          <w:lang w:val="en-US" w:eastAsia="zh-CN" w:bidi="en-US"/>
        </w:rPr>
        <w:t>　　对集成电路企业首次工程流片进行支持，按照上一年度首次工程流片费用(含掩模版制作、流片等)的10%给予补贴，大于28nm(含)的工艺节点，每家企业每年最高补贴150万元， 7nm（不含）到28nm（不含）节点，每家企业每年最高补贴300万元,小于7nm（含）节点，每家企业每年最高补贴1000万元；对使用多项目晶圆（MPW）流片进行研发的企业，按照上一年度MPW流片费用的10%给予补贴，大于28nm(含)的工艺节点，每家企业每年最高补贴100万元，7nm(不含)到28nm（不含）节点，每家企业每年最高补贴200万元，小于7nm(含)以下节点，每家企业每年最高补贴500万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0" w:leftChars="0" w:right="0" w:rightChars="0"/>
        <w:jc w:val="left"/>
        <w:textAlignment w:val="auto"/>
        <w:rPr>
          <w:rFonts w:hint="default" w:ascii="楷体" w:hAnsi="楷体" w:eastAsia="楷体" w:cs="楷体"/>
          <w:color w:val="000000"/>
          <w:kern w:val="0"/>
          <w:sz w:val="32"/>
          <w:szCs w:val="32"/>
          <w:highlight w:val="none"/>
          <w:lang w:val="en-US" w:eastAsia="zh-CN" w:bidi="en-US"/>
        </w:rPr>
      </w:pPr>
      <w:r>
        <w:rPr>
          <w:rFonts w:hint="eastAsia" w:ascii="楷体" w:hAnsi="楷体" w:eastAsia="楷体" w:cs="楷体"/>
          <w:color w:val="000000"/>
          <w:kern w:val="0"/>
          <w:sz w:val="32"/>
          <w:szCs w:val="32"/>
          <w:highlight w:val="none"/>
          <w:lang w:val="en-US" w:eastAsia="zh-CN" w:bidi="en-US"/>
        </w:rPr>
        <w:t>（八）</w:t>
      </w:r>
      <w:r>
        <w:rPr>
          <w:rFonts w:hint="default" w:ascii="楷体" w:hAnsi="楷体" w:eastAsia="楷体" w:cs="楷体"/>
          <w:color w:val="000000"/>
          <w:kern w:val="0"/>
          <w:sz w:val="32"/>
          <w:szCs w:val="32"/>
          <w:highlight w:val="none"/>
          <w:lang w:val="en-US" w:eastAsia="zh-CN" w:bidi="en-US"/>
        </w:rPr>
        <w:t> </w:t>
      </w:r>
      <w:r>
        <w:rPr>
          <w:rFonts w:hint="eastAsia" w:ascii="楷体" w:hAnsi="楷体" w:eastAsia="楷体" w:cs="楷体"/>
          <w:color w:val="000000"/>
          <w:kern w:val="0"/>
          <w:sz w:val="32"/>
          <w:szCs w:val="32"/>
          <w:highlight w:val="none"/>
          <w:lang w:val="en-US" w:eastAsia="zh-CN" w:bidi="en-US"/>
        </w:rPr>
        <w:t>公共服务平台建设支持。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Times New Roman" w:eastAsia="仿宋_GB2312" w:cs="Times New Roman"/>
          <w:color w:val="000000"/>
          <w:kern w:val="0"/>
          <w:sz w:val="32"/>
          <w:szCs w:val="32"/>
          <w:highlight w:val="none"/>
          <w:lang w:val="en-US" w:eastAsia="zh-CN" w:bidi="en-US"/>
        </w:rPr>
      </w:pPr>
      <w:r>
        <w:rPr>
          <w:rFonts w:hint="default" w:ascii="仿宋_GB2312" w:hAnsi="Times New Roman" w:eastAsia="仿宋_GB2312" w:cs="Times New Roman"/>
          <w:color w:val="000000"/>
          <w:kern w:val="0"/>
          <w:sz w:val="32"/>
          <w:szCs w:val="32"/>
          <w:highlight w:val="none"/>
          <w:lang w:val="en-US" w:eastAsia="zh-CN" w:bidi="en-US"/>
        </w:rPr>
        <w:t>对围绕集成电路产业发展领域的技术研发和成果转化共性服务需求，提供设计服务、测试验证等公共服务的创新平台，经区科技主管部门评审通过后，每年最高资助2000万元，连续资助时间不超过3年。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Times New Roman" w:eastAsia="仿宋_GB2312" w:cs="Times New Roman"/>
          <w:color w:val="000000"/>
          <w:kern w:val="0"/>
          <w:sz w:val="32"/>
          <w:szCs w:val="32"/>
          <w:highlight w:val="none"/>
          <w:lang w:val="en-US" w:eastAsia="zh-CN" w:bidi="en-US"/>
        </w:rPr>
      </w:pPr>
      <w:r>
        <w:rPr>
          <w:rFonts w:hint="eastAsia" w:ascii="楷体" w:hAnsi="楷体" w:eastAsia="楷体" w:cs="楷体"/>
          <w:color w:val="000000"/>
          <w:kern w:val="0"/>
          <w:sz w:val="32"/>
          <w:szCs w:val="32"/>
          <w:highlight w:val="none"/>
          <w:lang w:val="en-US" w:eastAsia="zh-CN" w:bidi="en-US"/>
        </w:rPr>
        <w:t>（九）</w:t>
      </w:r>
      <w:r>
        <w:rPr>
          <w:rFonts w:hint="default" w:ascii="楷体" w:hAnsi="楷体" w:eastAsia="楷体" w:cs="楷体"/>
          <w:color w:val="000000"/>
          <w:kern w:val="0"/>
          <w:sz w:val="32"/>
          <w:szCs w:val="32"/>
          <w:highlight w:val="none"/>
          <w:lang w:val="en-US" w:eastAsia="zh-CN" w:bidi="en-US"/>
        </w:rPr>
        <w:t>工程样片测试验证支持。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_GB2312" w:hAnsi="Times New Roman" w:eastAsia="仿宋_GB2312" w:cs="Times New Roman"/>
          <w:color w:val="000000"/>
          <w:kern w:val="0"/>
          <w:sz w:val="32"/>
          <w:szCs w:val="32"/>
          <w:highlight w:val="none"/>
          <w:lang w:val="en-US" w:eastAsia="zh-CN" w:bidi="en-US"/>
        </w:rPr>
      </w:pPr>
      <w:r>
        <w:rPr>
          <w:rFonts w:hint="default" w:ascii="仿宋_GB2312" w:hAnsi="Times New Roman" w:eastAsia="仿宋_GB2312" w:cs="Times New Roman"/>
          <w:color w:val="000000"/>
          <w:kern w:val="0"/>
          <w:sz w:val="32"/>
          <w:szCs w:val="32"/>
          <w:highlight w:val="none"/>
          <w:lang w:val="en-US" w:eastAsia="zh-CN" w:bidi="en-US"/>
        </w:rPr>
        <w:t>　　对开展工程样片的功能、性能、可靠性、兼容性、失效分析等方面的测试验证及相关认证的集成电路设计企业，按照实际发生费用的30%给予每年最高100万元资助。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_GB2312" w:hAnsi="Times New Roman" w:eastAsia="仿宋_GB2312" w:cs="Times New Roman"/>
          <w:color w:val="000000"/>
          <w:kern w:val="0"/>
          <w:sz w:val="32"/>
          <w:szCs w:val="32"/>
          <w:highlight w:val="none"/>
          <w:lang w:val="en-US" w:eastAsia="zh-CN" w:bidi="en-US"/>
        </w:rPr>
      </w:pPr>
      <w:r>
        <w:rPr>
          <w:rFonts w:hint="default" w:ascii="仿宋_GB2312" w:hAnsi="Times New Roman" w:eastAsia="仿宋_GB2312" w:cs="Times New Roman"/>
          <w:color w:val="000000"/>
          <w:kern w:val="0"/>
          <w:sz w:val="32"/>
          <w:szCs w:val="32"/>
          <w:highlight w:val="none"/>
          <w:lang w:val="en-US" w:eastAsia="zh-CN" w:bidi="en-US"/>
        </w:rPr>
        <w:t>　</w:t>
      </w:r>
      <w:r>
        <w:rPr>
          <w:rFonts w:hint="default" w:ascii="楷体" w:hAnsi="楷体" w:eastAsia="楷体" w:cs="楷体"/>
          <w:color w:val="000000"/>
          <w:kern w:val="0"/>
          <w:sz w:val="32"/>
          <w:szCs w:val="32"/>
          <w:highlight w:val="none"/>
          <w:lang w:val="en-US" w:eastAsia="zh-CN" w:bidi="en-US"/>
        </w:rPr>
        <w:t>　</w:t>
      </w:r>
      <w:r>
        <w:rPr>
          <w:rFonts w:hint="eastAsia" w:ascii="楷体" w:hAnsi="楷体" w:eastAsia="楷体" w:cs="楷体"/>
          <w:color w:val="000000"/>
          <w:kern w:val="0"/>
          <w:sz w:val="32"/>
          <w:szCs w:val="32"/>
          <w:highlight w:val="none"/>
          <w:lang w:val="en-US" w:eastAsia="zh-CN" w:bidi="en-US"/>
        </w:rPr>
        <w:t>（十）</w:t>
      </w:r>
      <w:r>
        <w:rPr>
          <w:rFonts w:hint="default" w:ascii="楷体" w:hAnsi="楷体" w:eastAsia="楷体" w:cs="楷体"/>
          <w:color w:val="000000"/>
          <w:kern w:val="0"/>
          <w:sz w:val="32"/>
          <w:szCs w:val="32"/>
          <w:highlight w:val="none"/>
          <w:lang w:val="en-US" w:eastAsia="zh-CN" w:bidi="en-US"/>
        </w:rPr>
        <w:t> 芯片首购首用支持。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Times New Roman" w:eastAsia="仿宋_GB2312" w:cs="Times New Roman"/>
          <w:color w:val="000000"/>
          <w:kern w:val="0"/>
          <w:sz w:val="32"/>
          <w:szCs w:val="32"/>
          <w:highlight w:val="none"/>
          <w:lang w:val="en-US" w:eastAsia="zh-CN" w:bidi="en-US"/>
        </w:rPr>
      </w:pPr>
      <w:r>
        <w:rPr>
          <w:rFonts w:hint="default" w:ascii="仿宋_GB2312" w:hAnsi="Times New Roman" w:eastAsia="仿宋_GB2312" w:cs="Times New Roman"/>
          <w:color w:val="000000"/>
          <w:kern w:val="0"/>
          <w:sz w:val="32"/>
          <w:szCs w:val="32"/>
          <w:highlight w:val="none"/>
          <w:lang w:val="en-US" w:eastAsia="zh-CN" w:bidi="en-US"/>
        </w:rPr>
        <w:t>支持本辖区整机和集成电路设计企业联动发展。对南山区整机企业首购首用本辖区集成电路设计企业自主开发的芯片，按照上一年度采购金额20%给予奖励，每家企业每年最高奖励50万元。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楷体" w:hAnsi="楷体" w:eastAsia="楷体" w:cs="楷体"/>
          <w:color w:val="000000"/>
          <w:kern w:val="0"/>
          <w:sz w:val="32"/>
          <w:szCs w:val="32"/>
          <w:highlight w:val="none"/>
          <w:lang w:val="en-US" w:eastAsia="zh-CN" w:bidi="en-US"/>
        </w:rPr>
      </w:pPr>
      <w:r>
        <w:rPr>
          <w:rFonts w:hint="eastAsia" w:ascii="楷体" w:hAnsi="楷体" w:eastAsia="楷体" w:cs="楷体"/>
          <w:color w:val="000000"/>
          <w:kern w:val="0"/>
          <w:sz w:val="32"/>
          <w:szCs w:val="32"/>
          <w:highlight w:val="none"/>
          <w:lang w:val="en-US" w:eastAsia="zh-CN" w:bidi="en-US"/>
        </w:rPr>
        <w:t>（十一）</w:t>
      </w:r>
      <w:r>
        <w:rPr>
          <w:rFonts w:hint="default" w:ascii="楷体" w:hAnsi="楷体" w:eastAsia="楷体" w:cs="楷体"/>
          <w:color w:val="000000"/>
          <w:kern w:val="0"/>
          <w:sz w:val="32"/>
          <w:szCs w:val="32"/>
          <w:highlight w:val="none"/>
          <w:lang w:val="en-US" w:eastAsia="zh-CN" w:bidi="en-US"/>
        </w:rPr>
        <w:t>贷款贴息支持。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Times New Roman" w:eastAsia="仿宋_GB2312" w:cs="Times New Roman"/>
          <w:color w:val="000000"/>
          <w:kern w:val="0"/>
          <w:sz w:val="32"/>
          <w:szCs w:val="32"/>
          <w:highlight w:val="none"/>
          <w:lang w:val="en-US" w:eastAsia="zh-CN" w:bidi="en-US"/>
        </w:rPr>
      </w:pPr>
      <w:r>
        <w:rPr>
          <w:rFonts w:hint="default" w:ascii="仿宋_GB2312" w:hAnsi="Times New Roman" w:eastAsia="仿宋_GB2312" w:cs="Times New Roman"/>
          <w:color w:val="000000"/>
          <w:kern w:val="0"/>
          <w:sz w:val="32"/>
          <w:szCs w:val="32"/>
          <w:highlight w:val="none"/>
          <w:lang w:val="en-US" w:eastAsia="zh-CN" w:bidi="en-US"/>
        </w:rPr>
        <w:t>对在南山科技金融在线平台完成评级及备案，并获得流动资金贷款且按时还款的辖区内集成电路企业，在平台贷款贴息额度内，按照企业实际支付利息的70%给予补贴。每家企业每年最高资助100万元。</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楷体" w:hAnsi="楷体" w:eastAsia="楷体" w:cs="楷体"/>
          <w:color w:val="000000"/>
          <w:kern w:val="0"/>
          <w:sz w:val="32"/>
          <w:szCs w:val="32"/>
          <w:highlight w:val="none"/>
          <w:lang w:val="en-US" w:eastAsia="zh-CN" w:bidi="en-US"/>
        </w:rPr>
      </w:pPr>
      <w:r>
        <w:rPr>
          <w:rFonts w:hint="default" w:ascii="楷体" w:hAnsi="楷体" w:eastAsia="楷体" w:cs="楷体"/>
          <w:color w:val="000000"/>
          <w:kern w:val="0"/>
          <w:sz w:val="32"/>
          <w:szCs w:val="32"/>
          <w:highlight w:val="none"/>
          <w:lang w:val="en-US" w:eastAsia="zh-CN" w:bidi="en-US"/>
        </w:rPr>
        <w:t>创业融资支持。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Times New Roman" w:eastAsia="仿宋_GB2312" w:cs="Times New Roman"/>
          <w:color w:val="000000"/>
          <w:kern w:val="0"/>
          <w:sz w:val="32"/>
          <w:szCs w:val="32"/>
          <w:highlight w:val="none"/>
          <w:lang w:val="en-US" w:eastAsia="zh-CN" w:bidi="en-US"/>
        </w:rPr>
      </w:pPr>
      <w:r>
        <w:rPr>
          <w:rFonts w:hint="eastAsia" w:ascii="仿宋_GB2312" w:eastAsia="仿宋_GB2312" w:cs="Times New Roman"/>
          <w:color w:val="000000"/>
          <w:kern w:val="0"/>
          <w:sz w:val="32"/>
          <w:szCs w:val="32"/>
          <w:highlight w:val="none"/>
          <w:lang w:val="en-US" w:eastAsia="zh-CN" w:bidi="en-US"/>
        </w:rPr>
        <w:t>1.</w:t>
      </w:r>
      <w:r>
        <w:rPr>
          <w:rFonts w:hint="default" w:ascii="仿宋_GB2312" w:hAnsi="Times New Roman" w:eastAsia="仿宋_GB2312" w:cs="Times New Roman"/>
          <w:color w:val="000000"/>
          <w:kern w:val="0"/>
          <w:sz w:val="32"/>
          <w:szCs w:val="32"/>
          <w:highlight w:val="none"/>
          <w:lang w:val="en-US" w:eastAsia="zh-CN" w:bidi="en-US"/>
        </w:rPr>
        <w:t>对成立5年以内，获得投资机构投资的辖区内种子期、初创期集成电路设计企业，按照其上年度获得实际投资额最高10%给予资助，每家企业每年最高资助300万元。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Times New Roman" w:eastAsia="仿宋_GB2312" w:cs="Times New Roman"/>
          <w:color w:val="000000"/>
          <w:kern w:val="0"/>
          <w:sz w:val="32"/>
          <w:szCs w:val="32"/>
          <w:highlight w:val="none"/>
          <w:lang w:val="en-US" w:eastAsia="zh-CN" w:bidi="en-US"/>
        </w:rPr>
      </w:pPr>
      <w:r>
        <w:rPr>
          <w:rFonts w:hint="eastAsia" w:ascii="仿宋_GB2312" w:eastAsia="仿宋_GB2312" w:cs="Times New Roman"/>
          <w:color w:val="000000"/>
          <w:kern w:val="0"/>
          <w:sz w:val="32"/>
          <w:szCs w:val="32"/>
          <w:highlight w:val="none"/>
          <w:lang w:val="en-US" w:eastAsia="zh-CN" w:bidi="en-US"/>
        </w:rPr>
        <w:t>2.</w:t>
      </w:r>
      <w:r>
        <w:rPr>
          <w:rFonts w:hint="default" w:ascii="仿宋_GB2312" w:hAnsi="Times New Roman" w:eastAsia="仿宋_GB2312" w:cs="Times New Roman"/>
          <w:color w:val="000000"/>
          <w:kern w:val="0"/>
          <w:sz w:val="32"/>
          <w:szCs w:val="32"/>
          <w:highlight w:val="none"/>
          <w:lang w:val="en-US" w:eastAsia="zh-CN" w:bidi="en-US"/>
        </w:rPr>
        <w:t>对成立5年以内，近3年累计获得投资机构1亿元以上投资额的辖区内高成长集成电路企业，给予一次性100万元资助。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Times New Roman" w:eastAsia="仿宋_GB2312" w:cs="Times New Roman"/>
          <w:color w:val="000000"/>
          <w:kern w:val="0"/>
          <w:sz w:val="32"/>
          <w:szCs w:val="32"/>
          <w:highlight w:val="none"/>
          <w:lang w:val="en-US" w:eastAsia="zh-CN" w:bidi="en-US"/>
        </w:rPr>
      </w:pPr>
      <w:r>
        <w:rPr>
          <w:rFonts w:hint="default" w:ascii="仿宋_GB2312" w:hAnsi="Times New Roman" w:eastAsia="仿宋_GB2312" w:cs="Times New Roman"/>
          <w:color w:val="000000"/>
          <w:kern w:val="0"/>
          <w:sz w:val="32"/>
          <w:szCs w:val="32"/>
          <w:highlight w:val="none"/>
          <w:lang w:val="en-US" w:eastAsia="zh-CN" w:bidi="en-US"/>
        </w:rPr>
        <w:t>获得本条第一项、第二项政策支持的企业当年可在南山科技金融在线平台申请贷款贴息额度20%的提升。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eastAsia="仿宋_GB2312" w:cs="Times New Roman"/>
          <w:color w:val="000000"/>
          <w:kern w:val="0"/>
          <w:sz w:val="32"/>
          <w:szCs w:val="32"/>
          <w:highlight w:val="none"/>
          <w:lang w:val="en-US" w:eastAsia="zh-CN" w:bidi="en-US"/>
        </w:rPr>
      </w:pPr>
      <w:r>
        <w:rPr>
          <w:rFonts w:hint="default" w:ascii="仿宋_GB2312" w:hAnsi="Times New Roman" w:eastAsia="仿宋_GB2312" w:cs="Times New Roman"/>
          <w:color w:val="000000"/>
          <w:kern w:val="0"/>
          <w:sz w:val="32"/>
          <w:szCs w:val="32"/>
          <w:highlight w:val="none"/>
          <w:lang w:val="en-US" w:eastAsia="zh-CN" w:bidi="en-US"/>
        </w:rPr>
        <w:t>同一家企业同一年度均符合本条第一项、第二项政策，按照从高不重复原则予以支持</w:t>
      </w:r>
      <w:r>
        <w:rPr>
          <w:rFonts w:hint="eastAsia" w:ascii="仿宋_GB2312" w:eastAsia="仿宋_GB2312" w:cs="Times New Roman"/>
          <w:color w:val="000000"/>
          <w:kern w:val="0"/>
          <w:sz w:val="32"/>
          <w:szCs w:val="32"/>
          <w:highlight w:val="none"/>
          <w:lang w:val="en-US" w:eastAsia="zh-CN" w:bidi="en-US"/>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楷体" w:hAnsi="楷体" w:eastAsia="楷体" w:cs="楷体"/>
          <w:color w:val="000000"/>
          <w:kern w:val="0"/>
          <w:sz w:val="32"/>
          <w:szCs w:val="32"/>
          <w:highlight w:val="none"/>
          <w:lang w:val="en-US" w:eastAsia="zh-CN" w:bidi="en-US"/>
        </w:rPr>
      </w:pPr>
      <w:r>
        <w:rPr>
          <w:rFonts w:hint="eastAsia" w:ascii="楷体" w:hAnsi="楷体" w:eastAsia="楷体" w:cs="楷体"/>
          <w:color w:val="000000"/>
          <w:kern w:val="0"/>
          <w:sz w:val="32"/>
          <w:szCs w:val="32"/>
          <w:highlight w:val="none"/>
          <w:lang w:val="en-US" w:eastAsia="zh-CN" w:bidi="en-US"/>
        </w:rPr>
        <w:t>（十三）</w:t>
      </w:r>
      <w:r>
        <w:rPr>
          <w:rFonts w:hint="default" w:ascii="楷体" w:hAnsi="楷体" w:eastAsia="楷体" w:cs="楷体"/>
          <w:color w:val="000000"/>
          <w:kern w:val="0"/>
          <w:sz w:val="32"/>
          <w:szCs w:val="32"/>
          <w:highlight w:val="none"/>
          <w:lang w:val="en-US" w:eastAsia="zh-CN" w:bidi="en-US"/>
        </w:rPr>
        <w:t>高端项目并购支持。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Times New Roman" w:eastAsia="仿宋_GB2312" w:cs="Times New Roman"/>
          <w:color w:val="000000"/>
          <w:kern w:val="0"/>
          <w:sz w:val="32"/>
          <w:szCs w:val="32"/>
          <w:highlight w:val="none"/>
          <w:lang w:val="en-US" w:eastAsia="zh-CN" w:bidi="en-US"/>
        </w:rPr>
      </w:pPr>
      <w:r>
        <w:rPr>
          <w:rFonts w:hint="default" w:ascii="仿宋_GB2312" w:hAnsi="Times New Roman" w:eastAsia="仿宋_GB2312" w:cs="Times New Roman"/>
          <w:color w:val="000000"/>
          <w:kern w:val="0"/>
          <w:sz w:val="32"/>
          <w:szCs w:val="32"/>
          <w:highlight w:val="none"/>
          <w:lang w:val="en-US" w:eastAsia="zh-CN" w:bidi="en-US"/>
        </w:rPr>
        <w:t>鼓励辖区企业并购国内外集成电路领域高端项目，对并购规模2亿元以上高端项目的企业，每个项目根据并购金额5‰给予最高1000万元奖励。</w:t>
      </w:r>
    </w:p>
    <w:p>
      <w:pPr>
        <w:widowControl w:val="0"/>
        <w:spacing w:after="0" w:line="560" w:lineRule="exact"/>
        <w:ind w:firstLine="640" w:firstLineChars="200"/>
        <w:jc w:val="both"/>
        <w:rPr>
          <w:rFonts w:ascii="楷体_GB2312" w:hAnsi="楷体_GB2312" w:eastAsia="楷体_GB2312" w:cs="楷体_GB2312"/>
          <w:sz w:val="32"/>
          <w:szCs w:val="32"/>
          <w:highlight w:val="none"/>
          <w:shd w:val="clear" w:color="auto" w:fill="FFFFFF"/>
          <w:lang w:eastAsia="zh-CN" w:bidi="ar-SA"/>
        </w:rPr>
      </w:pPr>
      <w:r>
        <w:rPr>
          <w:rFonts w:hint="eastAsia" w:ascii="楷体_GB2312" w:hAnsi="楷体_GB2312" w:eastAsia="楷体_GB2312" w:cs="楷体_GB2312"/>
          <w:sz w:val="32"/>
          <w:szCs w:val="32"/>
          <w:highlight w:val="none"/>
          <w:shd w:val="clear" w:color="auto" w:fill="FFFFFF"/>
          <w:lang w:eastAsia="zh-CN" w:bidi="ar-SA"/>
        </w:rPr>
        <w:t>（十四）特别重大项目支持。</w:t>
      </w:r>
    </w:p>
    <w:p>
      <w:pPr>
        <w:spacing w:after="0" w:line="560" w:lineRule="exact"/>
        <w:ind w:firstLine="640" w:firstLineChars="200"/>
        <w:jc w:val="both"/>
        <w:outlineLvl w:val="0"/>
        <w:rPr>
          <w:rFonts w:hint="default" w:ascii="仿宋_GB2312" w:hAnsi="Times New Roman" w:eastAsia="仿宋_GB2312" w:cs="Times New Roman"/>
          <w:color w:val="000000"/>
          <w:kern w:val="0"/>
          <w:sz w:val="32"/>
          <w:szCs w:val="32"/>
          <w:highlight w:val="none"/>
          <w:lang w:val="en-US" w:eastAsia="zh-CN" w:bidi="en-US"/>
        </w:rPr>
      </w:pPr>
      <w:r>
        <w:rPr>
          <w:rFonts w:hint="eastAsia" w:ascii="仿宋_GB2312" w:hAnsi="仿宋_GB2312" w:eastAsia="仿宋_GB2312" w:cs="仿宋_GB2312"/>
          <w:bCs/>
          <w:kern w:val="2"/>
          <w:sz w:val="32"/>
          <w:szCs w:val="32"/>
          <w:highlight w:val="none"/>
          <w:lang w:eastAsia="zh-CN" w:bidi="ar-SA"/>
        </w:rPr>
        <w:t>对符合南山区战略布局</w:t>
      </w:r>
      <w:r>
        <w:rPr>
          <w:rFonts w:ascii="仿宋_GB2312" w:hAnsi="仿宋_GB2312" w:eastAsia="仿宋_GB2312" w:cs="仿宋_GB2312"/>
          <w:bCs/>
          <w:kern w:val="2"/>
          <w:sz w:val="32"/>
          <w:szCs w:val="32"/>
          <w:highlight w:val="none"/>
          <w:lang w:eastAsia="zh-CN" w:bidi="ar-SA"/>
        </w:rPr>
        <w:t>,</w:t>
      </w:r>
      <w:r>
        <w:rPr>
          <w:rFonts w:hint="eastAsia" w:ascii="仿宋_GB2312" w:hAnsi="仿宋_GB2312" w:eastAsia="仿宋_GB2312" w:cs="仿宋_GB2312"/>
          <w:bCs/>
          <w:kern w:val="2"/>
          <w:sz w:val="32"/>
          <w:szCs w:val="32"/>
          <w:highlight w:val="none"/>
          <w:lang w:eastAsia="zh-CN" w:bidi="ar-SA"/>
        </w:rPr>
        <w:t>具有科技创新支撑作用的重大集成电路产业创新项目</w:t>
      </w:r>
      <w:r>
        <w:rPr>
          <w:rFonts w:ascii="仿宋_GB2312" w:hAnsi="仿宋_GB2312" w:eastAsia="仿宋_GB2312" w:cs="仿宋_GB2312"/>
          <w:bCs/>
          <w:kern w:val="2"/>
          <w:sz w:val="32"/>
          <w:szCs w:val="32"/>
          <w:highlight w:val="none"/>
          <w:lang w:eastAsia="zh-CN" w:bidi="ar-SA"/>
        </w:rPr>
        <w:t>,</w:t>
      </w:r>
      <w:r>
        <w:rPr>
          <w:rFonts w:hint="eastAsia" w:ascii="仿宋_GB2312" w:hAnsi="仿宋_GB2312" w:eastAsia="仿宋_GB2312" w:cs="仿宋_GB2312"/>
          <w:bCs/>
          <w:kern w:val="2"/>
          <w:sz w:val="32"/>
          <w:szCs w:val="32"/>
          <w:highlight w:val="none"/>
          <w:lang w:eastAsia="zh-CN" w:bidi="ar-SA"/>
        </w:rPr>
        <w:t>报区政府采用“一事一议”方式予以审定支持。</w:t>
      </w:r>
    </w:p>
    <w:p>
      <w:pPr>
        <w:spacing w:after="0" w:line="560" w:lineRule="exact"/>
        <w:ind w:firstLine="640" w:firstLineChars="200"/>
        <w:jc w:val="both"/>
        <w:outlineLvl w:val="0"/>
        <w:rPr>
          <w:rFonts w:hint="eastAsia" w:ascii="黑体" w:hAnsi="黑体" w:eastAsia="黑体" w:cs="黑体"/>
          <w:bCs/>
          <w:kern w:val="2"/>
          <w:sz w:val="32"/>
          <w:szCs w:val="32"/>
          <w:highlight w:val="none"/>
          <w:lang w:val="en-US" w:eastAsia="zh-CN" w:bidi="ar-SA"/>
        </w:rPr>
      </w:pPr>
      <w:r>
        <w:rPr>
          <w:rFonts w:hint="eastAsia" w:ascii="黑体" w:hAnsi="黑体" w:eastAsia="黑体" w:cs="黑体"/>
          <w:bCs/>
          <w:kern w:val="2"/>
          <w:sz w:val="32"/>
          <w:szCs w:val="32"/>
          <w:highlight w:val="none"/>
          <w:lang w:val="en-US" w:eastAsia="zh-CN" w:bidi="ar-SA"/>
        </w:rPr>
        <w:t>二、政策内容解释说明</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仿宋_GB2312" w:eastAsia="仿宋_GB2312" w:cs="Times New Roman"/>
          <w:color w:val="000000"/>
          <w:kern w:val="0"/>
          <w:sz w:val="32"/>
          <w:szCs w:val="32"/>
          <w:highlight w:val="none"/>
          <w:lang w:val="en-US" w:eastAsia="zh-CN" w:bidi="en-US"/>
        </w:rPr>
      </w:pPr>
      <w:r>
        <w:rPr>
          <w:rFonts w:hint="eastAsia" w:ascii="仿宋_GB2312" w:eastAsia="仿宋_GB2312" w:cs="Times New Roman"/>
          <w:color w:val="000000"/>
          <w:kern w:val="0"/>
          <w:sz w:val="32"/>
          <w:szCs w:val="32"/>
          <w:highlight w:val="none"/>
          <w:lang w:val="en-US" w:eastAsia="zh-CN" w:bidi="en-US"/>
        </w:rPr>
        <w:t>本政策第二、四、八、十一、十二、十四条参照《南山区促进科技创新专项扶持措施》对应的政策操作规程执行。第一、三、五、六、七、九、十条，参照本操作规程执行，第十三条另行规定。</w:t>
      </w: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kern w:val="0"/>
          <w:sz w:val="32"/>
          <w:szCs w:val="32"/>
          <w:highlight w:val="none"/>
          <w:lang w:val="en-US" w:eastAsia="zh-CN"/>
        </w:rPr>
      </w:pPr>
      <w:r>
        <w:rPr>
          <w:rFonts w:hint="default" w:ascii="Times New Roman" w:hAnsi="Times New Roman" w:eastAsia="仿宋_GB2312" w:cs="Times New Roman"/>
          <w:b w:val="0"/>
          <w:bCs w:val="0"/>
          <w:kern w:val="0"/>
          <w:sz w:val="32"/>
          <w:szCs w:val="32"/>
          <w:highlight w:val="none"/>
          <w:lang w:val="en-US" w:eastAsia="zh-CN"/>
        </w:rPr>
        <w:t>本</w:t>
      </w:r>
      <w:r>
        <w:rPr>
          <w:rFonts w:hint="eastAsia" w:ascii="Times New Roman" w:hAnsi="Times New Roman" w:eastAsia="仿宋_GB2312" w:cs="Times New Roman"/>
          <w:b w:val="0"/>
          <w:bCs w:val="0"/>
          <w:kern w:val="0"/>
          <w:sz w:val="32"/>
          <w:szCs w:val="32"/>
          <w:highlight w:val="none"/>
          <w:lang w:val="en-US" w:eastAsia="zh-CN"/>
        </w:rPr>
        <w:t>政策</w:t>
      </w:r>
      <w:r>
        <w:rPr>
          <w:rFonts w:hint="default" w:ascii="Times New Roman" w:hAnsi="Times New Roman" w:eastAsia="仿宋_GB2312" w:cs="Times New Roman"/>
          <w:b w:val="0"/>
          <w:bCs w:val="0"/>
          <w:kern w:val="0"/>
          <w:sz w:val="32"/>
          <w:szCs w:val="32"/>
          <w:highlight w:val="none"/>
          <w:lang w:val="en-US" w:eastAsia="zh-CN"/>
        </w:rPr>
        <w:t>所指MPW流片、工程产品、首</w:t>
      </w:r>
      <w:r>
        <w:rPr>
          <w:rFonts w:hint="eastAsia" w:ascii="Times New Roman" w:hAnsi="Times New Roman" w:eastAsia="仿宋_GB2312" w:cs="Times New Roman"/>
          <w:b w:val="0"/>
          <w:bCs w:val="0"/>
          <w:kern w:val="0"/>
          <w:sz w:val="32"/>
          <w:szCs w:val="32"/>
          <w:highlight w:val="none"/>
          <w:lang w:val="en-US" w:eastAsia="zh-CN"/>
        </w:rPr>
        <w:t>次</w:t>
      </w:r>
      <w:r>
        <w:rPr>
          <w:rFonts w:hint="default" w:ascii="Times New Roman" w:hAnsi="Times New Roman" w:eastAsia="仿宋_GB2312" w:cs="Times New Roman"/>
          <w:b w:val="0"/>
          <w:bCs w:val="0"/>
          <w:kern w:val="0"/>
          <w:sz w:val="32"/>
          <w:szCs w:val="32"/>
          <w:highlight w:val="none"/>
          <w:lang w:val="en-US" w:eastAsia="zh-CN"/>
        </w:rPr>
        <w:t>流片的解释如下：</w:t>
      </w: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641"/>
        <w:textAlignment w:val="auto"/>
        <w:rPr>
          <w:rFonts w:hint="default" w:ascii="Times New Roman" w:hAnsi="Times New Roman" w:eastAsia="仿宋_GB2312" w:cs="Times New Roman"/>
          <w:b w:val="0"/>
          <w:bCs w:val="0"/>
          <w:kern w:val="0"/>
          <w:sz w:val="32"/>
          <w:szCs w:val="32"/>
          <w:highlight w:val="none"/>
          <w:lang w:val="en-US" w:eastAsia="zh-CN"/>
        </w:rPr>
      </w:pPr>
      <w:r>
        <w:rPr>
          <w:rFonts w:hint="default" w:ascii="Times New Roman" w:hAnsi="Times New Roman" w:eastAsia="仿宋_GB2312" w:cs="Times New Roman"/>
          <w:b/>
          <w:bCs/>
          <w:kern w:val="0"/>
          <w:sz w:val="32"/>
          <w:szCs w:val="32"/>
          <w:highlight w:val="none"/>
          <w:lang w:val="en-US" w:eastAsia="zh-CN"/>
        </w:rPr>
        <w:t>MPW流片：</w:t>
      </w:r>
      <w:r>
        <w:rPr>
          <w:rFonts w:hint="default" w:ascii="Times New Roman" w:hAnsi="Times New Roman" w:eastAsia="仿宋_GB2312" w:cs="Times New Roman"/>
          <w:b w:val="0"/>
          <w:bCs w:val="0"/>
          <w:kern w:val="0"/>
          <w:sz w:val="32"/>
          <w:szCs w:val="32"/>
          <w:highlight w:val="none"/>
          <w:lang w:val="en-US" w:eastAsia="zh-CN"/>
        </w:rPr>
        <w:t>指将多个具有相同工艺的集成电路设计放在同一晶圆上流片，按面积分担流片费用，以降低开发成本和新产品开发风险。</w:t>
      </w: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641"/>
        <w:textAlignment w:val="auto"/>
        <w:rPr>
          <w:rFonts w:hint="default" w:ascii="Times New Roman" w:hAnsi="Times New Roman" w:eastAsia="仿宋_GB2312" w:cs="Times New Roman"/>
          <w:b w:val="0"/>
          <w:bCs w:val="0"/>
          <w:kern w:val="0"/>
          <w:sz w:val="32"/>
          <w:szCs w:val="32"/>
          <w:highlight w:val="none"/>
          <w:lang w:val="en-US" w:eastAsia="zh-CN"/>
        </w:rPr>
      </w:pPr>
      <w:r>
        <w:rPr>
          <w:rFonts w:hint="default" w:ascii="Times New Roman" w:hAnsi="Times New Roman" w:eastAsia="仿宋_GB2312" w:cs="Times New Roman"/>
          <w:b/>
          <w:bCs/>
          <w:kern w:val="0"/>
          <w:sz w:val="32"/>
          <w:szCs w:val="32"/>
          <w:highlight w:val="none"/>
          <w:lang w:val="en-US" w:eastAsia="zh-CN"/>
        </w:rPr>
        <w:t>工程产品：</w:t>
      </w:r>
      <w:r>
        <w:rPr>
          <w:rFonts w:hint="default" w:ascii="Times New Roman" w:hAnsi="Times New Roman" w:eastAsia="仿宋_GB2312" w:cs="Times New Roman"/>
          <w:b w:val="0"/>
          <w:bCs w:val="0"/>
          <w:kern w:val="0"/>
          <w:sz w:val="32"/>
          <w:szCs w:val="32"/>
          <w:highlight w:val="none"/>
          <w:lang w:val="en-US" w:eastAsia="zh-CN"/>
        </w:rPr>
        <w:t>指经过掩膜板流片，达到设计要求后，可以提供给集成电路系统整机厂商进行芯片性能测试及示范应用的芯片产品。</w:t>
      </w: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641"/>
        <w:textAlignment w:val="auto"/>
        <w:rPr>
          <w:highlight w:val="none"/>
          <w:lang w:eastAsia="zh-CN"/>
        </w:rPr>
      </w:pPr>
      <w:r>
        <w:rPr>
          <w:rFonts w:hint="default" w:ascii="Times New Roman" w:hAnsi="Times New Roman" w:eastAsia="仿宋_GB2312" w:cs="Times New Roman"/>
          <w:b/>
          <w:bCs/>
          <w:kern w:val="0"/>
          <w:sz w:val="32"/>
          <w:szCs w:val="32"/>
          <w:highlight w:val="none"/>
          <w:lang w:val="en-US" w:eastAsia="zh-CN"/>
        </w:rPr>
        <w:t>首</w:t>
      </w:r>
      <w:r>
        <w:rPr>
          <w:rFonts w:hint="eastAsia" w:ascii="Times New Roman" w:hAnsi="Times New Roman" w:eastAsia="仿宋_GB2312" w:cs="Times New Roman"/>
          <w:b/>
          <w:bCs/>
          <w:kern w:val="0"/>
          <w:sz w:val="32"/>
          <w:szCs w:val="32"/>
          <w:highlight w:val="none"/>
          <w:lang w:val="en-US" w:eastAsia="zh-CN"/>
        </w:rPr>
        <w:t>次</w:t>
      </w:r>
      <w:r>
        <w:rPr>
          <w:rFonts w:hint="default" w:ascii="Times New Roman" w:hAnsi="Times New Roman" w:eastAsia="仿宋_GB2312" w:cs="Times New Roman"/>
          <w:b/>
          <w:bCs/>
          <w:kern w:val="0"/>
          <w:sz w:val="32"/>
          <w:szCs w:val="32"/>
          <w:highlight w:val="none"/>
          <w:lang w:val="en-US" w:eastAsia="zh-CN"/>
        </w:rPr>
        <w:t>流片：</w:t>
      </w:r>
      <w:r>
        <w:rPr>
          <w:rFonts w:hint="default" w:ascii="Times New Roman" w:hAnsi="Times New Roman" w:eastAsia="仿宋_GB2312" w:cs="Times New Roman"/>
          <w:b w:val="0"/>
          <w:bCs w:val="0"/>
          <w:kern w:val="0"/>
          <w:sz w:val="32"/>
          <w:szCs w:val="32"/>
          <w:highlight w:val="none"/>
          <w:lang w:val="en-US" w:eastAsia="zh-CN"/>
        </w:rPr>
        <w:t>指集成电路设计企业对其研发的新型号芯片与芯片制造企业、代流片企业或全资子公司开展产品量产前流片，并就对应型号芯片首次签订流片合同。</w:t>
      </w:r>
    </w:p>
    <w:p>
      <w:pPr>
        <w:spacing w:after="0" w:line="560" w:lineRule="exact"/>
        <w:ind w:firstLine="640" w:firstLineChars="200"/>
        <w:jc w:val="both"/>
        <w:outlineLvl w:val="0"/>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三、设定依据</w:t>
      </w:r>
    </w:p>
    <w:p>
      <w:pPr>
        <w:spacing w:after="0" w:line="560" w:lineRule="exact"/>
        <w:ind w:firstLine="640" w:firstLineChars="200"/>
        <w:outlineLvl w:val="1"/>
        <w:rPr>
          <w:rFonts w:ascii="仿宋_GB2312" w:eastAsia="仿宋_GB2312"/>
          <w:sz w:val="32"/>
          <w:szCs w:val="32"/>
          <w:highlight w:val="none"/>
          <w:lang w:eastAsia="zh-CN"/>
        </w:rPr>
      </w:pPr>
      <w:r>
        <w:rPr>
          <w:rFonts w:hint="eastAsia" w:ascii="仿宋_GB2312" w:eastAsia="仿宋_GB2312"/>
          <w:sz w:val="32"/>
          <w:szCs w:val="32"/>
          <w:highlight w:val="none"/>
          <w:lang w:val="en-US" w:eastAsia="zh-CN"/>
        </w:rPr>
        <w:t>（一）</w:t>
      </w:r>
      <w:r>
        <w:rPr>
          <w:rFonts w:hint="eastAsia" w:ascii="仿宋_GB2312" w:eastAsia="仿宋_GB2312"/>
          <w:sz w:val="32"/>
          <w:szCs w:val="32"/>
          <w:highlight w:val="none"/>
          <w:lang w:eastAsia="zh-CN"/>
        </w:rPr>
        <w:t>《南山区促进产业高质量发展专项资金管理办法》</w:t>
      </w:r>
    </w:p>
    <w:p>
      <w:pPr>
        <w:spacing w:after="0" w:line="560" w:lineRule="exact"/>
        <w:ind w:firstLine="640" w:firstLineChars="200"/>
        <w:outlineLvl w:val="1"/>
        <w:rPr>
          <w:rFonts w:ascii="仿宋_GB2312" w:eastAsia="仿宋_GB2312"/>
          <w:b/>
          <w:kern w:val="2"/>
          <w:sz w:val="32"/>
          <w:szCs w:val="32"/>
          <w:highlight w:val="none"/>
          <w:lang w:eastAsia="zh-CN" w:bidi="ar-SA"/>
        </w:rPr>
      </w:pPr>
      <w:r>
        <w:rPr>
          <w:rFonts w:hint="eastAsia" w:ascii="仿宋_GB2312" w:eastAsia="仿宋_GB2312"/>
          <w:sz w:val="32"/>
          <w:szCs w:val="32"/>
          <w:highlight w:val="none"/>
          <w:lang w:eastAsia="zh-CN"/>
        </w:rPr>
        <w:t>（二）《南山区促进集成电路产业高质量发展专项扶持措施》</w:t>
      </w:r>
    </w:p>
    <w:p>
      <w:pPr>
        <w:spacing w:after="0" w:line="560" w:lineRule="exact"/>
        <w:ind w:firstLine="640" w:firstLineChars="200"/>
        <w:jc w:val="both"/>
        <w:outlineLvl w:val="0"/>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四、申报条件</w:t>
      </w:r>
    </w:p>
    <w:p>
      <w:pPr>
        <w:pStyle w:val="9"/>
        <w:spacing w:line="560" w:lineRule="exact"/>
        <w:ind w:firstLine="640" w:firstLineChars="200"/>
        <w:rPr>
          <w:rFonts w:hint="eastAsia" w:ascii="楷体" w:hAnsi="楷体" w:eastAsia="楷体" w:cs="楷体"/>
          <w:color w:val="000000"/>
          <w:kern w:val="0"/>
          <w:sz w:val="32"/>
          <w:szCs w:val="32"/>
          <w:highlight w:val="none"/>
          <w:lang w:val="en-US" w:eastAsia="zh-CN" w:bidi="en-US"/>
        </w:rPr>
      </w:pPr>
      <w:r>
        <w:rPr>
          <w:rFonts w:hint="eastAsia" w:ascii="楷体" w:hAnsi="楷体" w:eastAsia="楷体" w:cs="楷体"/>
          <w:color w:val="000000"/>
          <w:kern w:val="0"/>
          <w:sz w:val="32"/>
          <w:szCs w:val="32"/>
          <w:highlight w:val="none"/>
          <w:lang w:val="en-US" w:eastAsia="zh-CN" w:bidi="en-US"/>
        </w:rPr>
        <w:t>（一）基本条件</w:t>
      </w:r>
    </w:p>
    <w:p>
      <w:pPr>
        <w:pStyle w:val="9"/>
        <w:spacing w:line="56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申请单位为注册地在南山区的</w:t>
      </w:r>
      <w:r>
        <w:rPr>
          <w:rFonts w:hint="default" w:ascii="Times New Roman" w:hAnsi="Times New Roman" w:eastAsia="仿宋_GB2312" w:cs="Times New Roman"/>
          <w:sz w:val="32"/>
          <w:szCs w:val="32"/>
          <w:highlight w:val="none"/>
          <w:lang w:val="en-US" w:eastAsia="zh-CN"/>
        </w:rPr>
        <w:t>且具有独立法人资格的企业</w:t>
      </w:r>
      <w:r>
        <w:rPr>
          <w:rFonts w:hint="eastAsia" w:ascii="仿宋_GB2312" w:hAnsi="仿宋_GB2312" w:eastAsia="仿宋_GB2312" w:cs="仿宋_GB2312"/>
          <w:color w:val="000000"/>
          <w:sz w:val="32"/>
          <w:szCs w:val="32"/>
          <w:highlight w:val="none"/>
        </w:rPr>
        <w:t>；</w:t>
      </w:r>
    </w:p>
    <w:p>
      <w:pPr>
        <w:pStyle w:val="5"/>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cs="仿宋_GB2312"/>
          <w:sz w:val="32"/>
          <w:szCs w:val="32"/>
          <w:highlight w:val="none"/>
          <w:lang w:val="en-US" w:eastAsia="zh-CN"/>
        </w:rPr>
        <w:t>2.申请单位在南山区有20位本科以上或10位硕士研究生以上的团队（在南山区签订劳动合同、连续近一年缴纳社保）</w:t>
      </w:r>
      <w:r>
        <w:rPr>
          <w:rFonts w:hint="eastAsia" w:ascii="仿宋_GB2312"/>
          <w:color w:val="000000"/>
          <w:sz w:val="32"/>
          <w:szCs w:val="32"/>
          <w:highlight w:val="none"/>
          <w:lang w:eastAsia="zh-CN"/>
        </w:rPr>
        <w:t>；</w:t>
      </w:r>
    </w:p>
    <w:p>
      <w:pPr>
        <w:pStyle w:val="9"/>
        <w:spacing w:line="560" w:lineRule="exact"/>
        <w:ind w:firstLine="640" w:firstLineChars="200"/>
        <w:rPr>
          <w:rFonts w:hint="eastAsia" w:ascii="楷体" w:hAnsi="楷体" w:eastAsia="楷体" w:cs="楷体"/>
          <w:color w:val="000000"/>
          <w:kern w:val="0"/>
          <w:sz w:val="32"/>
          <w:szCs w:val="32"/>
          <w:highlight w:val="none"/>
          <w:lang w:val="en-US" w:eastAsia="zh-CN" w:bidi="en-US"/>
        </w:rPr>
      </w:pPr>
      <w:r>
        <w:rPr>
          <w:rFonts w:hint="eastAsia" w:ascii="楷体" w:hAnsi="楷体" w:eastAsia="楷体" w:cs="楷体"/>
          <w:color w:val="000000"/>
          <w:kern w:val="0"/>
          <w:sz w:val="32"/>
          <w:szCs w:val="32"/>
          <w:highlight w:val="none"/>
          <w:lang w:val="en-US" w:eastAsia="zh-CN" w:bidi="en-US"/>
        </w:rPr>
        <w:t>（二）专项条件</w:t>
      </w:r>
    </w:p>
    <w:p>
      <w:pPr>
        <w:pStyle w:val="9"/>
        <w:spacing w:line="560" w:lineRule="exact"/>
        <w:ind w:firstLine="640" w:firstLineChars="200"/>
        <w:rPr>
          <w:rFonts w:hint="eastAsia"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1.</w:t>
      </w:r>
      <w:r>
        <w:rPr>
          <w:rFonts w:hint="eastAsia" w:eastAsia="仿宋_GB2312" w:cs="Times New Roman"/>
          <w:kern w:val="0"/>
          <w:sz w:val="32"/>
          <w:szCs w:val="32"/>
          <w:highlight w:val="none"/>
          <w:lang w:val="en-US" w:eastAsia="zh-CN" w:bidi="ar-SA"/>
        </w:rPr>
        <w:t>高层次专业人才引进支持</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cs="仿宋_GB2312"/>
          <w:sz w:val="32"/>
          <w:szCs w:val="32"/>
          <w:highlight w:val="none"/>
          <w:lang w:eastAsia="zh-CN"/>
        </w:rPr>
      </w:pPr>
      <w:r>
        <w:rPr>
          <w:rFonts w:hint="eastAsia" w:ascii="仿宋_GB2312" w:hAnsi="仿宋_GB2312" w:eastAsia="仿宋_GB2312" w:cs="仿宋_GB2312"/>
          <w:sz w:val="32"/>
          <w:szCs w:val="32"/>
          <w:highlight w:val="none"/>
        </w:rPr>
        <w:t>（1）申请单位应为集成电路设计企业</w:t>
      </w:r>
      <w:r>
        <w:rPr>
          <w:rFonts w:hint="eastAsia" w:ascii="仿宋_GB2312" w:hAnsi="仿宋_GB2312" w:cs="仿宋_GB2312"/>
          <w:sz w:val="32"/>
          <w:szCs w:val="32"/>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cs="Times New Roman"/>
          <w:color w:val="000000"/>
          <w:kern w:val="0"/>
          <w:sz w:val="32"/>
          <w:szCs w:val="32"/>
          <w:highlight w:val="none"/>
          <w:lang w:val="en-US" w:eastAsia="zh-CN" w:bidi="en-US"/>
        </w:rPr>
      </w:pPr>
      <w:r>
        <w:rPr>
          <w:rFonts w:hint="eastAsia" w:ascii="仿宋_GB2312" w:hAnsi="仿宋_GB2312" w:cs="仿宋_GB2312"/>
          <w:sz w:val="32"/>
          <w:szCs w:val="32"/>
          <w:highlight w:val="none"/>
          <w:lang w:val="en-US" w:eastAsia="zh-CN"/>
        </w:rPr>
        <w:t>（2）申请单位根据自身发展需求，2021年1月-12月从</w:t>
      </w:r>
      <w:r>
        <w:rPr>
          <w:rFonts w:hint="default" w:ascii="仿宋_GB2312" w:hAnsi="Times New Roman" w:eastAsia="仿宋_GB2312" w:cs="Times New Roman"/>
          <w:color w:val="000000"/>
          <w:kern w:val="0"/>
          <w:sz w:val="32"/>
          <w:szCs w:val="32"/>
          <w:highlight w:val="none"/>
          <w:lang w:val="en-US" w:eastAsia="zh-CN" w:bidi="en-US"/>
        </w:rPr>
        <w:t>市外引进</w:t>
      </w:r>
      <w:r>
        <w:rPr>
          <w:rFonts w:hint="eastAsia" w:ascii="仿宋_GB2312" w:cs="Times New Roman"/>
          <w:color w:val="000000"/>
          <w:kern w:val="0"/>
          <w:sz w:val="32"/>
          <w:szCs w:val="32"/>
          <w:highlight w:val="none"/>
          <w:lang w:val="en-US" w:eastAsia="zh-CN" w:bidi="en-US"/>
        </w:rPr>
        <w:t>的且申报本政策时仍在公司就职的</w:t>
      </w:r>
      <w:r>
        <w:rPr>
          <w:rFonts w:hint="default" w:ascii="仿宋_GB2312" w:hAnsi="Times New Roman" w:eastAsia="仿宋_GB2312" w:cs="Times New Roman"/>
          <w:color w:val="000000"/>
          <w:kern w:val="0"/>
          <w:sz w:val="32"/>
          <w:szCs w:val="32"/>
          <w:highlight w:val="none"/>
          <w:lang w:val="en-US" w:eastAsia="zh-CN" w:bidi="en-US"/>
        </w:rPr>
        <w:t>集成电路专业人才</w:t>
      </w:r>
      <w:r>
        <w:rPr>
          <w:rFonts w:hint="eastAsia" w:ascii="仿宋_GB2312" w:cs="Times New Roman"/>
          <w:color w:val="000000"/>
          <w:kern w:val="0"/>
          <w:sz w:val="32"/>
          <w:szCs w:val="32"/>
          <w:highlight w:val="none"/>
          <w:lang w:val="en-US" w:eastAsia="zh-CN" w:bidi="en-US"/>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cs="Times New Roman"/>
          <w:color w:val="000000"/>
          <w:kern w:val="0"/>
          <w:sz w:val="32"/>
          <w:szCs w:val="32"/>
          <w:highlight w:val="none"/>
          <w:lang w:val="en-US" w:eastAsia="zh-CN" w:bidi="en-US"/>
        </w:rPr>
      </w:pPr>
      <w:r>
        <w:rPr>
          <w:rFonts w:hint="eastAsia" w:ascii="仿宋_GB2312" w:cs="Times New Roman"/>
          <w:color w:val="000000"/>
          <w:kern w:val="0"/>
          <w:sz w:val="32"/>
          <w:szCs w:val="32"/>
          <w:highlight w:val="none"/>
          <w:lang w:val="en-US" w:eastAsia="zh-CN" w:bidi="en-US"/>
        </w:rPr>
        <w:t>申请单位每引进1名2022年度个人纳税20万元及以上的市外集成电路专业人才，计5分；每引进1名2022年度个人纳税10万元（含）到20万元之间的市外集成电路专业人才，计3分；每引进1名2022年度个人纳税2.5万元（含）到10万之间的市外集成电路专业人才，计1分。</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eastAsia="仿宋_GB2312" w:cs="Times New Roman"/>
          <w:kern w:val="0"/>
          <w:sz w:val="32"/>
          <w:szCs w:val="32"/>
          <w:highlight w:val="none"/>
          <w:lang w:val="en-US" w:eastAsia="zh-CN" w:bidi="ar-SA"/>
        </w:rPr>
      </w:pPr>
      <w:r>
        <w:rPr>
          <w:rFonts w:hint="eastAsia" w:ascii="仿宋_GB2312" w:cs="Times New Roman"/>
          <w:color w:val="000000"/>
          <w:kern w:val="0"/>
          <w:sz w:val="32"/>
          <w:szCs w:val="32"/>
          <w:highlight w:val="none"/>
          <w:lang w:val="en-US" w:eastAsia="zh-CN" w:bidi="en-US"/>
        </w:rPr>
        <w:t>申请单位累积分数在100分及以上，给予一次性100万元奖励；申报单位累积分数在75分（含）到100分之间，给予一次性50万元奖励；申报单位累积分数在50分（含）到75分之间，给予一次性20万元奖励。</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ascii="Times New Roman" w:hAnsi="Times New Roman" w:eastAsia="仿宋_GB2312" w:cs="Times New Roman"/>
          <w:kern w:val="0"/>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w:t>
      </w:r>
      <w:r>
        <w:rPr>
          <w:rFonts w:hint="eastAsia" w:ascii="Times New Roman" w:hAnsi="Times New Roman" w:eastAsia="仿宋_GB2312" w:cs="Times New Roman"/>
          <w:kern w:val="0"/>
          <w:sz w:val="32"/>
          <w:szCs w:val="32"/>
          <w:highlight w:val="none"/>
          <w:lang w:val="en-US" w:eastAsia="zh-CN" w:bidi="ar-SA"/>
        </w:rPr>
        <w:t>核心设备购买支持</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cs="仿宋_GB2312"/>
          <w:sz w:val="32"/>
          <w:szCs w:val="32"/>
          <w:highlight w:val="none"/>
          <w:lang w:eastAsia="zh-CN"/>
        </w:rPr>
      </w:pPr>
      <w:r>
        <w:rPr>
          <w:rFonts w:hint="eastAsia" w:ascii="仿宋_GB2312" w:hAnsi="仿宋_GB2312" w:eastAsia="仿宋_GB2312" w:cs="仿宋_GB2312"/>
          <w:sz w:val="32"/>
          <w:szCs w:val="32"/>
          <w:highlight w:val="none"/>
        </w:rPr>
        <w:t>（1）申请单位应为集成电路设计企业</w:t>
      </w:r>
      <w:r>
        <w:rPr>
          <w:rFonts w:hint="eastAsia" w:ascii="仿宋_GB2312" w:hAnsi="仿宋_GB2312" w:cs="仿宋_GB2312"/>
          <w:sz w:val="32"/>
          <w:szCs w:val="32"/>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（2）申请单位上一年度购买硬件仿真器、集成电路自动测试机（ATE）、协议分析仪、逻辑分析仪、网络分析仪等核心设备并用于芯片研发。</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 xml:space="preserve">  3.EDA/IP购买支持</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cs="仿宋_GB2312"/>
          <w:sz w:val="32"/>
          <w:szCs w:val="32"/>
          <w:highlight w:val="none"/>
          <w:lang w:eastAsia="zh-CN"/>
        </w:rPr>
      </w:pP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申请单位应为集成电路设计企业</w:t>
      </w:r>
      <w:r>
        <w:rPr>
          <w:rFonts w:hint="eastAsia" w:ascii="仿宋_GB2312" w:hAnsi="仿宋_GB2312" w:cs="仿宋_GB2312"/>
          <w:sz w:val="32"/>
          <w:szCs w:val="32"/>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cs="仿宋_GB2312"/>
          <w:sz w:val="32"/>
          <w:szCs w:val="32"/>
          <w:highlight w:val="none"/>
          <w:lang w:eastAsia="zh-CN"/>
        </w:rPr>
      </w:pP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rPr>
        <w:t>申请单位</w:t>
      </w:r>
      <w:r>
        <w:rPr>
          <w:rFonts w:hint="eastAsia" w:ascii="仿宋_GB2312" w:hAnsi="仿宋_GB2312" w:cs="仿宋_GB2312"/>
          <w:sz w:val="32"/>
          <w:szCs w:val="32"/>
          <w:highlight w:val="none"/>
          <w:lang w:eastAsia="zh-CN"/>
        </w:rPr>
        <w:t>可以同时申请</w:t>
      </w:r>
      <w:r>
        <w:rPr>
          <w:rFonts w:hint="eastAsia" w:ascii="仿宋_GB2312" w:hAnsi="仿宋_GB2312" w:cs="仿宋_GB2312"/>
          <w:sz w:val="32"/>
          <w:szCs w:val="32"/>
          <w:highlight w:val="none"/>
          <w:lang w:val="en-US" w:eastAsia="zh-CN"/>
        </w:rPr>
        <w:t>EDA及IP购买支持</w:t>
      </w:r>
      <w:r>
        <w:rPr>
          <w:rFonts w:hint="eastAsia" w:ascii="仿宋_GB2312" w:hAnsi="仿宋_GB2312" w:cs="仿宋_GB2312"/>
          <w:sz w:val="32"/>
          <w:szCs w:val="32"/>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3</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申请单位应为</w:t>
      </w:r>
      <w:r>
        <w:rPr>
          <w:rFonts w:hint="eastAsia" w:ascii="仿宋_GB2312" w:hAnsi="仿宋_GB2312" w:cs="仿宋_GB2312"/>
          <w:sz w:val="32"/>
          <w:szCs w:val="32"/>
          <w:highlight w:val="none"/>
          <w:lang w:val="en-US" w:eastAsia="zh-CN"/>
        </w:rPr>
        <w:t>EDA/</w:t>
      </w:r>
      <w:r>
        <w:rPr>
          <w:rFonts w:hint="eastAsia" w:ascii="仿宋_GB2312" w:hAnsi="仿宋_GB2312" w:eastAsia="仿宋_GB2312" w:cs="仿宋_GB2312"/>
          <w:sz w:val="32"/>
          <w:szCs w:val="32"/>
          <w:highlight w:val="none"/>
        </w:rPr>
        <w:t>IP授权协议中的知识产权最终被授予方，且不再转售予第三方；</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cs="仿宋_GB2312"/>
          <w:sz w:val="32"/>
          <w:szCs w:val="32"/>
          <w:highlight w:val="none"/>
          <w:lang w:eastAsia="zh-CN"/>
        </w:rPr>
      </w:pP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4</w:t>
      </w:r>
      <w:r>
        <w:rPr>
          <w:rFonts w:hint="eastAsia" w:ascii="仿宋_GB2312" w:hAnsi="仿宋_GB2312" w:cs="仿宋_GB2312"/>
          <w:sz w:val="32"/>
          <w:szCs w:val="32"/>
          <w:highlight w:val="none"/>
          <w:lang w:eastAsia="zh-CN"/>
        </w:rPr>
        <w:t>）采购</w:t>
      </w:r>
      <w:r>
        <w:rPr>
          <w:rFonts w:hint="eastAsia" w:ascii="仿宋_GB2312" w:hAnsi="仿宋_GB2312" w:eastAsia="仿宋_GB2312" w:cs="仿宋_GB2312"/>
          <w:sz w:val="32"/>
          <w:szCs w:val="32"/>
          <w:highlight w:val="none"/>
        </w:rPr>
        <w:t>方与</w:t>
      </w:r>
      <w:r>
        <w:rPr>
          <w:rFonts w:hint="eastAsia" w:ascii="仿宋_GB2312" w:hAnsi="仿宋_GB2312" w:cs="仿宋_GB2312"/>
          <w:sz w:val="32"/>
          <w:szCs w:val="32"/>
          <w:highlight w:val="none"/>
          <w:lang w:eastAsia="zh-CN"/>
        </w:rPr>
        <w:t>被采购</w:t>
      </w:r>
      <w:r>
        <w:rPr>
          <w:rFonts w:hint="eastAsia" w:ascii="仿宋_GB2312" w:hAnsi="仿宋_GB2312" w:eastAsia="仿宋_GB2312" w:cs="仿宋_GB2312"/>
          <w:sz w:val="32"/>
          <w:szCs w:val="32"/>
          <w:highlight w:val="none"/>
        </w:rPr>
        <w:t>方应为非关联关系，且已签订转让或授权合同，完成合同付款</w:t>
      </w:r>
      <w:r>
        <w:rPr>
          <w:rFonts w:hint="eastAsia" w:ascii="仿宋_GB2312" w:hAnsi="仿宋_GB2312" w:cs="仿宋_GB2312"/>
          <w:sz w:val="32"/>
          <w:szCs w:val="32"/>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4.EDA研发支持</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cs="仿宋_GB2312"/>
          <w:sz w:val="32"/>
          <w:szCs w:val="32"/>
          <w:highlight w:val="none"/>
          <w:lang w:eastAsia="zh-CN"/>
        </w:rPr>
      </w:pP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申请单位应为</w:t>
      </w:r>
      <w:r>
        <w:rPr>
          <w:rFonts w:hint="eastAsia" w:ascii="仿宋_GB2312" w:hAnsi="仿宋_GB2312" w:cs="仿宋_GB2312"/>
          <w:sz w:val="32"/>
          <w:szCs w:val="32"/>
          <w:highlight w:val="none"/>
          <w:lang w:val="en-US" w:eastAsia="zh-CN"/>
        </w:rPr>
        <w:t>EDA设计工具研发</w:t>
      </w:r>
      <w:r>
        <w:rPr>
          <w:rFonts w:hint="eastAsia" w:ascii="仿宋_GB2312" w:hAnsi="仿宋_GB2312" w:eastAsia="仿宋_GB2312" w:cs="仿宋_GB2312"/>
          <w:sz w:val="32"/>
          <w:szCs w:val="32"/>
          <w:highlight w:val="none"/>
        </w:rPr>
        <w:t>企业</w:t>
      </w:r>
      <w:r>
        <w:rPr>
          <w:rFonts w:hint="eastAsia" w:ascii="仿宋_GB2312" w:hAnsi="仿宋_GB2312" w:cs="仿宋_GB2312"/>
          <w:sz w:val="32"/>
          <w:szCs w:val="32"/>
          <w:highlight w:val="none"/>
          <w:lang w:eastAsia="zh-CN"/>
        </w:rPr>
        <w:t>；</w:t>
      </w:r>
    </w:p>
    <w:p>
      <w:pPr>
        <w:pStyle w:val="9"/>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2</w:t>
      </w:r>
      <w:r>
        <w:rPr>
          <w:rFonts w:hint="eastAsia" w:ascii="仿宋_GB2312" w:hAnsi="仿宋_GB2312" w:cs="仿宋_GB2312"/>
          <w:sz w:val="32"/>
          <w:szCs w:val="32"/>
          <w:highlight w:val="none"/>
          <w:lang w:eastAsia="zh-CN"/>
        </w:rPr>
        <w:t>）</w:t>
      </w:r>
      <w:r>
        <w:rPr>
          <w:rFonts w:hint="eastAsia" w:ascii="仿宋_GB2312" w:eastAsia="仿宋_GB2312"/>
          <w:sz w:val="32"/>
          <w:szCs w:val="32"/>
          <w:highlight w:val="none"/>
        </w:rPr>
        <w:t>研究开发活动应符合研发费用加计扣除政策范畴</w:t>
      </w:r>
      <w:r>
        <w:rPr>
          <w:rFonts w:ascii="仿宋_GB2312" w:eastAsia="仿宋_GB2312"/>
          <w:color w:val="000000" w:themeColor="text1"/>
          <w:sz w:val="32"/>
          <w:szCs w:val="32"/>
          <w:highlight w:val="none"/>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5.流片服务支持</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cs="仿宋_GB2312"/>
          <w:sz w:val="32"/>
          <w:szCs w:val="32"/>
          <w:highlight w:val="none"/>
          <w:lang w:eastAsia="zh-CN"/>
        </w:rPr>
      </w:pP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申请单位应为集成电路设计企业</w:t>
      </w:r>
      <w:r>
        <w:rPr>
          <w:rFonts w:hint="eastAsia" w:ascii="仿宋_GB2312" w:hAnsi="仿宋_GB2312" w:cs="仿宋_GB2312"/>
          <w:sz w:val="32"/>
          <w:szCs w:val="32"/>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color w:val="000000"/>
          <w:sz w:val="32"/>
          <w:szCs w:val="32"/>
          <w:highlight w:val="none"/>
          <w:lang w:eastAsia="zh-CN"/>
        </w:rPr>
      </w:pPr>
      <w:r>
        <w:rPr>
          <w:rFonts w:hint="eastAsia" w:ascii="仿宋_GB2312" w:hAnsi="仿宋_GB2312" w:cs="仿宋_GB2312"/>
          <w:sz w:val="32"/>
          <w:szCs w:val="32"/>
          <w:highlight w:val="none"/>
          <w:lang w:val="en-US" w:eastAsia="zh-CN"/>
        </w:rPr>
        <w:t>（2）申请单位上一年度进行首次工程流片或</w:t>
      </w:r>
      <w:r>
        <w:rPr>
          <w:rFonts w:hint="eastAsia" w:ascii="仿宋_GB2312" w:eastAsia="仿宋_GB2312"/>
          <w:color w:val="000000"/>
          <w:sz w:val="32"/>
          <w:szCs w:val="32"/>
          <w:highlight w:val="none"/>
          <w:lang w:eastAsia="zh-CN"/>
        </w:rPr>
        <w:t>使用多项目晶圆（MPW）流片进行研发</w:t>
      </w:r>
      <w:r>
        <w:rPr>
          <w:rFonts w:hint="eastAsia" w:ascii="仿宋_GB2312"/>
          <w:color w:val="000000"/>
          <w:sz w:val="32"/>
          <w:szCs w:val="32"/>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color w:val="000000"/>
          <w:sz w:val="32"/>
          <w:szCs w:val="32"/>
          <w:highlight w:val="none"/>
          <w:lang w:val="en-US" w:eastAsia="zh-CN"/>
        </w:rPr>
      </w:pPr>
      <w:r>
        <w:rPr>
          <w:rFonts w:hint="eastAsia" w:ascii="仿宋_GB2312"/>
          <w:color w:val="000000"/>
          <w:sz w:val="32"/>
          <w:szCs w:val="32"/>
          <w:highlight w:val="none"/>
          <w:lang w:eastAsia="zh-CN"/>
        </w:rPr>
        <w:t>（</w:t>
      </w:r>
      <w:r>
        <w:rPr>
          <w:rFonts w:hint="eastAsia" w:ascii="仿宋_GB2312"/>
          <w:color w:val="000000"/>
          <w:sz w:val="32"/>
          <w:szCs w:val="32"/>
          <w:highlight w:val="none"/>
          <w:lang w:val="en-US" w:eastAsia="zh-CN"/>
        </w:rPr>
        <w:t>3</w:t>
      </w:r>
      <w:r>
        <w:rPr>
          <w:rFonts w:hint="eastAsia" w:ascii="仿宋_GB2312"/>
          <w:color w:val="000000"/>
          <w:sz w:val="32"/>
          <w:szCs w:val="32"/>
          <w:highlight w:val="none"/>
          <w:lang w:eastAsia="zh-CN"/>
        </w:rPr>
        <w:t>）对首次工程流片，</w:t>
      </w:r>
      <w:r>
        <w:rPr>
          <w:rFonts w:hint="eastAsia" w:ascii="仿宋_GB2312"/>
          <w:color w:val="000000"/>
          <w:sz w:val="32"/>
          <w:szCs w:val="32"/>
          <w:highlight w:val="none"/>
          <w:lang w:val="en-US" w:eastAsia="zh-CN"/>
        </w:rPr>
        <w:t>1家企业仅支持1个项目；</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color w:val="000000"/>
          <w:sz w:val="32"/>
          <w:szCs w:val="32"/>
          <w:highlight w:val="none"/>
          <w:lang w:eastAsia="zh-CN"/>
        </w:rPr>
      </w:pPr>
      <w:r>
        <w:rPr>
          <w:rFonts w:hint="eastAsia" w:ascii="仿宋_GB2312"/>
          <w:color w:val="000000"/>
          <w:sz w:val="32"/>
          <w:szCs w:val="32"/>
          <w:highlight w:val="none"/>
          <w:lang w:eastAsia="zh-CN"/>
        </w:rPr>
        <w:t>（</w:t>
      </w:r>
      <w:r>
        <w:rPr>
          <w:rFonts w:hint="eastAsia" w:ascii="仿宋_GB2312"/>
          <w:color w:val="000000"/>
          <w:sz w:val="32"/>
          <w:szCs w:val="32"/>
          <w:highlight w:val="none"/>
          <w:lang w:val="en-US" w:eastAsia="zh-CN"/>
        </w:rPr>
        <w:t>4</w:t>
      </w:r>
      <w:r>
        <w:rPr>
          <w:rFonts w:hint="eastAsia" w:ascii="仿宋_GB2312"/>
          <w:color w:val="000000"/>
          <w:sz w:val="32"/>
          <w:szCs w:val="32"/>
          <w:highlight w:val="none"/>
          <w:lang w:eastAsia="zh-CN"/>
        </w:rPr>
        <w:t>）申请单位选择</w:t>
      </w:r>
      <w:r>
        <w:rPr>
          <w:rFonts w:hint="eastAsia" w:ascii="仿宋_GB2312" w:hAnsi="仿宋_GB2312" w:cs="仿宋_GB2312"/>
          <w:sz w:val="32"/>
          <w:szCs w:val="32"/>
          <w:highlight w:val="none"/>
          <w:lang w:val="en-US" w:eastAsia="zh-CN"/>
        </w:rPr>
        <w:t>首次工程流片和</w:t>
      </w:r>
      <w:r>
        <w:rPr>
          <w:rFonts w:hint="eastAsia" w:ascii="仿宋_GB2312" w:eastAsia="仿宋_GB2312"/>
          <w:color w:val="000000"/>
          <w:sz w:val="32"/>
          <w:szCs w:val="32"/>
          <w:highlight w:val="none"/>
          <w:lang w:eastAsia="zh-CN"/>
        </w:rPr>
        <w:t>多项目晶圆（MPW）流片</w:t>
      </w:r>
      <w:r>
        <w:rPr>
          <w:rFonts w:hint="eastAsia" w:ascii="仿宋_GB2312"/>
          <w:color w:val="000000"/>
          <w:sz w:val="32"/>
          <w:szCs w:val="32"/>
          <w:highlight w:val="none"/>
          <w:lang w:eastAsia="zh-CN"/>
        </w:rPr>
        <w:t>其中一项进行申报。</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color w:val="000000"/>
          <w:sz w:val="32"/>
          <w:szCs w:val="32"/>
          <w:highlight w:val="none"/>
          <w:lang w:val="en-US" w:eastAsia="zh-CN"/>
        </w:rPr>
      </w:pPr>
      <w:r>
        <w:rPr>
          <w:rFonts w:hint="eastAsia" w:ascii="仿宋_GB2312"/>
          <w:color w:val="000000"/>
          <w:sz w:val="32"/>
          <w:szCs w:val="32"/>
          <w:highlight w:val="none"/>
          <w:lang w:val="en-US" w:eastAsia="zh-CN"/>
        </w:rPr>
        <w:t xml:space="preserve">  6.工程样片测试验证支持</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cs="仿宋_GB2312"/>
          <w:sz w:val="32"/>
          <w:szCs w:val="32"/>
          <w:highlight w:val="none"/>
          <w:lang w:eastAsia="zh-CN"/>
        </w:rPr>
      </w:pP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申请单位应为集成电路设计企业</w:t>
      </w:r>
      <w:r>
        <w:rPr>
          <w:rFonts w:hint="eastAsia" w:ascii="仿宋_GB2312" w:hAnsi="仿宋_GB2312" w:cs="仿宋_GB2312"/>
          <w:sz w:val="32"/>
          <w:szCs w:val="32"/>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color w:val="000000"/>
          <w:sz w:val="32"/>
          <w:szCs w:val="32"/>
          <w:highlight w:val="none"/>
          <w:lang w:eastAsia="zh-CN"/>
        </w:rPr>
      </w:pPr>
      <w:r>
        <w:rPr>
          <w:rFonts w:hint="eastAsia" w:ascii="仿宋_GB2312" w:hAnsi="仿宋_GB2312" w:cs="仿宋_GB2312"/>
          <w:sz w:val="32"/>
          <w:szCs w:val="32"/>
          <w:highlight w:val="none"/>
          <w:lang w:val="en-US" w:eastAsia="zh-CN"/>
        </w:rPr>
        <w:t>（2）申请单位上一年度进行工程样片测试验证开展</w:t>
      </w:r>
      <w:r>
        <w:rPr>
          <w:rFonts w:hint="eastAsia" w:ascii="仿宋_GB2312" w:eastAsia="仿宋_GB2312"/>
          <w:color w:val="000000"/>
          <w:sz w:val="32"/>
          <w:szCs w:val="32"/>
          <w:highlight w:val="none"/>
          <w:lang w:eastAsia="zh-CN"/>
        </w:rPr>
        <w:t>研发</w:t>
      </w:r>
      <w:r>
        <w:rPr>
          <w:rFonts w:hint="eastAsia" w:ascii="仿宋_GB2312"/>
          <w:color w:val="000000"/>
          <w:sz w:val="32"/>
          <w:szCs w:val="32"/>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color w:val="000000"/>
          <w:sz w:val="32"/>
          <w:szCs w:val="32"/>
          <w:highlight w:val="none"/>
          <w:lang w:val="en-US" w:eastAsia="zh-CN"/>
        </w:rPr>
      </w:pPr>
      <w:r>
        <w:rPr>
          <w:rFonts w:hint="eastAsia" w:ascii="仿宋_GB2312"/>
          <w:color w:val="000000"/>
          <w:sz w:val="32"/>
          <w:szCs w:val="32"/>
          <w:highlight w:val="none"/>
          <w:lang w:val="en-US" w:eastAsia="zh-CN"/>
        </w:rPr>
        <w:t xml:space="preserve">  7.芯片首购首用支持</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color w:val="000000"/>
          <w:sz w:val="32"/>
          <w:szCs w:val="32"/>
          <w:highlight w:val="none"/>
          <w:lang w:val="en-US" w:eastAsia="zh-CN"/>
        </w:rPr>
        <w:t>（1）</w:t>
      </w:r>
      <w:r>
        <w:rPr>
          <w:rFonts w:hint="eastAsia" w:ascii="仿宋_GB2312" w:hAnsi="仿宋_GB2312" w:eastAsia="仿宋_GB2312" w:cs="仿宋_GB2312"/>
          <w:sz w:val="32"/>
          <w:szCs w:val="32"/>
          <w:highlight w:val="none"/>
          <w:lang w:val="en-US" w:eastAsia="zh-CN"/>
        </w:rPr>
        <w:t>申</w:t>
      </w:r>
      <w:r>
        <w:rPr>
          <w:rFonts w:hint="eastAsia" w:ascii="仿宋_GB2312" w:hAnsi="仿宋_GB2312" w:cs="仿宋_GB2312"/>
          <w:sz w:val="32"/>
          <w:szCs w:val="32"/>
          <w:highlight w:val="none"/>
          <w:lang w:val="en-US" w:eastAsia="zh-CN"/>
        </w:rPr>
        <w:t>请</w:t>
      </w:r>
      <w:r>
        <w:rPr>
          <w:rFonts w:hint="eastAsia" w:ascii="仿宋_GB2312" w:hAnsi="仿宋_GB2312" w:eastAsia="仿宋_GB2312" w:cs="仿宋_GB2312"/>
          <w:sz w:val="32"/>
          <w:szCs w:val="32"/>
          <w:highlight w:val="none"/>
          <w:lang w:val="en-US" w:eastAsia="zh-CN"/>
        </w:rPr>
        <w:t>单位为注册地在</w:t>
      </w:r>
      <w:r>
        <w:rPr>
          <w:rFonts w:hint="eastAsia" w:ascii="仿宋_GB2312" w:hAnsi="仿宋_GB2312" w:eastAsia="仿宋_GB2312" w:cs="仿宋_GB2312"/>
          <w:sz w:val="32"/>
          <w:szCs w:val="32"/>
          <w:highlight w:val="none"/>
          <w:lang w:eastAsia="zh-CN"/>
        </w:rPr>
        <w:t>南山区的系统集成、终端应用等企业，</w:t>
      </w:r>
      <w:r>
        <w:rPr>
          <w:rFonts w:hint="eastAsia" w:ascii="仿宋_GB2312" w:hAnsi="仿宋_GB2312" w:eastAsia="仿宋_GB2312" w:cs="仿宋_GB2312"/>
          <w:sz w:val="32"/>
          <w:szCs w:val="32"/>
          <w:highlight w:val="none"/>
          <w:lang w:val="en-US" w:eastAsia="zh-CN"/>
        </w:rPr>
        <w:t>且上一年度购买</w:t>
      </w:r>
      <w:r>
        <w:rPr>
          <w:rFonts w:hint="eastAsia" w:ascii="仿宋_GB2312" w:eastAsia="仿宋_GB2312"/>
          <w:color w:val="000000"/>
          <w:sz w:val="32"/>
          <w:szCs w:val="32"/>
          <w:highlight w:val="none"/>
          <w:lang w:eastAsia="zh-CN"/>
        </w:rPr>
        <w:t>本辖区集成电路设计企业自主开发的芯片</w:t>
      </w:r>
      <w:r>
        <w:rPr>
          <w:rFonts w:hint="eastAsia" w:ascii="仿宋_GB2312" w:hAnsi="仿宋_GB2312" w:eastAsia="仿宋_GB2312" w:cs="仿宋_GB2312"/>
          <w:sz w:val="32"/>
          <w:szCs w:val="32"/>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cs="仿宋_GB2312"/>
          <w:color w:val="000000"/>
          <w:sz w:val="32"/>
          <w:szCs w:val="32"/>
          <w:highlight w:val="none"/>
          <w:lang w:eastAsia="zh-CN"/>
        </w:rPr>
      </w:pP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2</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color w:val="000000"/>
          <w:sz w:val="32"/>
          <w:szCs w:val="32"/>
          <w:highlight w:val="none"/>
        </w:rPr>
        <w:t>被采购企业</w:t>
      </w:r>
      <w:r>
        <w:rPr>
          <w:rFonts w:hint="eastAsia" w:ascii="仿宋_GB2312" w:hAnsi="仿宋_GB2312" w:eastAsia="仿宋_GB2312" w:cs="仿宋_GB2312"/>
          <w:color w:val="000000"/>
          <w:sz w:val="32"/>
          <w:szCs w:val="32"/>
          <w:highlight w:val="none"/>
          <w:lang w:val="en-US" w:eastAsia="zh-CN"/>
        </w:rPr>
        <w:t>为</w:t>
      </w:r>
      <w:r>
        <w:rPr>
          <w:rFonts w:hint="eastAsia" w:ascii="仿宋_GB2312" w:hAnsi="仿宋_GB2312" w:eastAsia="仿宋_GB2312" w:cs="仿宋_GB2312"/>
          <w:sz w:val="32"/>
          <w:szCs w:val="32"/>
          <w:highlight w:val="none"/>
          <w:lang w:val="en-US" w:eastAsia="zh-CN"/>
        </w:rPr>
        <w:t>注册地在</w:t>
      </w:r>
      <w:r>
        <w:rPr>
          <w:rFonts w:hint="eastAsia" w:ascii="仿宋_GB2312" w:hAnsi="仿宋_GB2312" w:eastAsia="仿宋_GB2312" w:cs="仿宋_GB2312"/>
          <w:sz w:val="32"/>
          <w:szCs w:val="32"/>
          <w:highlight w:val="none"/>
          <w:lang w:eastAsia="zh-CN"/>
        </w:rPr>
        <w:t>南山区的</w:t>
      </w:r>
      <w:r>
        <w:rPr>
          <w:rFonts w:hint="eastAsia" w:ascii="仿宋_GB2312" w:eastAsia="仿宋_GB2312"/>
          <w:color w:val="000000"/>
          <w:sz w:val="32"/>
          <w:szCs w:val="32"/>
          <w:highlight w:val="none"/>
          <w:lang w:eastAsia="zh-CN"/>
        </w:rPr>
        <w:t>集成电路设计企业，</w:t>
      </w:r>
      <w:r>
        <w:rPr>
          <w:rFonts w:hint="eastAsia" w:ascii="仿宋_GB2312" w:eastAsia="仿宋_GB2312"/>
          <w:color w:val="000000"/>
          <w:sz w:val="32"/>
          <w:szCs w:val="32"/>
          <w:highlight w:val="none"/>
          <w:lang w:val="en-US" w:eastAsia="zh-CN"/>
        </w:rPr>
        <w:t>且</w:t>
      </w:r>
      <w:r>
        <w:rPr>
          <w:rFonts w:hint="eastAsia" w:ascii="仿宋_GB2312" w:hAnsi="仿宋_GB2312" w:eastAsia="仿宋_GB2312" w:cs="仿宋_GB2312"/>
          <w:color w:val="000000"/>
          <w:sz w:val="32"/>
          <w:szCs w:val="32"/>
          <w:highlight w:val="none"/>
        </w:rPr>
        <w:t>售出的芯片需自主研发设计或生产，拥有自主知识产权，</w:t>
      </w:r>
      <w:r>
        <w:rPr>
          <w:rFonts w:hint="eastAsia" w:ascii="仿宋_GB2312" w:hAnsi="仿宋_GB2312" w:cs="仿宋_GB2312"/>
          <w:color w:val="000000"/>
          <w:sz w:val="32"/>
          <w:szCs w:val="32"/>
          <w:highlight w:val="none"/>
          <w:lang w:eastAsia="zh-CN"/>
        </w:rPr>
        <w:t>芯片对应的集成电路布图设计创作完成时间在</w:t>
      </w:r>
      <w:r>
        <w:rPr>
          <w:rFonts w:hint="eastAsia" w:ascii="仿宋_GB2312" w:hAnsi="仿宋_GB2312" w:cs="仿宋_GB2312"/>
          <w:color w:val="000000"/>
          <w:sz w:val="32"/>
          <w:szCs w:val="32"/>
          <w:highlight w:val="none"/>
          <w:lang w:val="en-US" w:eastAsia="zh-CN"/>
        </w:rPr>
        <w:t>2019年1月1日后</w:t>
      </w:r>
      <w:r>
        <w:rPr>
          <w:rFonts w:hint="eastAsia" w:ascii="仿宋_GB2312" w:hAnsi="仿宋_GB2312" w:cs="仿宋_GB2312"/>
          <w:color w:val="000000"/>
          <w:sz w:val="32"/>
          <w:szCs w:val="32"/>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val="en-US" w:eastAsia="zh-CN"/>
        </w:rPr>
        <w:t>3</w:t>
      </w:r>
      <w:r>
        <w:rPr>
          <w:rFonts w:hint="eastAsia" w:ascii="仿宋_GB2312" w:hAnsi="仿宋_GB2312" w:cs="仿宋_GB2312"/>
          <w:color w:val="000000"/>
          <w:sz w:val="32"/>
          <w:szCs w:val="32"/>
          <w:highlight w:val="none"/>
          <w:lang w:eastAsia="zh-CN"/>
        </w:rPr>
        <w:t>）</w:t>
      </w:r>
      <w:r>
        <w:rPr>
          <w:rFonts w:hint="eastAsia" w:ascii="仿宋_GB2312" w:hAnsi="仿宋_GB2312" w:cs="仿宋_GB2312"/>
          <w:sz w:val="32"/>
          <w:szCs w:val="32"/>
          <w:highlight w:val="none"/>
          <w:lang w:eastAsia="zh-CN"/>
        </w:rPr>
        <w:t>采购</w:t>
      </w:r>
      <w:r>
        <w:rPr>
          <w:rFonts w:hint="eastAsia" w:ascii="仿宋_GB2312" w:hAnsi="仿宋_GB2312" w:eastAsia="仿宋_GB2312" w:cs="仿宋_GB2312"/>
          <w:sz w:val="32"/>
          <w:szCs w:val="32"/>
          <w:highlight w:val="none"/>
        </w:rPr>
        <w:t>方与</w:t>
      </w:r>
      <w:r>
        <w:rPr>
          <w:rFonts w:hint="eastAsia" w:ascii="仿宋_GB2312" w:hAnsi="仿宋_GB2312" w:cs="仿宋_GB2312"/>
          <w:sz w:val="32"/>
          <w:szCs w:val="32"/>
          <w:highlight w:val="none"/>
          <w:lang w:eastAsia="zh-CN"/>
        </w:rPr>
        <w:t>被采购</w:t>
      </w:r>
      <w:r>
        <w:rPr>
          <w:rFonts w:hint="eastAsia" w:ascii="仿宋_GB2312" w:hAnsi="仿宋_GB2312" w:eastAsia="仿宋_GB2312" w:cs="仿宋_GB2312"/>
          <w:sz w:val="32"/>
          <w:szCs w:val="32"/>
          <w:highlight w:val="none"/>
        </w:rPr>
        <w:t>方应为非关联关系，且已签订</w:t>
      </w:r>
      <w:r>
        <w:rPr>
          <w:rFonts w:hint="eastAsia" w:ascii="仿宋_GB2312" w:hAnsi="仿宋_GB2312" w:cs="仿宋_GB2312"/>
          <w:sz w:val="32"/>
          <w:szCs w:val="32"/>
          <w:highlight w:val="none"/>
          <w:lang w:eastAsia="zh-CN"/>
        </w:rPr>
        <w:t>销售</w:t>
      </w:r>
      <w:r>
        <w:rPr>
          <w:rFonts w:hint="eastAsia" w:ascii="仿宋_GB2312" w:hAnsi="仿宋_GB2312" w:eastAsia="仿宋_GB2312" w:cs="仿宋_GB2312"/>
          <w:sz w:val="32"/>
          <w:szCs w:val="32"/>
          <w:highlight w:val="none"/>
        </w:rPr>
        <w:t>合同，</w:t>
      </w:r>
      <w:r>
        <w:rPr>
          <w:rFonts w:hint="eastAsia" w:ascii="仿宋_GB2312" w:hAnsi="仿宋_GB2312" w:cs="仿宋_GB2312"/>
          <w:sz w:val="32"/>
          <w:szCs w:val="32"/>
          <w:highlight w:val="none"/>
          <w:lang w:eastAsia="zh-CN"/>
        </w:rPr>
        <w:t>上一年度执行全部或者部分合同款项。</w:t>
      </w:r>
    </w:p>
    <w:p>
      <w:pPr>
        <w:spacing w:after="0" w:line="560" w:lineRule="exact"/>
        <w:ind w:firstLine="640" w:firstLineChars="200"/>
        <w:jc w:val="both"/>
        <w:outlineLvl w:val="0"/>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五、资助方式</w:t>
      </w:r>
    </w:p>
    <w:p>
      <w:pPr>
        <w:spacing w:after="0" w:line="560" w:lineRule="exact"/>
        <w:ind w:firstLine="640" w:firstLineChars="200"/>
        <w:rPr>
          <w:rFonts w:hint="eastAsia" w:ascii="黑体" w:hAnsi="黑体" w:eastAsia="黑体" w:cs="黑体"/>
          <w:bCs/>
          <w:kern w:val="2"/>
          <w:sz w:val="32"/>
          <w:szCs w:val="32"/>
          <w:highlight w:val="none"/>
          <w:lang w:eastAsia="zh-CN" w:bidi="ar-SA"/>
        </w:rPr>
      </w:pPr>
      <w:r>
        <w:rPr>
          <w:rFonts w:hint="eastAsia" w:ascii="仿宋_GB2312" w:eastAsia="仿宋_GB2312"/>
          <w:sz w:val="32"/>
          <w:szCs w:val="32"/>
          <w:highlight w:val="none"/>
          <w:lang w:eastAsia="zh-CN"/>
        </w:rPr>
        <w:t>本资助计划属核准类，实行单位申报、材料审核、社会公示、政府决策的原则，采取无偿资助方式</w:t>
      </w:r>
      <w:bookmarkStart w:id="1" w:name="_Hlk97670648"/>
      <w:r>
        <w:rPr>
          <w:rFonts w:hint="eastAsia" w:ascii="仿宋_GB2312" w:eastAsia="仿宋_GB2312"/>
          <w:sz w:val="32"/>
          <w:szCs w:val="32"/>
          <w:highlight w:val="none"/>
          <w:lang w:eastAsia="zh-CN"/>
        </w:rPr>
        <w:t>和事后补贴制</w:t>
      </w:r>
      <w:bookmarkEnd w:id="1"/>
      <w:r>
        <w:rPr>
          <w:rFonts w:hint="eastAsia" w:ascii="仿宋_GB2312" w:eastAsia="仿宋_GB2312"/>
          <w:sz w:val="32"/>
          <w:szCs w:val="32"/>
          <w:highlight w:val="none"/>
          <w:lang w:eastAsia="zh-CN"/>
        </w:rPr>
        <w:t>，受资助项目无需验收。</w:t>
      </w:r>
    </w:p>
    <w:p>
      <w:pPr>
        <w:spacing w:after="0" w:line="560" w:lineRule="exact"/>
        <w:ind w:firstLine="640" w:firstLineChars="200"/>
        <w:jc w:val="both"/>
        <w:outlineLvl w:val="0"/>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六、办理流程</w:t>
      </w:r>
    </w:p>
    <w:p>
      <w:pPr>
        <w:keepNext w:val="0"/>
        <w:keepLines w:val="0"/>
        <w:pageBreakBefore w:val="0"/>
        <w:kinsoku/>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highlight w:val="none"/>
          <w:lang w:eastAsia="zh-CN"/>
        </w:rPr>
      </w:pPr>
      <w:r>
        <w:rPr>
          <w:rFonts w:hint="eastAsia" w:ascii="仿宋_GB2312" w:eastAsia="仿宋_GB2312"/>
          <w:sz w:val="32"/>
          <w:szCs w:val="32"/>
          <w:highlight w:val="none"/>
          <w:lang w:eastAsia="zh-CN"/>
        </w:rPr>
        <w:t>（一）申报</w:t>
      </w:r>
      <w:r>
        <w:rPr>
          <w:rFonts w:ascii="仿宋_GB2312" w:hAnsi="ˎ̥" w:eastAsia="仿宋_GB2312" w:cs="宋体"/>
          <w:sz w:val="32"/>
          <w:szCs w:val="32"/>
          <w:highlight w:val="none"/>
          <w:lang w:eastAsia="zh-CN" w:bidi="ar-SA"/>
        </w:rPr>
        <w:t>主体</w:t>
      </w:r>
      <w:r>
        <w:rPr>
          <w:rFonts w:hint="eastAsia" w:ascii="仿宋_GB2312" w:eastAsia="仿宋_GB2312"/>
          <w:sz w:val="32"/>
          <w:szCs w:val="32"/>
          <w:highlight w:val="none"/>
          <w:lang w:eastAsia="zh-CN"/>
        </w:rPr>
        <w:t>登陆</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i南山企业服务综合平台</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w:t>
      </w:r>
      <w:r>
        <w:rPr>
          <w:rFonts w:hint="eastAsia" w:ascii="仿宋_GB2312" w:eastAsia="仿宋_GB2312"/>
          <w:kern w:val="2"/>
          <w:sz w:val="32"/>
          <w:szCs w:val="32"/>
          <w:highlight w:val="none"/>
        </w:rPr>
        <w:t>https://www.inanshan.org.cn/</w:t>
      </w:r>
      <w:r>
        <w:rPr>
          <w:rFonts w:hint="eastAsia" w:ascii="仿宋_GB2312" w:eastAsia="仿宋_GB2312"/>
          <w:sz w:val="32"/>
          <w:szCs w:val="32"/>
          <w:highlight w:val="none"/>
          <w:lang w:eastAsia="zh-CN"/>
        </w:rPr>
        <w:t>），网上提交项目申报材料；</w:t>
      </w:r>
    </w:p>
    <w:p>
      <w:pPr>
        <w:keepNext w:val="0"/>
        <w:keepLines w:val="0"/>
        <w:pageBreakBefore w:val="0"/>
        <w:kinsoku/>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highlight w:val="none"/>
          <w:lang w:eastAsia="zh-CN"/>
        </w:rPr>
      </w:pPr>
      <w:r>
        <w:rPr>
          <w:rFonts w:hint="eastAsia" w:ascii="仿宋_GB2312" w:eastAsia="仿宋_GB2312"/>
          <w:sz w:val="32"/>
          <w:szCs w:val="32"/>
          <w:highlight w:val="none"/>
          <w:lang w:eastAsia="zh-CN"/>
        </w:rPr>
        <w:t>（二）区企业发展服务中心受理</w:t>
      </w:r>
      <w:r>
        <w:rPr>
          <w:rFonts w:hint="eastAsia" w:ascii="仿宋_GB2312" w:eastAsia="仿宋_GB2312"/>
          <w:kern w:val="2"/>
          <w:sz w:val="32"/>
          <w:szCs w:val="32"/>
          <w:highlight w:val="none"/>
          <w:lang w:eastAsia="zh-CN"/>
        </w:rPr>
        <w:t>申请，对申报材料进行形式性审核</w:t>
      </w:r>
      <w:r>
        <w:rPr>
          <w:rFonts w:hint="eastAsia" w:ascii="仿宋_GB2312" w:eastAsia="仿宋_GB2312"/>
          <w:sz w:val="32"/>
          <w:szCs w:val="32"/>
          <w:highlight w:val="none"/>
          <w:lang w:eastAsia="zh-CN"/>
        </w:rPr>
        <w:t xml:space="preserve">，区科技创新局复审项目申报材料； </w:t>
      </w:r>
    </w:p>
    <w:p>
      <w:pPr>
        <w:keepNext w:val="0"/>
        <w:keepLines w:val="0"/>
        <w:pageBreakBefore w:val="0"/>
        <w:kinsoku/>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highlight w:val="none"/>
          <w:lang w:eastAsia="zh-CN"/>
        </w:rPr>
      </w:pPr>
      <w:r>
        <w:rPr>
          <w:rFonts w:hint="eastAsia" w:ascii="仿宋_GB2312" w:eastAsia="仿宋_GB2312"/>
          <w:sz w:val="32"/>
          <w:szCs w:val="32"/>
          <w:highlight w:val="none"/>
          <w:lang w:eastAsia="zh-CN"/>
        </w:rPr>
        <w:t>（三）区科技创新局拟定资助计划；</w:t>
      </w:r>
    </w:p>
    <w:p>
      <w:pPr>
        <w:keepNext w:val="0"/>
        <w:keepLines w:val="0"/>
        <w:pageBreakBefore w:val="0"/>
        <w:kinsoku/>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highlight w:val="none"/>
          <w:lang w:eastAsia="zh-CN"/>
        </w:rPr>
      </w:pPr>
      <w:r>
        <w:rPr>
          <w:rFonts w:hint="eastAsia" w:ascii="仿宋_GB2312" w:eastAsia="仿宋_GB2312"/>
          <w:sz w:val="32"/>
          <w:szCs w:val="32"/>
          <w:highlight w:val="none"/>
          <w:lang w:eastAsia="zh-CN"/>
        </w:rPr>
        <w:t>（四）区统计局对申报主体在地统计开展情况进行核查，</w:t>
      </w:r>
      <w:r>
        <w:rPr>
          <w:rFonts w:ascii="仿宋_GB2312" w:eastAsia="仿宋_GB2312"/>
          <w:sz w:val="32"/>
          <w:szCs w:val="32"/>
          <w:highlight w:val="none"/>
          <w:lang w:eastAsia="zh-CN"/>
        </w:rPr>
        <w:t>区企业发展服务中心组织对申报</w:t>
      </w:r>
      <w:r>
        <w:rPr>
          <w:rFonts w:hint="eastAsia" w:ascii="仿宋_GB2312" w:eastAsia="仿宋_GB2312"/>
          <w:sz w:val="32"/>
          <w:szCs w:val="32"/>
          <w:highlight w:val="none"/>
          <w:lang w:eastAsia="zh-CN"/>
        </w:rPr>
        <w:t>主体</w:t>
      </w:r>
      <w:r>
        <w:rPr>
          <w:rFonts w:ascii="仿宋_GB2312" w:eastAsia="仿宋_GB2312"/>
          <w:sz w:val="32"/>
          <w:szCs w:val="32"/>
          <w:highlight w:val="none"/>
          <w:lang w:eastAsia="zh-CN"/>
        </w:rPr>
        <w:t>的注册情况和不良信用记录等情况进行核查</w:t>
      </w:r>
      <w:r>
        <w:rPr>
          <w:rFonts w:hint="eastAsia" w:ascii="仿宋_GB2312" w:eastAsia="仿宋_GB2312"/>
          <w:sz w:val="32"/>
          <w:szCs w:val="32"/>
          <w:highlight w:val="none"/>
          <w:lang w:eastAsia="zh-CN"/>
        </w:rPr>
        <w:t>；</w:t>
      </w:r>
    </w:p>
    <w:p>
      <w:pPr>
        <w:keepNext w:val="0"/>
        <w:keepLines w:val="0"/>
        <w:pageBreakBefore w:val="0"/>
        <w:kinsoku/>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highlight w:val="none"/>
          <w:lang w:eastAsia="zh-Hans"/>
        </w:rPr>
      </w:pPr>
      <w:r>
        <w:rPr>
          <w:rFonts w:hint="eastAsia" w:ascii="仿宋_GB2312" w:eastAsia="仿宋_GB2312"/>
          <w:sz w:val="32"/>
          <w:szCs w:val="32"/>
          <w:highlight w:val="none"/>
          <w:lang w:eastAsia="zh-Hans"/>
        </w:rPr>
        <w:t>（</w:t>
      </w:r>
      <w:r>
        <w:rPr>
          <w:rFonts w:hint="eastAsia" w:ascii="仿宋_GB2312" w:eastAsia="仿宋_GB2312"/>
          <w:sz w:val="32"/>
          <w:szCs w:val="32"/>
          <w:highlight w:val="none"/>
          <w:lang w:eastAsia="zh-CN"/>
        </w:rPr>
        <w:t>五</w:t>
      </w:r>
      <w:r>
        <w:rPr>
          <w:rFonts w:hint="eastAsia" w:ascii="仿宋_GB2312" w:eastAsia="仿宋_GB2312"/>
          <w:sz w:val="32"/>
          <w:szCs w:val="32"/>
          <w:highlight w:val="none"/>
          <w:lang w:eastAsia="zh-Hans"/>
        </w:rPr>
        <w:t>）</w:t>
      </w:r>
      <w:r>
        <w:rPr>
          <w:rFonts w:hint="eastAsia" w:ascii="仿宋_GB2312" w:hAnsi="仿宋_GB2312" w:eastAsia="仿宋_GB2312" w:cs="仿宋_GB2312"/>
          <w:sz w:val="32"/>
          <w:szCs w:val="32"/>
          <w:highlight w:val="none"/>
          <w:lang w:eastAsia="zh-CN"/>
        </w:rPr>
        <w:t>区企业</w:t>
      </w:r>
      <w:r>
        <w:rPr>
          <w:rFonts w:hint="eastAsia" w:ascii="仿宋_GB2312" w:eastAsia="仿宋_GB2312"/>
          <w:sz w:val="32"/>
          <w:szCs w:val="32"/>
          <w:highlight w:val="none"/>
          <w:lang w:eastAsia="zh-CN"/>
        </w:rPr>
        <w:t>发展</w:t>
      </w:r>
      <w:r>
        <w:rPr>
          <w:rFonts w:hint="eastAsia" w:ascii="仿宋_GB2312" w:hAnsi="仿宋_GB2312" w:eastAsia="仿宋_GB2312" w:cs="仿宋_GB2312"/>
          <w:sz w:val="32"/>
          <w:szCs w:val="32"/>
          <w:highlight w:val="none"/>
          <w:lang w:eastAsia="zh-CN"/>
        </w:rPr>
        <w:t>服务中心将拟资助项目向社会公示5个工作日，</w:t>
      </w:r>
      <w:r>
        <w:rPr>
          <w:rFonts w:hint="eastAsia" w:ascii="仿宋_GB2312" w:hAnsi="宋体" w:eastAsia="仿宋_GB2312"/>
          <w:sz w:val="32"/>
          <w:szCs w:val="32"/>
          <w:highlight w:val="none"/>
          <w:lang w:eastAsia="zh-CN"/>
        </w:rPr>
        <w:t>对公示期满，无有效投诉的项目资助计划，核心设备购买支持、EDA/IP购买支持、流片服务支持、工程样片测试验证支持、</w:t>
      </w:r>
      <w:r>
        <w:rPr>
          <w:rFonts w:hint="eastAsia" w:ascii="仿宋_GB2312" w:hAnsi="宋体" w:eastAsia="仿宋_GB2312"/>
          <w:sz w:val="32"/>
          <w:szCs w:val="32"/>
          <w:highlight w:val="none"/>
          <w:lang w:val="en-US" w:eastAsia="zh-CN"/>
        </w:rPr>
        <w:t>芯片首购首用支持</w:t>
      </w:r>
      <w:r>
        <w:rPr>
          <w:rFonts w:hint="eastAsia" w:ascii="仿宋_GB2312" w:hAnsi="宋体" w:eastAsia="仿宋_GB2312"/>
          <w:sz w:val="32"/>
          <w:szCs w:val="32"/>
          <w:highlight w:val="none"/>
          <w:lang w:eastAsia="zh-CN"/>
        </w:rPr>
        <w:t>项目提交专责小组会议进行审议，高层次专业人才引进支持、EDA研发支持项目提交领导小组会议进行审议</w:t>
      </w:r>
      <w:r>
        <w:rPr>
          <w:rFonts w:hint="eastAsia" w:ascii="仿宋_GB2312" w:eastAsia="仿宋_GB2312"/>
          <w:sz w:val="32"/>
          <w:szCs w:val="32"/>
          <w:highlight w:val="none"/>
          <w:lang w:eastAsia="zh-CN"/>
        </w:rPr>
        <w:t>；</w:t>
      </w:r>
    </w:p>
    <w:p>
      <w:pPr>
        <w:keepNext w:val="0"/>
        <w:keepLines w:val="0"/>
        <w:pageBreakBefore w:val="0"/>
        <w:kinsoku/>
        <w:topLinePunct w:val="0"/>
        <w:autoSpaceDE/>
        <w:autoSpaceDN/>
        <w:bidi w:val="0"/>
        <w:adjustRightInd/>
        <w:snapToGrid/>
        <w:spacing w:after="0" w:line="560" w:lineRule="exact"/>
        <w:ind w:firstLine="640" w:firstLineChars="200"/>
        <w:contextualSpacing/>
        <w:jc w:val="both"/>
        <w:textAlignment w:val="auto"/>
        <w:outlineLvl w:val="1"/>
        <w:rPr>
          <w:rFonts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ascii="仿宋_GB2312" w:eastAsia="仿宋_GB2312"/>
          <w:sz w:val="32"/>
          <w:szCs w:val="32"/>
          <w:highlight w:val="none"/>
          <w:lang w:eastAsia="zh-CN"/>
        </w:rPr>
        <w:t>六</w:t>
      </w:r>
      <w:r>
        <w:rPr>
          <w:rFonts w:hint="eastAsia" w:ascii="仿宋_GB2312" w:eastAsia="仿宋_GB2312"/>
          <w:sz w:val="32"/>
          <w:szCs w:val="32"/>
          <w:highlight w:val="none"/>
          <w:lang w:eastAsia="zh-CN"/>
        </w:rPr>
        <w:t>）经审议后，由区科技创新局直接行文下达资金计划；</w:t>
      </w:r>
    </w:p>
    <w:p>
      <w:pPr>
        <w:spacing w:after="0" w:line="560" w:lineRule="exact"/>
        <w:ind w:firstLine="640" w:firstLineChars="200"/>
        <w:contextualSpacing/>
        <w:jc w:val="both"/>
        <w:outlineLvl w:val="1"/>
        <w:rPr>
          <w:rFonts w:ascii="仿宋_GB2312" w:eastAsia="仿宋_GB2312"/>
          <w:sz w:val="32"/>
          <w:szCs w:val="32"/>
          <w:highlight w:val="none"/>
          <w:lang w:eastAsia="zh-CN"/>
        </w:rPr>
      </w:pPr>
      <w:r>
        <w:rPr>
          <w:rFonts w:hint="eastAsia" w:ascii="仿宋_GB2312" w:hAnsi="宋体" w:eastAsia="仿宋_GB2312"/>
          <w:sz w:val="32"/>
          <w:szCs w:val="32"/>
          <w:highlight w:val="none"/>
          <w:lang w:eastAsia="zh-CN"/>
        </w:rPr>
        <w:t>（七）区财政部门及时安排资金，区科技创新局办理资金拨付手续</w:t>
      </w:r>
      <w:r>
        <w:rPr>
          <w:rFonts w:hint="eastAsia" w:ascii="仿宋_GB2312" w:eastAsia="仿宋_GB2312"/>
          <w:sz w:val="32"/>
          <w:szCs w:val="32"/>
          <w:highlight w:val="none"/>
          <w:lang w:eastAsia="zh-CN"/>
        </w:rPr>
        <w:t>。</w:t>
      </w:r>
    </w:p>
    <w:p>
      <w:pPr>
        <w:spacing w:after="0" w:line="560" w:lineRule="exact"/>
        <w:ind w:firstLine="640" w:firstLineChars="200"/>
        <w:jc w:val="both"/>
        <w:outlineLvl w:val="0"/>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七、所需材料</w:t>
      </w:r>
    </w:p>
    <w:p>
      <w:pPr>
        <w:keepNext w:val="0"/>
        <w:keepLines w:val="0"/>
        <w:pageBreakBefore w:val="0"/>
        <w:kinsoku/>
        <w:wordWrap w:val="0"/>
        <w:topLinePunct w:val="0"/>
        <w:autoSpaceDE/>
        <w:autoSpaceDN/>
        <w:bidi w:val="0"/>
        <w:adjustRightInd/>
        <w:spacing w:after="0" w:line="560" w:lineRule="exact"/>
        <w:ind w:firstLine="640" w:firstLineChars="200"/>
        <w:jc w:val="both"/>
        <w:textAlignment w:val="auto"/>
        <w:rPr>
          <w:rFonts w:hint="eastAsia" w:ascii="楷体" w:hAnsi="楷体" w:eastAsia="楷体" w:cs="楷体"/>
          <w:color w:val="000000"/>
          <w:kern w:val="0"/>
          <w:sz w:val="32"/>
          <w:szCs w:val="32"/>
          <w:highlight w:val="none"/>
          <w:lang w:val="en-US" w:eastAsia="zh-CN" w:bidi="en-US"/>
        </w:rPr>
      </w:pPr>
      <w:r>
        <w:rPr>
          <w:rFonts w:hint="eastAsia" w:ascii="楷体" w:hAnsi="楷体" w:eastAsia="楷体" w:cs="楷体"/>
          <w:color w:val="000000"/>
          <w:kern w:val="0"/>
          <w:sz w:val="32"/>
          <w:szCs w:val="32"/>
          <w:highlight w:val="none"/>
          <w:lang w:val="en-US" w:eastAsia="zh-CN" w:bidi="en-US"/>
        </w:rPr>
        <w:t>（一）基本材料</w:t>
      </w:r>
    </w:p>
    <w:p>
      <w:pPr>
        <w:keepNext w:val="0"/>
        <w:keepLines w:val="0"/>
        <w:pageBreakBefore w:val="0"/>
        <w:kinsoku/>
        <w:wordWrap w:val="0"/>
        <w:topLinePunct w:val="0"/>
        <w:autoSpaceDE/>
        <w:autoSpaceDN/>
        <w:bidi w:val="0"/>
        <w:adjustRightInd/>
        <w:spacing w:after="0" w:line="560" w:lineRule="exact"/>
        <w:ind w:firstLine="640" w:firstLineChars="200"/>
        <w:jc w:val="both"/>
        <w:textAlignment w:val="auto"/>
        <w:rPr>
          <w:rFonts w:hint="eastAsia" w:ascii="仿宋_GB2312" w:hAnsi="ˎ̥" w:eastAsia="仿宋_GB2312" w:cs="宋体"/>
          <w:sz w:val="32"/>
          <w:szCs w:val="32"/>
          <w:highlight w:val="none"/>
          <w:lang w:eastAsia="zh-CN" w:bidi="ar-SA"/>
        </w:rPr>
      </w:pPr>
      <w:r>
        <w:rPr>
          <w:rFonts w:hint="eastAsia" w:ascii="仿宋_GB2312" w:hAnsi="ˎ̥" w:eastAsia="仿宋_GB2312" w:cs="宋体"/>
          <w:sz w:val="32"/>
          <w:szCs w:val="32"/>
          <w:highlight w:val="none"/>
          <w:lang w:val="en-US" w:eastAsia="zh-CN" w:bidi="ar-SA"/>
        </w:rPr>
        <w:t>1.</w:t>
      </w:r>
      <w:r>
        <w:rPr>
          <w:rFonts w:hint="eastAsia" w:ascii="仿宋_GB2312" w:hAnsi="ˎ̥" w:eastAsia="仿宋_GB2312" w:cs="宋体"/>
          <w:sz w:val="32"/>
          <w:szCs w:val="32"/>
          <w:highlight w:val="none"/>
          <w:lang w:eastAsia="zh-CN" w:bidi="ar-SA"/>
        </w:rPr>
        <w:t>登录</w:t>
      </w:r>
      <w:r>
        <w:rPr>
          <w:rFonts w:hint="eastAsia" w:ascii="仿宋_GB2312" w:eastAsia="仿宋_GB2312"/>
          <w:sz w:val="32"/>
          <w:szCs w:val="32"/>
          <w:highlight w:val="none"/>
          <w:lang w:eastAsia="zh-CN"/>
        </w:rPr>
        <w:t>南山区产业发展综合服务平台</w:t>
      </w:r>
      <w:r>
        <w:rPr>
          <w:rFonts w:hint="eastAsia" w:ascii="仿宋_GB2312" w:eastAsia="仿宋_GB2312"/>
          <w:kern w:val="2"/>
          <w:sz w:val="32"/>
          <w:szCs w:val="32"/>
          <w:highlight w:val="none"/>
          <w:lang w:eastAsia="zh-CN" w:bidi="ar-SA"/>
        </w:rPr>
        <w:t>（http://sfms.szns.gov.cn/）</w:t>
      </w:r>
      <w:r>
        <w:rPr>
          <w:rFonts w:hint="eastAsia" w:ascii="仿宋_GB2312" w:hAnsi="ˎ̥" w:eastAsia="仿宋_GB2312" w:cs="宋体"/>
          <w:sz w:val="32"/>
          <w:szCs w:val="32"/>
          <w:highlight w:val="none"/>
          <w:lang w:eastAsia="zh-CN" w:bidi="ar-SA"/>
        </w:rPr>
        <w:t>，在线填写《南山区促进产业高质量发展专项资金——区科技创新局分项资金促进集成电路产业高质量发展支持计划项目申请书》；</w:t>
      </w:r>
    </w:p>
    <w:p>
      <w:pPr>
        <w:pStyle w:val="5"/>
        <w:keepNext w:val="0"/>
        <w:keepLines w:val="0"/>
        <w:pageBreakBefore w:val="0"/>
        <w:kinsoku/>
        <w:overflowPunct/>
        <w:topLinePunct w:val="0"/>
        <w:autoSpaceDE/>
        <w:autoSpaceDN/>
        <w:bidi w:val="0"/>
        <w:adjustRightInd/>
        <w:spacing w:after="0" w:line="560" w:lineRule="exact"/>
        <w:ind w:firstLine="640" w:firstLineChars="200"/>
        <w:contextualSpacing/>
        <w:jc w:val="both"/>
        <w:textAlignment w:val="auto"/>
        <w:rPr>
          <w:highlight w:val="none"/>
          <w:lang w:eastAsia="zh-CN"/>
        </w:rPr>
      </w:pPr>
      <w:r>
        <w:rPr>
          <w:rFonts w:hint="eastAsia" w:ascii="仿宋_GB2312" w:hAnsi="ˎ̥" w:cs="宋体"/>
          <w:kern w:val="0"/>
          <w:szCs w:val="32"/>
          <w:highlight w:val="none"/>
          <w:lang w:val="en-US" w:eastAsia="zh-CN"/>
        </w:rPr>
        <w:t>2.</w:t>
      </w:r>
      <w:r>
        <w:rPr>
          <w:rFonts w:hint="eastAsia" w:ascii="仿宋_GB2312" w:hAnsi="ˎ̥" w:eastAsia="仿宋_GB2312" w:cs="宋体"/>
          <w:sz w:val="32"/>
          <w:szCs w:val="32"/>
          <w:highlight w:val="none"/>
          <w:lang w:eastAsia="zh-CN" w:bidi="ar-SA"/>
        </w:rPr>
        <w:t>《南山区促进产业高质量发展专项资金——区科技创新局分项资金</w:t>
      </w:r>
      <w:r>
        <w:rPr>
          <w:rFonts w:hint="eastAsia" w:ascii="仿宋_GB2312" w:hAnsi="ˎ̥" w:cs="宋体"/>
          <w:sz w:val="32"/>
          <w:szCs w:val="32"/>
          <w:highlight w:val="none"/>
          <w:lang w:eastAsia="zh-CN" w:bidi="ar-SA"/>
        </w:rPr>
        <w:t>促进</w:t>
      </w:r>
      <w:r>
        <w:rPr>
          <w:rFonts w:hint="eastAsia" w:ascii="仿宋_GB2312" w:hAnsi="ˎ̥" w:eastAsia="仿宋_GB2312" w:cs="宋体"/>
          <w:sz w:val="32"/>
          <w:szCs w:val="32"/>
          <w:highlight w:val="none"/>
          <w:lang w:eastAsia="zh-CN" w:bidi="ar-SA"/>
        </w:rPr>
        <w:t>集成电路产业高质量发展支持计划项目申请书》</w:t>
      </w:r>
      <w:r>
        <w:rPr>
          <w:rFonts w:hint="eastAsia" w:ascii="仿宋_GB2312" w:hAnsi="ˎ̥" w:cs="宋体"/>
          <w:szCs w:val="32"/>
          <w:highlight w:val="none"/>
        </w:rPr>
        <w:t>填表</w:t>
      </w:r>
      <w:r>
        <w:rPr>
          <w:rFonts w:hint="eastAsia" w:ascii="仿宋_GB2312" w:hAnsi="ˎ̥" w:cs="宋体"/>
          <w:szCs w:val="32"/>
          <w:highlight w:val="none"/>
          <w:lang w:eastAsia="zh-CN"/>
        </w:rPr>
        <w:t>声</w:t>
      </w:r>
      <w:r>
        <w:rPr>
          <w:rFonts w:hint="eastAsia" w:ascii="仿宋_GB2312" w:hAnsi="ˎ̥" w:cs="宋体"/>
          <w:szCs w:val="32"/>
          <w:highlight w:val="none"/>
        </w:rPr>
        <w:t>明与保证（法定代表人签字并加盖单位公章后，</w:t>
      </w:r>
      <w:r>
        <w:rPr>
          <w:rFonts w:hint="eastAsia" w:ascii="仿宋_GB2312"/>
          <w:szCs w:val="32"/>
          <w:highlight w:val="none"/>
        </w:rPr>
        <w:t>原件彩色扫描成PDF文件上传）；</w:t>
      </w:r>
    </w:p>
    <w:p>
      <w:pPr>
        <w:keepNext w:val="0"/>
        <w:keepLines w:val="0"/>
        <w:pageBreakBefore w:val="0"/>
        <w:widowControl/>
        <w:kinsoku/>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highlight w:val="none"/>
          <w:lang w:eastAsia="zh-CN"/>
        </w:rPr>
      </w:pPr>
      <w:bookmarkStart w:id="2" w:name="_Hlk97671613"/>
      <w:r>
        <w:rPr>
          <w:rFonts w:hint="eastAsia" w:ascii="仿宋_GB2312" w:hAnsi="宋体" w:eastAsia="仿宋_GB2312" w:cs="宋体"/>
          <w:sz w:val="32"/>
          <w:szCs w:val="32"/>
          <w:highlight w:val="none"/>
          <w:lang w:val="en-US" w:eastAsia="zh-CN"/>
        </w:rPr>
        <w:t>3.</w:t>
      </w:r>
      <w:r>
        <w:rPr>
          <w:rFonts w:hint="eastAsia" w:ascii="仿宋_GB2312" w:hAnsi="仿宋" w:eastAsia="仿宋_GB2312"/>
          <w:sz w:val="32"/>
          <w:szCs w:val="32"/>
          <w:highlight w:val="none"/>
          <w:lang w:eastAsia="zh-CN"/>
        </w:rPr>
        <w:t>统一社会信用代码证书</w:t>
      </w:r>
      <w:bookmarkEnd w:id="2"/>
      <w:r>
        <w:rPr>
          <w:rFonts w:hint="eastAsia" w:ascii="仿宋_GB2312" w:eastAsia="仿宋_GB2312"/>
          <w:sz w:val="32"/>
          <w:szCs w:val="32"/>
          <w:highlight w:val="none"/>
          <w:lang w:eastAsia="zh-CN"/>
        </w:rPr>
        <w:t>（原件彩色扫描成PDF文件上传）；</w:t>
      </w:r>
    </w:p>
    <w:p>
      <w:pPr>
        <w:keepNext w:val="0"/>
        <w:keepLines w:val="0"/>
        <w:pageBreakBefore w:val="0"/>
        <w:widowControl/>
        <w:kinsoku/>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highlight w:val="none"/>
          <w:lang w:eastAsia="zh-CN"/>
        </w:rPr>
      </w:pPr>
      <w:r>
        <w:rPr>
          <w:rFonts w:hint="eastAsia" w:ascii="仿宋_GB2312" w:hAnsi="宋体" w:eastAsia="仿宋_GB2312" w:cs="宋体"/>
          <w:sz w:val="32"/>
          <w:szCs w:val="32"/>
          <w:highlight w:val="none"/>
          <w:lang w:val="en-US" w:eastAsia="zh-CN"/>
        </w:rPr>
        <w:t>4.</w:t>
      </w:r>
      <w:r>
        <w:rPr>
          <w:rFonts w:hint="eastAsia" w:ascii="仿宋_GB2312" w:hAnsi="宋体" w:eastAsia="仿宋_GB2312" w:cs="宋体"/>
          <w:sz w:val="32"/>
          <w:szCs w:val="32"/>
          <w:highlight w:val="none"/>
          <w:lang w:eastAsia="zh-CN"/>
        </w:rPr>
        <w:t>法定代表人身份证[原件（或复印件加盖单位公章）彩色扫描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r>
        <w:rPr>
          <w:rFonts w:hint="eastAsia" w:ascii="仿宋_GB2312" w:eastAsia="仿宋_GB2312"/>
          <w:sz w:val="32"/>
          <w:szCs w:val="32"/>
          <w:highlight w:val="none"/>
          <w:lang w:eastAsia="zh-CN"/>
        </w:rPr>
        <w:t>；</w:t>
      </w:r>
    </w:p>
    <w:p>
      <w:pPr>
        <w:keepNext w:val="0"/>
        <w:keepLines w:val="0"/>
        <w:pageBreakBefore w:val="0"/>
        <w:widowControl/>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仿宋_GB2312" w:hAnsi="宋体" w:eastAsia="仿宋_GB2312" w:cs="宋体"/>
          <w:sz w:val="32"/>
          <w:szCs w:val="32"/>
          <w:highlight w:val="none"/>
          <w:lang w:eastAsia="zh-CN"/>
        </w:rPr>
      </w:pP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lang w:eastAsia="zh-CN"/>
        </w:rPr>
        <w:t>由税务部门开具的单位上年度纳税证明（</w:t>
      </w:r>
      <w:r>
        <w:rPr>
          <w:rFonts w:hint="eastAsia" w:ascii="仿宋_GB2312" w:eastAsia="仿宋_GB2312"/>
          <w:color w:val="auto"/>
          <w:sz w:val="32"/>
          <w:szCs w:val="32"/>
          <w:highlight w:val="none"/>
          <w:lang w:eastAsia="zh-CN"/>
        </w:rPr>
        <w:t>上传税务系统下载带有税务机关红色印章的电子版</w:t>
      </w:r>
      <w:r>
        <w:rPr>
          <w:rFonts w:hint="eastAsia" w:ascii="仿宋_GB2312" w:eastAsia="仿宋_GB2312"/>
          <w:sz w:val="32"/>
          <w:szCs w:val="32"/>
          <w:highlight w:val="none"/>
          <w:lang w:eastAsia="zh-CN"/>
        </w:rPr>
        <w:t>)</w:t>
      </w:r>
      <w:r>
        <w:rPr>
          <w:rFonts w:hint="eastAsia" w:ascii="仿宋_GB2312" w:hAnsi="宋体" w:eastAsia="仿宋_GB2312" w:cs="宋体"/>
          <w:sz w:val="32"/>
          <w:szCs w:val="32"/>
          <w:highlight w:val="none"/>
          <w:lang w:eastAsia="zh-CN"/>
        </w:rPr>
        <w:t>；</w:t>
      </w:r>
    </w:p>
    <w:p>
      <w:pPr>
        <w:keepNext w:val="0"/>
        <w:keepLines w:val="0"/>
        <w:pageBreakBefore w:val="0"/>
        <w:widowControl/>
        <w:kinsoku/>
        <w:wordWrap w:val="0"/>
        <w:overflowPunct w:val="0"/>
        <w:topLinePunct w:val="0"/>
        <w:autoSpaceDE/>
        <w:autoSpaceDN/>
        <w:bidi w:val="0"/>
        <w:adjustRightInd/>
        <w:snapToGrid/>
        <w:spacing w:after="0" w:line="560" w:lineRule="exact"/>
        <w:ind w:firstLine="640" w:firstLineChars="200"/>
        <w:jc w:val="both"/>
        <w:textAlignment w:val="auto"/>
        <w:rPr>
          <w:rFonts w:ascii="仿宋_GB2312" w:hAnsi="宋体" w:eastAsia="仿宋_GB2312" w:cs="宋体"/>
          <w:sz w:val="32"/>
          <w:szCs w:val="32"/>
          <w:highlight w:val="none"/>
          <w:lang w:eastAsia="zh-CN"/>
        </w:rPr>
      </w:pPr>
      <w:r>
        <w:rPr>
          <w:rFonts w:hint="eastAsia" w:ascii="仿宋_GB2312" w:hAnsi="宋体" w:cs="宋体"/>
          <w:sz w:val="32"/>
          <w:szCs w:val="32"/>
          <w:highlight w:val="none"/>
          <w:lang w:val="en-US" w:eastAsia="zh-CN"/>
        </w:rPr>
        <w:t>6.</w:t>
      </w:r>
      <w:r>
        <w:rPr>
          <w:rFonts w:hint="eastAsia" w:ascii="仿宋_GB2312" w:hAnsi="宋体" w:eastAsia="仿宋_GB2312" w:cs="宋体"/>
          <w:sz w:val="32"/>
          <w:szCs w:val="32"/>
          <w:highlight w:val="none"/>
          <w:lang w:eastAsia="zh-CN"/>
        </w:rPr>
        <w:t>上年度经审计的财务报告（注册未满一年的可提供验资报告）、最近三个月的会计报表（含资产负债表、损益表、现金流量表）[原件（或复印件加盖单位公章）彩色扫描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cs="宋体"/>
          <w:sz w:val="32"/>
          <w:szCs w:val="32"/>
          <w:highlight w:val="none"/>
          <w:lang w:eastAsia="zh-CN"/>
        </w:rPr>
      </w:pPr>
      <w:r>
        <w:rPr>
          <w:rFonts w:hint="eastAsia" w:ascii="仿宋_GB2312" w:hAnsi="宋体" w:cs="宋体"/>
          <w:sz w:val="32"/>
          <w:szCs w:val="32"/>
          <w:highlight w:val="none"/>
          <w:lang w:val="en-US" w:eastAsia="zh-CN"/>
        </w:rPr>
        <w:t>7.</w:t>
      </w:r>
      <w:r>
        <w:rPr>
          <w:rFonts w:hint="eastAsia" w:ascii="仿宋_GB2312" w:hAnsi="宋体" w:eastAsia="仿宋_GB2312" w:cs="宋体"/>
          <w:sz w:val="32"/>
          <w:szCs w:val="32"/>
          <w:highlight w:val="none"/>
          <w:lang w:eastAsia="zh-CN"/>
        </w:rPr>
        <w:t>具有资质的会计师事务所或税务师事务所出具的企业上年度研发费用专项审计报告[原件（或复印件加盖单位公章）彩色扫描成PDF文件上传]</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8</w:t>
      </w:r>
      <w:r>
        <w:rPr>
          <w:rFonts w:hint="eastAsia" w:ascii="仿宋_GB2312" w:hAnsi="宋体" w:cs="宋体"/>
          <w:sz w:val="32"/>
          <w:szCs w:val="32"/>
          <w:highlight w:val="none"/>
          <w:lang w:val="en-US" w:eastAsia="zh-CN"/>
        </w:rPr>
        <w:t>.20份</w:t>
      </w:r>
      <w:r>
        <w:rPr>
          <w:rFonts w:hint="eastAsia" w:ascii="仿宋_GB2312" w:hAnsi="仿宋_GB2312" w:cs="仿宋_GB2312"/>
          <w:sz w:val="32"/>
          <w:szCs w:val="32"/>
          <w:highlight w:val="none"/>
          <w:lang w:val="en-US" w:eastAsia="zh-CN"/>
        </w:rPr>
        <w:t>本科及以上学历或10份硕士研究生学历及以上工作人员的劳动合同及社保缴纳证明。</w:t>
      </w:r>
    </w:p>
    <w:p>
      <w:pPr>
        <w:pStyle w:val="9"/>
        <w:spacing w:line="560" w:lineRule="exact"/>
        <w:ind w:firstLine="640" w:firstLineChars="200"/>
        <w:rPr>
          <w:rFonts w:hint="eastAsia" w:ascii="楷体" w:hAnsi="楷体" w:eastAsia="楷体" w:cs="楷体"/>
          <w:color w:val="000000"/>
          <w:kern w:val="0"/>
          <w:sz w:val="32"/>
          <w:szCs w:val="32"/>
          <w:highlight w:val="none"/>
          <w:lang w:val="en-US" w:eastAsia="zh-CN" w:bidi="en-US"/>
        </w:rPr>
      </w:pPr>
      <w:r>
        <w:rPr>
          <w:rFonts w:hint="eastAsia" w:ascii="楷体" w:hAnsi="楷体" w:eastAsia="楷体" w:cs="楷体"/>
          <w:color w:val="000000"/>
          <w:kern w:val="0"/>
          <w:sz w:val="32"/>
          <w:szCs w:val="32"/>
          <w:highlight w:val="none"/>
          <w:lang w:val="en-US" w:eastAsia="zh-CN" w:bidi="en-US"/>
        </w:rPr>
        <w:t>（二）专项材料</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1.</w:t>
      </w:r>
      <w:r>
        <w:rPr>
          <w:rFonts w:hint="eastAsia" w:eastAsia="仿宋_GB2312" w:cs="Times New Roman"/>
          <w:kern w:val="0"/>
          <w:sz w:val="32"/>
          <w:szCs w:val="32"/>
          <w:highlight w:val="none"/>
          <w:lang w:val="en-US" w:eastAsia="zh-CN" w:bidi="ar-SA"/>
        </w:rPr>
        <w:t>高层次专业人才引进支持</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highlight w:val="none"/>
          <w:lang w:val="en-US" w:eastAsia="zh-CN"/>
        </w:rPr>
      </w:pPr>
      <w:r>
        <w:rPr>
          <w:rFonts w:hint="eastAsia" w:ascii="仿宋_GB2312"/>
          <w:sz w:val="32"/>
          <w:szCs w:val="32"/>
          <w:highlight w:val="none"/>
          <w:lang w:val="en-US" w:eastAsia="zh-CN"/>
        </w:rPr>
        <w:t>2021年1月-12月</w:t>
      </w:r>
      <w:r>
        <w:rPr>
          <w:rFonts w:hint="eastAsia" w:ascii="仿宋_GB2312"/>
          <w:sz w:val="32"/>
          <w:szCs w:val="32"/>
          <w:highlight w:val="none"/>
          <w:lang w:eastAsia="zh-CN"/>
        </w:rPr>
        <w:t>引进的市外集成电路专业人才的</w:t>
      </w:r>
      <w:r>
        <w:rPr>
          <w:rFonts w:hint="eastAsia" w:ascii="仿宋_GB2312"/>
          <w:sz w:val="32"/>
          <w:szCs w:val="32"/>
          <w:highlight w:val="none"/>
          <w:lang w:val="en-US" w:eastAsia="zh-CN"/>
        </w:rPr>
        <w:t>2022年度个人纳税证明</w:t>
      </w:r>
      <w:r>
        <w:rPr>
          <w:rFonts w:hint="eastAsia" w:ascii="仿宋_GB2312"/>
          <w:sz w:val="32"/>
          <w:szCs w:val="32"/>
          <w:highlight w:val="none"/>
          <w:lang w:eastAsia="zh-CN"/>
        </w:rPr>
        <w:t>、社保缴纳证明及离职证明（社会招聘人才）或毕业证书（应届人才）等证明材料。</w:t>
      </w:r>
      <w:r>
        <w:rPr>
          <w:rFonts w:hint="eastAsia" w:ascii="仿宋_GB2312" w:hAnsi="宋体" w:eastAsia="仿宋_GB2312" w:cs="宋体"/>
          <w:sz w:val="32"/>
          <w:szCs w:val="32"/>
          <w:highlight w:val="none"/>
          <w:lang w:eastAsia="zh-CN"/>
        </w:rPr>
        <w:t>[复印件加盖单位公章彩色扫描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r>
        <w:rPr>
          <w:rFonts w:hint="eastAsia" w:ascii="仿宋_GB2312" w:hAnsi="宋体" w:eastAsia="仿宋_GB2312" w:cs="宋体"/>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ascii="Times New Roman" w:hAnsi="Times New Roman" w:eastAsia="仿宋_GB2312" w:cs="Times New Roman"/>
          <w:kern w:val="0"/>
          <w:sz w:val="32"/>
          <w:szCs w:val="32"/>
          <w:highlight w:val="none"/>
          <w:lang w:val="en-US" w:eastAsia="zh-CN" w:bidi="ar-SA"/>
        </w:rPr>
      </w:pPr>
      <w:r>
        <w:rPr>
          <w:rFonts w:hint="eastAsia" w:eastAsia="仿宋_GB2312" w:cs="Times New Roman"/>
          <w:kern w:val="0"/>
          <w:sz w:val="32"/>
          <w:szCs w:val="32"/>
          <w:highlight w:val="none"/>
          <w:lang w:val="en-US" w:eastAsia="zh-CN" w:bidi="ar-SA"/>
        </w:rPr>
        <w:t>2.</w:t>
      </w:r>
      <w:r>
        <w:rPr>
          <w:rFonts w:hint="eastAsia" w:ascii="Times New Roman" w:hAnsi="Times New Roman" w:eastAsia="仿宋_GB2312" w:cs="Times New Roman"/>
          <w:kern w:val="0"/>
          <w:sz w:val="32"/>
          <w:szCs w:val="32"/>
          <w:highlight w:val="none"/>
          <w:lang w:val="en-US" w:eastAsia="zh-CN" w:bidi="ar-SA"/>
        </w:rPr>
        <w:t>核心设备购买支持</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cs="仿宋_GB2312"/>
          <w:sz w:val="32"/>
          <w:szCs w:val="32"/>
          <w:highlight w:val="none"/>
          <w:lang w:val="en-US" w:eastAsia="zh-CN"/>
        </w:rPr>
      </w:pPr>
      <w:r>
        <w:rPr>
          <w:rFonts w:hint="eastAsia" w:ascii="仿宋_GB2312" w:eastAsia="仿宋_GB2312"/>
          <w:sz w:val="32"/>
          <w:szCs w:val="32"/>
          <w:highlight w:val="none"/>
          <w:lang w:eastAsia="zh-CN"/>
        </w:rPr>
        <w:t>上</w:t>
      </w:r>
      <w:r>
        <w:rPr>
          <w:rFonts w:hint="eastAsia" w:ascii="仿宋_GB2312" w:eastAsia="仿宋_GB2312"/>
          <w:sz w:val="32"/>
          <w:szCs w:val="32"/>
          <w:highlight w:val="none"/>
          <w:lang w:val="en-US" w:eastAsia="zh-CN"/>
        </w:rPr>
        <w:t>一</w:t>
      </w:r>
      <w:r>
        <w:rPr>
          <w:rFonts w:hint="eastAsia" w:ascii="仿宋_GB2312" w:eastAsia="仿宋_GB2312"/>
          <w:sz w:val="32"/>
          <w:szCs w:val="32"/>
          <w:highlight w:val="none"/>
          <w:lang w:eastAsia="zh-CN"/>
        </w:rPr>
        <w:t>年度实际购买</w:t>
      </w:r>
      <w:r>
        <w:rPr>
          <w:rFonts w:hint="eastAsia" w:ascii="仿宋_GB2312" w:hAnsi="仿宋_GB2312" w:cs="仿宋_GB2312"/>
          <w:sz w:val="32"/>
          <w:szCs w:val="32"/>
          <w:highlight w:val="none"/>
          <w:lang w:val="en-US" w:eastAsia="zh-CN"/>
        </w:rPr>
        <w:t>硬件仿真器、集成电路自动测试机（ATE）、协议分析仪、逻辑分析仪、网络分析仪等</w:t>
      </w:r>
      <w:r>
        <w:rPr>
          <w:rFonts w:hint="eastAsia" w:ascii="仿宋_GB2312" w:eastAsia="仿宋_GB2312"/>
          <w:sz w:val="32"/>
          <w:szCs w:val="32"/>
          <w:highlight w:val="none"/>
          <w:lang w:val="en-US" w:eastAsia="zh-CN"/>
        </w:rPr>
        <w:t>核心设备</w:t>
      </w:r>
      <w:r>
        <w:rPr>
          <w:rFonts w:hint="eastAsia" w:ascii="仿宋_GB2312" w:hAnsi="仿宋_GB2312" w:cs="仿宋_GB2312"/>
          <w:sz w:val="32"/>
          <w:szCs w:val="32"/>
          <w:highlight w:val="none"/>
          <w:lang w:val="en-US" w:eastAsia="zh-CN"/>
        </w:rPr>
        <w:t>的</w:t>
      </w:r>
      <w:r>
        <w:rPr>
          <w:rFonts w:hint="eastAsia" w:ascii="仿宋_GB2312" w:eastAsia="仿宋_GB2312"/>
          <w:sz w:val="32"/>
          <w:szCs w:val="32"/>
          <w:highlight w:val="none"/>
          <w:lang w:eastAsia="zh-CN"/>
        </w:rPr>
        <w:t>合同、支付凭证</w:t>
      </w:r>
      <w:r>
        <w:rPr>
          <w:rFonts w:hint="default" w:ascii="Times New Roman" w:hAnsi="Times New Roman" w:eastAsia="仿宋_GB2312" w:cs="Times New Roman"/>
          <w:color w:val="auto"/>
          <w:kern w:val="0"/>
          <w:sz w:val="32"/>
          <w:szCs w:val="32"/>
          <w:highlight w:val="none"/>
        </w:rPr>
        <w:t>（境外的需提供海关报关单）</w:t>
      </w:r>
      <w:r>
        <w:rPr>
          <w:rFonts w:hint="eastAsia" w:ascii="仿宋_GB2312" w:eastAsia="仿宋_GB2312"/>
          <w:sz w:val="32"/>
          <w:szCs w:val="32"/>
          <w:highlight w:val="none"/>
          <w:lang w:eastAsia="zh-CN"/>
        </w:rPr>
        <w:t>、发票等证明材料</w:t>
      </w:r>
      <w:r>
        <w:rPr>
          <w:rFonts w:hint="eastAsia" w:ascii="仿宋_GB2312" w:hAnsi="宋体" w:eastAsia="仿宋_GB2312" w:cs="宋体"/>
          <w:sz w:val="32"/>
          <w:szCs w:val="32"/>
          <w:highlight w:val="none"/>
          <w:lang w:eastAsia="zh-CN"/>
        </w:rPr>
        <w:t>[原件（或复印件加盖单位公章）彩色扫描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r>
        <w:rPr>
          <w:rFonts w:hint="eastAsia" w:ascii="仿宋_GB2312" w:hAnsi="宋体" w:eastAsia="仿宋_GB2312" w:cs="宋体"/>
          <w:sz w:val="32"/>
          <w:szCs w:val="32"/>
          <w:highlight w:val="none"/>
          <w:lang w:val="en-US" w:eastAsia="zh-CN"/>
        </w:rPr>
        <w:t>;</w:t>
      </w:r>
      <w:r>
        <w:rPr>
          <w:rFonts w:hint="eastAsia" w:ascii="仿宋_GB2312" w:hAnsi="仿宋_GB2312" w:cs="仿宋_GB2312"/>
          <w:sz w:val="32"/>
          <w:szCs w:val="32"/>
          <w:highlight w:val="none"/>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 xml:space="preserve">  3.EDA/IP购买支持</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宋体" w:eastAsia="仿宋_GB2312" w:cs="宋体"/>
          <w:sz w:val="32"/>
          <w:szCs w:val="32"/>
          <w:highlight w:val="none"/>
          <w:lang w:eastAsia="zh-CN"/>
        </w:rPr>
      </w:pPr>
      <w:r>
        <w:rPr>
          <w:rFonts w:hint="eastAsia" w:ascii="仿宋_GB2312" w:eastAsia="仿宋_GB2312"/>
          <w:sz w:val="32"/>
          <w:szCs w:val="32"/>
          <w:highlight w:val="none"/>
          <w:lang w:eastAsia="zh-CN"/>
        </w:rPr>
        <w:t>上</w:t>
      </w:r>
      <w:r>
        <w:rPr>
          <w:rFonts w:hint="eastAsia" w:ascii="仿宋_GB2312" w:eastAsia="仿宋_GB2312"/>
          <w:sz w:val="32"/>
          <w:szCs w:val="32"/>
          <w:highlight w:val="none"/>
          <w:lang w:val="en-US" w:eastAsia="zh-CN"/>
        </w:rPr>
        <w:t>一</w:t>
      </w:r>
      <w:r>
        <w:rPr>
          <w:rFonts w:hint="eastAsia" w:ascii="仿宋_GB2312" w:eastAsia="仿宋_GB2312"/>
          <w:sz w:val="32"/>
          <w:szCs w:val="32"/>
          <w:highlight w:val="none"/>
          <w:lang w:eastAsia="zh-CN"/>
        </w:rPr>
        <w:t>年度实际购买</w:t>
      </w:r>
      <w:r>
        <w:rPr>
          <w:rFonts w:hint="eastAsia" w:ascii="仿宋_GB2312" w:eastAsia="仿宋_GB2312"/>
          <w:sz w:val="32"/>
          <w:szCs w:val="32"/>
          <w:highlight w:val="none"/>
          <w:lang w:val="en-US" w:eastAsia="zh-CN"/>
        </w:rPr>
        <w:t>IP</w:t>
      </w:r>
      <w:r>
        <w:rPr>
          <w:rFonts w:hint="eastAsia" w:ascii="仿宋_GB2312"/>
          <w:sz w:val="32"/>
          <w:szCs w:val="32"/>
          <w:highlight w:val="none"/>
          <w:lang w:val="en-US" w:eastAsia="zh-CN"/>
        </w:rPr>
        <w:t>/</w:t>
      </w:r>
      <w:r>
        <w:rPr>
          <w:rFonts w:hint="eastAsia" w:ascii="仿宋_GB2312" w:eastAsia="仿宋_GB2312"/>
          <w:sz w:val="32"/>
          <w:szCs w:val="32"/>
          <w:highlight w:val="none"/>
          <w:lang w:eastAsia="zh-CN"/>
        </w:rPr>
        <w:t>EDA工具的合同、支付凭证</w:t>
      </w:r>
      <w:r>
        <w:rPr>
          <w:rFonts w:hint="eastAsia" w:ascii="仿宋_GB2312"/>
          <w:sz w:val="32"/>
          <w:szCs w:val="32"/>
          <w:highlight w:val="none"/>
          <w:lang w:eastAsia="zh-CN"/>
        </w:rPr>
        <w:t>（</w:t>
      </w:r>
      <w:r>
        <w:rPr>
          <w:rFonts w:hint="eastAsia" w:ascii="仿宋_GB2312" w:hAnsi="Times New Roman" w:eastAsia="仿宋_GB2312" w:cs="Times New Roman"/>
          <w:kern w:val="0"/>
          <w:sz w:val="32"/>
          <w:szCs w:val="32"/>
          <w:highlight w:val="none"/>
          <w:lang w:eastAsia="zh-CN"/>
        </w:rPr>
        <w:t>购买进口的另需提供相应的完税证明复印件</w:t>
      </w:r>
      <w:r>
        <w:rPr>
          <w:rFonts w:hint="eastAsia" w:ascii="仿宋_GB2312"/>
          <w:sz w:val="32"/>
          <w:szCs w:val="32"/>
          <w:highlight w:val="none"/>
          <w:lang w:eastAsia="zh-CN"/>
        </w:rPr>
        <w:t>）</w:t>
      </w:r>
      <w:r>
        <w:rPr>
          <w:rFonts w:hint="eastAsia" w:ascii="仿宋_GB2312" w:eastAsia="仿宋_GB2312"/>
          <w:sz w:val="32"/>
          <w:szCs w:val="32"/>
          <w:highlight w:val="none"/>
          <w:lang w:eastAsia="zh-CN"/>
        </w:rPr>
        <w:t>、发票等证明材料</w:t>
      </w:r>
      <w:r>
        <w:rPr>
          <w:rFonts w:hint="eastAsia" w:ascii="仿宋_GB2312" w:hAnsi="宋体" w:eastAsia="仿宋_GB2312" w:cs="宋体"/>
          <w:sz w:val="32"/>
          <w:szCs w:val="32"/>
          <w:highlight w:val="none"/>
          <w:lang w:eastAsia="zh-CN"/>
        </w:rPr>
        <w:t>[原件（或复印件加盖单位公章）彩色扫描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r>
        <w:rPr>
          <w:rFonts w:hint="eastAsia" w:ascii="仿宋_GB2312" w:hAnsi="宋体" w:cs="宋体"/>
          <w:sz w:val="32"/>
          <w:szCs w:val="32"/>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4.EDA研发支持</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cs="仿宋_GB2312"/>
          <w:sz w:val="32"/>
          <w:szCs w:val="32"/>
          <w:highlight w:val="none"/>
          <w:lang w:eastAsia="zh-CN"/>
        </w:rPr>
      </w:pPr>
      <w:r>
        <w:rPr>
          <w:rFonts w:hint="eastAsia" w:ascii="仿宋_GB2312" w:eastAsia="仿宋_GB2312"/>
          <w:sz w:val="32"/>
          <w:szCs w:val="32"/>
          <w:highlight w:val="none"/>
          <w:lang w:eastAsia="zh-CN"/>
        </w:rPr>
        <w:t>上</w:t>
      </w:r>
      <w:r>
        <w:rPr>
          <w:rFonts w:hint="eastAsia" w:ascii="仿宋_GB2312" w:eastAsia="仿宋_GB2312"/>
          <w:sz w:val="32"/>
          <w:szCs w:val="32"/>
          <w:highlight w:val="none"/>
          <w:lang w:val="en-US" w:eastAsia="zh-CN"/>
        </w:rPr>
        <w:t>一</w:t>
      </w:r>
      <w:r>
        <w:rPr>
          <w:rFonts w:hint="eastAsia" w:ascii="仿宋_GB2312" w:eastAsia="仿宋_GB2312"/>
          <w:sz w:val="32"/>
          <w:szCs w:val="32"/>
          <w:highlight w:val="none"/>
          <w:lang w:eastAsia="zh-CN"/>
        </w:rPr>
        <w:t>年度</w:t>
      </w:r>
      <w:r>
        <w:rPr>
          <w:rFonts w:hint="eastAsia" w:ascii="仿宋_GB2312"/>
          <w:sz w:val="32"/>
          <w:szCs w:val="32"/>
          <w:highlight w:val="none"/>
          <w:lang w:val="en-US" w:eastAsia="zh-CN"/>
        </w:rPr>
        <w:t>EDA工具研发</w:t>
      </w:r>
      <w:r>
        <w:rPr>
          <w:rFonts w:hint="eastAsia" w:ascii="仿宋_GB2312"/>
          <w:sz w:val="32"/>
          <w:szCs w:val="32"/>
          <w:highlight w:val="none"/>
          <w:lang w:eastAsia="zh-CN"/>
        </w:rPr>
        <w:t>项目专项审计报告</w:t>
      </w:r>
      <w:r>
        <w:rPr>
          <w:rFonts w:hint="eastAsia" w:ascii="仿宋_GB2312" w:eastAsia="仿宋_GB2312"/>
          <w:sz w:val="32"/>
          <w:szCs w:val="32"/>
          <w:highlight w:val="none"/>
          <w:lang w:eastAsia="zh-CN"/>
        </w:rPr>
        <w:t>等证明材料</w:t>
      </w:r>
      <w:r>
        <w:rPr>
          <w:rFonts w:hint="eastAsia" w:ascii="仿宋_GB2312" w:hAnsi="宋体" w:eastAsia="仿宋_GB2312" w:cs="宋体"/>
          <w:sz w:val="32"/>
          <w:szCs w:val="32"/>
          <w:highlight w:val="none"/>
          <w:lang w:eastAsia="zh-CN"/>
        </w:rPr>
        <w:t>[原件（或复印件加盖单位公章）彩色扫描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r>
        <w:rPr>
          <w:rFonts w:hint="eastAsia" w:ascii="仿宋_GB2312"/>
          <w:color w:val="000000"/>
          <w:sz w:val="32"/>
          <w:szCs w:val="32"/>
          <w:highlight w:val="none"/>
          <w:lang w:val="en-US" w:eastAsia="zh-CN"/>
        </w:rPr>
        <w:t xml:space="preserve"> </w:t>
      </w:r>
      <w:r>
        <w:rPr>
          <w:rFonts w:hint="eastAsia" w:ascii="仿宋_GB2312" w:hAnsi="仿宋_GB2312" w:cs="仿宋_GB2312"/>
          <w:sz w:val="32"/>
          <w:szCs w:val="32"/>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5.流片服务支持</w:t>
      </w:r>
    </w:p>
    <w:p>
      <w:pPr>
        <w:keepNext w:val="0"/>
        <w:keepLines w:val="0"/>
        <w:pageBreakBefore w:val="0"/>
        <w:widowControl/>
        <w:kinsoku/>
        <w:topLinePunct w:val="0"/>
        <w:autoSpaceDE/>
        <w:autoSpaceDN/>
        <w:bidi w:val="0"/>
        <w:adjustRightInd/>
        <w:snapToGrid/>
        <w:spacing w:after="0" w:line="560" w:lineRule="exact"/>
        <w:ind w:firstLine="640" w:firstLineChars="200"/>
        <w:jc w:val="both"/>
        <w:textAlignment w:val="auto"/>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lang w:val="en-US" w:eastAsia="zh-CN"/>
        </w:rPr>
        <w:t>1</w:t>
      </w:r>
      <w:r>
        <w:rPr>
          <w:rFonts w:hint="eastAsia" w:ascii="仿宋_GB2312" w:hAnsi="宋体" w:eastAsia="仿宋_GB2312" w:cs="宋体"/>
          <w:sz w:val="32"/>
          <w:szCs w:val="32"/>
          <w:highlight w:val="none"/>
          <w:lang w:eastAsia="zh-CN"/>
        </w:rPr>
        <w:t>）申请</w:t>
      </w:r>
      <w:r>
        <w:rPr>
          <w:rFonts w:hint="eastAsia" w:ascii="仿宋_GB2312" w:eastAsia="仿宋_GB2312"/>
          <w:color w:val="000000"/>
          <w:sz w:val="32"/>
          <w:szCs w:val="32"/>
          <w:highlight w:val="none"/>
          <w:lang w:eastAsia="zh-CN"/>
        </w:rPr>
        <w:t>首次工程流片</w:t>
      </w:r>
      <w:r>
        <w:rPr>
          <w:rFonts w:hint="eastAsia" w:ascii="仿宋_GB2312" w:hAnsi="宋体" w:eastAsia="仿宋_GB2312" w:cs="宋体"/>
          <w:sz w:val="32"/>
          <w:szCs w:val="32"/>
          <w:highlight w:val="none"/>
          <w:lang w:eastAsia="zh-CN"/>
        </w:rPr>
        <w:t>资助的需提供：上一年度企业该款芯片产品首次流片费用的合同、支付凭证（</w:t>
      </w:r>
      <w:r>
        <w:rPr>
          <w:rFonts w:hint="default" w:ascii="Times New Roman" w:hAnsi="Times New Roman" w:eastAsia="仿宋_GB2312" w:cs="Times New Roman"/>
          <w:kern w:val="0"/>
          <w:sz w:val="32"/>
          <w:szCs w:val="32"/>
          <w:highlight w:val="none"/>
        </w:rPr>
        <w:t>境外加工的需提供海关报关单或委外加工证明</w:t>
      </w:r>
      <w:r>
        <w:rPr>
          <w:rFonts w:hint="eastAsia" w:ascii="仿宋_GB2312" w:hAnsi="宋体" w:eastAsia="仿宋_GB2312" w:cs="宋体"/>
          <w:sz w:val="32"/>
          <w:szCs w:val="32"/>
          <w:highlight w:val="none"/>
          <w:lang w:eastAsia="zh-CN"/>
        </w:rPr>
        <w:t>）、发票等证明材料、产品版图缩略图A4版彩色、</w:t>
      </w:r>
      <w:r>
        <w:rPr>
          <w:rFonts w:hint="eastAsia" w:ascii="仿宋_GB2312" w:hAnsi="宋体" w:eastAsia="仿宋_GB2312" w:cs="宋体"/>
          <w:sz w:val="32"/>
          <w:szCs w:val="32"/>
          <w:highlight w:val="none"/>
          <w:lang w:val="en-US" w:eastAsia="zh-CN"/>
        </w:rPr>
        <w:t>及首次工程流片</w:t>
      </w:r>
      <w:r>
        <w:rPr>
          <w:rFonts w:hint="eastAsia" w:ascii="仿宋_GB2312" w:hAnsi="宋体" w:eastAsia="仿宋_GB2312" w:cs="宋体"/>
          <w:sz w:val="32"/>
          <w:szCs w:val="32"/>
          <w:highlight w:val="none"/>
          <w:lang w:eastAsia="zh-CN"/>
        </w:rPr>
        <w:t>承诺书[原件（或复印件加盖单位公章）彩色扫描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r>
        <w:rPr>
          <w:rFonts w:hint="eastAsia" w:ascii="仿宋_GB2312" w:hAnsi="宋体" w:eastAsia="仿宋_GB2312" w:cs="宋体"/>
          <w:sz w:val="32"/>
          <w:szCs w:val="32"/>
          <w:highlight w:val="none"/>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cs="宋体"/>
          <w:sz w:val="32"/>
          <w:szCs w:val="32"/>
          <w:highlight w:val="none"/>
          <w:lang w:eastAsia="zh-CN"/>
        </w:rPr>
      </w:pPr>
      <w:r>
        <w:rPr>
          <w:rFonts w:hint="eastAsia" w:ascii="仿宋_GB2312" w:hAnsi="宋体" w:eastAsia="仿宋_GB2312" w:cs="宋体"/>
          <w:sz w:val="32"/>
          <w:szCs w:val="32"/>
          <w:highlight w:val="none"/>
          <w:lang w:eastAsia="zh-CN"/>
        </w:rPr>
        <w:t>（</w:t>
      </w:r>
      <w:r>
        <w:rPr>
          <w:rFonts w:hint="eastAsia" w:ascii="仿宋_GB2312" w:hAnsi="宋体" w:cs="宋体"/>
          <w:sz w:val="32"/>
          <w:szCs w:val="32"/>
          <w:highlight w:val="none"/>
          <w:lang w:val="en-US" w:eastAsia="zh-CN"/>
        </w:rPr>
        <w:t>2</w:t>
      </w:r>
      <w:r>
        <w:rPr>
          <w:rFonts w:hint="eastAsia" w:ascii="仿宋_GB2312" w:hAnsi="宋体" w:eastAsia="仿宋_GB2312" w:cs="宋体"/>
          <w:sz w:val="32"/>
          <w:szCs w:val="32"/>
          <w:highlight w:val="none"/>
          <w:lang w:eastAsia="zh-CN"/>
        </w:rPr>
        <w:t>）申请</w:t>
      </w:r>
      <w:r>
        <w:rPr>
          <w:rFonts w:hint="eastAsia" w:ascii="仿宋_GB2312" w:eastAsia="仿宋_GB2312"/>
          <w:color w:val="000000"/>
          <w:sz w:val="32"/>
          <w:szCs w:val="32"/>
          <w:highlight w:val="none"/>
          <w:lang w:eastAsia="zh-CN"/>
        </w:rPr>
        <w:t>MPW流片</w:t>
      </w:r>
      <w:r>
        <w:rPr>
          <w:rFonts w:hint="eastAsia" w:ascii="仿宋_GB2312" w:hAnsi="宋体" w:eastAsia="仿宋_GB2312" w:cs="宋体"/>
          <w:sz w:val="32"/>
          <w:szCs w:val="32"/>
          <w:highlight w:val="none"/>
          <w:lang w:eastAsia="zh-CN"/>
        </w:rPr>
        <w:t>资助的需提供：上一年度企业参加MPW项目直接费用的合同、支付凭证（</w:t>
      </w:r>
      <w:r>
        <w:rPr>
          <w:rFonts w:hint="default" w:ascii="Times New Roman" w:hAnsi="Times New Roman" w:eastAsia="仿宋_GB2312" w:cs="Times New Roman"/>
          <w:kern w:val="0"/>
          <w:sz w:val="32"/>
          <w:szCs w:val="32"/>
          <w:highlight w:val="none"/>
        </w:rPr>
        <w:t>境外加工的需提供海关报关单或委外加工证明</w:t>
      </w:r>
      <w:r>
        <w:rPr>
          <w:rFonts w:hint="eastAsia" w:ascii="仿宋_GB2312" w:hAnsi="宋体" w:eastAsia="仿宋_GB2312" w:cs="宋体"/>
          <w:sz w:val="32"/>
          <w:szCs w:val="32"/>
          <w:highlight w:val="none"/>
          <w:lang w:eastAsia="zh-CN"/>
        </w:rPr>
        <w:t>）、发票等证明材料[原件（或复印件加盖单位公章）彩色扫描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r>
        <w:rPr>
          <w:rFonts w:hint="eastAsia" w:ascii="仿宋_GB2312" w:hAnsi="宋体" w:cs="宋体"/>
          <w:sz w:val="32"/>
          <w:szCs w:val="32"/>
          <w:highlight w:val="none"/>
          <w:lang w:eastAsia="zh-CN"/>
        </w:rPr>
        <w:t>；</w:t>
      </w:r>
    </w:p>
    <w:p>
      <w:pPr>
        <w:pStyle w:val="5"/>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highlight w:val="none"/>
          <w:lang w:val="en-US" w:eastAsia="zh-CN"/>
        </w:rPr>
      </w:pPr>
      <w:r>
        <w:rPr>
          <w:rFonts w:hint="eastAsia" w:ascii="仿宋_GB2312" w:hAnsi="宋体" w:cs="宋体"/>
          <w:sz w:val="32"/>
          <w:szCs w:val="32"/>
          <w:highlight w:val="none"/>
          <w:lang w:eastAsia="zh-CN"/>
        </w:rPr>
        <w:t>（</w:t>
      </w:r>
      <w:r>
        <w:rPr>
          <w:rFonts w:hint="eastAsia" w:ascii="仿宋_GB2312" w:hAnsi="宋体" w:cs="宋体"/>
          <w:sz w:val="32"/>
          <w:szCs w:val="32"/>
          <w:highlight w:val="none"/>
          <w:lang w:val="en-US" w:eastAsia="zh-CN"/>
        </w:rPr>
        <w:t>3</w:t>
      </w:r>
      <w:r>
        <w:rPr>
          <w:rFonts w:hint="eastAsia" w:ascii="仿宋_GB2312" w:hAnsi="宋体" w:cs="宋体"/>
          <w:sz w:val="32"/>
          <w:szCs w:val="32"/>
          <w:highlight w:val="none"/>
          <w:lang w:eastAsia="zh-CN"/>
        </w:rPr>
        <w:t>）</w:t>
      </w:r>
      <w:r>
        <w:rPr>
          <w:rFonts w:hint="eastAsia" w:ascii="仿宋_GB2312" w:hAnsi="宋体" w:cs="宋体"/>
          <w:sz w:val="32"/>
          <w:szCs w:val="32"/>
          <w:highlight w:val="none"/>
          <w:lang w:val="en-US" w:eastAsia="zh-CN"/>
        </w:rPr>
        <w:t>申报单位为</w:t>
      </w:r>
      <w:r>
        <w:rPr>
          <w:rFonts w:hint="eastAsia" w:ascii="仿宋_GB2312" w:hAnsi="仿宋_GB2312" w:eastAsia="仿宋_GB2312" w:cs="仿宋_GB2312"/>
          <w:color w:val="000000" w:themeColor="text1"/>
          <w:sz w:val="32"/>
          <w:szCs w:val="23"/>
          <w:highlight w:val="none"/>
          <w14:textFill>
            <w14:solidFill>
              <w14:schemeClr w14:val="tx1"/>
            </w14:solidFill>
          </w14:textFill>
        </w:rPr>
        <w:t>流片产品的知识产权所有方</w:t>
      </w:r>
      <w:r>
        <w:rPr>
          <w:rFonts w:hint="eastAsia" w:ascii="仿宋_GB2312" w:hAnsi="仿宋_GB2312" w:cs="仿宋_GB2312"/>
          <w:color w:val="000000" w:themeColor="text1"/>
          <w:sz w:val="32"/>
          <w:szCs w:val="23"/>
          <w:highlight w:val="none"/>
          <w:lang w:val="en-US" w:eastAsia="zh-CN"/>
          <w14:textFill>
            <w14:solidFill>
              <w14:schemeClr w14:val="tx1"/>
            </w14:solidFill>
          </w14:textFill>
        </w:rPr>
        <w:t>的</w:t>
      </w:r>
      <w:r>
        <w:rPr>
          <w:rFonts w:hint="eastAsia" w:ascii="仿宋_GB2312" w:hAnsi="宋体" w:eastAsia="仿宋_GB2312" w:cs="宋体"/>
          <w:sz w:val="32"/>
          <w:szCs w:val="32"/>
          <w:highlight w:val="none"/>
          <w:lang w:eastAsia="zh-CN"/>
        </w:rPr>
        <w:t>承诺书[原件（或复印件加盖单位公章）彩色扫描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color w:val="000000"/>
          <w:sz w:val="32"/>
          <w:szCs w:val="32"/>
          <w:highlight w:val="none"/>
          <w:lang w:val="en-US" w:eastAsia="zh-CN"/>
        </w:rPr>
      </w:pPr>
      <w:r>
        <w:rPr>
          <w:rFonts w:hint="eastAsia" w:ascii="仿宋_GB2312"/>
          <w:color w:val="000000"/>
          <w:sz w:val="32"/>
          <w:szCs w:val="32"/>
          <w:highlight w:val="none"/>
          <w:lang w:val="en-US" w:eastAsia="zh-CN"/>
        </w:rPr>
        <w:t>6.工程样片测试验证支持</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color w:val="000000"/>
          <w:sz w:val="32"/>
          <w:szCs w:val="32"/>
          <w:highlight w:val="none"/>
          <w:lang w:val="en-US" w:eastAsia="zh-CN"/>
        </w:rPr>
      </w:pPr>
      <w:r>
        <w:rPr>
          <w:rFonts w:hint="eastAsia" w:ascii="仿宋_GB2312" w:eastAsia="仿宋_GB2312"/>
          <w:sz w:val="32"/>
          <w:szCs w:val="32"/>
          <w:highlight w:val="none"/>
          <w:lang w:eastAsia="zh-CN"/>
        </w:rPr>
        <w:t>上</w:t>
      </w:r>
      <w:r>
        <w:rPr>
          <w:rFonts w:hint="eastAsia" w:ascii="仿宋_GB2312" w:eastAsia="仿宋_GB2312"/>
          <w:sz w:val="32"/>
          <w:szCs w:val="32"/>
          <w:highlight w:val="none"/>
          <w:lang w:val="en-US" w:eastAsia="zh-CN"/>
        </w:rPr>
        <w:t>一</w:t>
      </w:r>
      <w:r>
        <w:rPr>
          <w:rFonts w:hint="eastAsia" w:ascii="仿宋_GB2312" w:eastAsia="仿宋_GB2312"/>
          <w:sz w:val="32"/>
          <w:szCs w:val="32"/>
          <w:highlight w:val="none"/>
          <w:lang w:eastAsia="zh-CN"/>
        </w:rPr>
        <w:t>年度实际</w:t>
      </w:r>
      <w:r>
        <w:rPr>
          <w:rFonts w:hint="eastAsia" w:ascii="仿宋_GB2312"/>
          <w:sz w:val="32"/>
          <w:szCs w:val="32"/>
          <w:highlight w:val="none"/>
          <w:lang w:eastAsia="zh-CN"/>
        </w:rPr>
        <w:t>工程样片测试验证</w:t>
      </w:r>
      <w:r>
        <w:rPr>
          <w:rFonts w:hint="eastAsia" w:ascii="仿宋_GB2312" w:eastAsia="仿宋_GB2312"/>
          <w:sz w:val="32"/>
          <w:szCs w:val="32"/>
          <w:highlight w:val="none"/>
          <w:lang w:eastAsia="zh-CN"/>
        </w:rPr>
        <w:t>的合同、支付凭证</w:t>
      </w:r>
      <w:r>
        <w:rPr>
          <w:rFonts w:hint="default" w:ascii="Times New Roman" w:hAnsi="Times New Roman" w:eastAsia="仿宋_GB2312" w:cs="Times New Roman"/>
          <w:color w:val="auto"/>
          <w:kern w:val="0"/>
          <w:sz w:val="32"/>
          <w:szCs w:val="32"/>
          <w:highlight w:val="none"/>
        </w:rPr>
        <w:t>（境外的需提供海关报关单）</w:t>
      </w:r>
      <w:r>
        <w:rPr>
          <w:rFonts w:hint="eastAsia" w:ascii="仿宋_GB2312" w:eastAsia="仿宋_GB2312"/>
          <w:sz w:val="32"/>
          <w:szCs w:val="32"/>
          <w:highlight w:val="none"/>
          <w:lang w:eastAsia="zh-CN"/>
        </w:rPr>
        <w:t>、发票等证明材料</w:t>
      </w:r>
      <w:r>
        <w:rPr>
          <w:rFonts w:hint="eastAsia" w:ascii="仿宋_GB2312" w:hAnsi="宋体" w:eastAsia="仿宋_GB2312" w:cs="宋体"/>
          <w:sz w:val="32"/>
          <w:szCs w:val="32"/>
          <w:highlight w:val="none"/>
          <w:lang w:eastAsia="zh-CN"/>
        </w:rPr>
        <w:t>[原件（或复印件加盖单位公章）彩色扫描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r>
        <w:rPr>
          <w:rFonts w:hint="eastAsia" w:ascii="仿宋_GB2312"/>
          <w:color w:val="000000"/>
          <w:sz w:val="32"/>
          <w:szCs w:val="32"/>
          <w:highlight w:val="none"/>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color w:val="000000"/>
          <w:sz w:val="32"/>
          <w:szCs w:val="32"/>
          <w:highlight w:val="none"/>
          <w:lang w:val="en-US" w:eastAsia="zh-CN"/>
        </w:rPr>
      </w:pPr>
      <w:r>
        <w:rPr>
          <w:rFonts w:hint="eastAsia" w:ascii="仿宋_GB2312"/>
          <w:color w:val="000000"/>
          <w:sz w:val="32"/>
          <w:szCs w:val="32"/>
          <w:highlight w:val="none"/>
          <w:lang w:val="en-US" w:eastAsia="zh-CN"/>
        </w:rPr>
        <w:t xml:space="preserve"> 7.芯片首购首用支持</w:t>
      </w:r>
    </w:p>
    <w:p>
      <w:pPr>
        <w:keepNext w:val="0"/>
        <w:keepLines w:val="0"/>
        <w:pageBreakBefore w:val="0"/>
        <w:kinsoku/>
        <w:topLinePunct w:val="0"/>
        <w:autoSpaceDE/>
        <w:autoSpaceDN/>
        <w:bidi w:val="0"/>
        <w:adjustRightInd/>
        <w:snapToGrid/>
        <w:spacing w:after="0" w:line="560" w:lineRule="exact"/>
        <w:ind w:firstLine="640" w:firstLineChars="200"/>
        <w:jc w:val="both"/>
        <w:textAlignment w:val="auto"/>
        <w:rPr>
          <w:rFonts w:hint="eastAsia" w:ascii="仿宋_GB2312" w:hAnsi="宋体" w:eastAsia="仿宋_GB2312" w:cs="宋体"/>
          <w:sz w:val="32"/>
          <w:szCs w:val="32"/>
          <w:highlight w:val="none"/>
          <w:lang w:eastAsia="zh-CN"/>
        </w:rPr>
      </w:pP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lang w:val="en-US" w:eastAsia="zh-CN"/>
        </w:rPr>
        <w:t>1</w:t>
      </w:r>
      <w:r>
        <w:rPr>
          <w:rFonts w:hint="eastAsia" w:ascii="仿宋_GB2312" w:hAnsi="宋体" w:eastAsia="仿宋_GB2312" w:cs="宋体"/>
          <w:sz w:val="32"/>
          <w:szCs w:val="32"/>
          <w:highlight w:val="none"/>
          <w:lang w:eastAsia="zh-CN"/>
        </w:rPr>
        <w:t>）</w:t>
      </w:r>
      <w:r>
        <w:rPr>
          <w:rFonts w:hint="eastAsia" w:ascii="仿宋_GB2312" w:hAnsi="仿宋_GB2312" w:eastAsia="仿宋_GB2312" w:cs="仿宋_GB2312"/>
          <w:color w:val="000000"/>
          <w:sz w:val="32"/>
          <w:szCs w:val="32"/>
          <w:highlight w:val="none"/>
        </w:rPr>
        <w:t>被采购</w:t>
      </w:r>
      <w:r>
        <w:rPr>
          <w:rFonts w:hint="eastAsia" w:ascii="仿宋_GB2312" w:hAnsi="仿宋_GB2312" w:eastAsia="仿宋_GB2312" w:cs="仿宋_GB2312"/>
          <w:color w:val="000000"/>
          <w:sz w:val="32"/>
          <w:szCs w:val="32"/>
          <w:highlight w:val="none"/>
          <w:lang w:val="en-US" w:eastAsia="zh-CN"/>
        </w:rPr>
        <w:t>的</w:t>
      </w:r>
      <w:r>
        <w:rPr>
          <w:rFonts w:hint="eastAsia" w:ascii="仿宋_GB2312" w:hAnsi="宋体" w:eastAsia="仿宋_GB2312" w:cs="宋体"/>
          <w:sz w:val="32"/>
          <w:szCs w:val="32"/>
          <w:highlight w:val="none"/>
          <w:lang w:eastAsia="zh-CN"/>
        </w:rPr>
        <w:t>集成电路设计企业</w:t>
      </w:r>
      <w:r>
        <w:rPr>
          <w:rFonts w:hint="eastAsia" w:ascii="仿宋_GB2312" w:hAnsi="仿宋_GB2312" w:eastAsia="仿宋_GB2312" w:cs="仿宋_GB2312"/>
          <w:color w:val="000000"/>
          <w:sz w:val="32"/>
          <w:szCs w:val="32"/>
          <w:highlight w:val="none"/>
        </w:rPr>
        <w:t>售出的芯片</w:t>
      </w:r>
      <w:r>
        <w:rPr>
          <w:rFonts w:hint="eastAsia" w:ascii="仿宋_GB2312" w:hAnsi="仿宋_GB2312" w:eastAsia="仿宋_GB2312" w:cs="仿宋_GB2312"/>
          <w:color w:val="000000"/>
          <w:sz w:val="32"/>
          <w:szCs w:val="32"/>
          <w:highlight w:val="none"/>
          <w:lang w:eastAsia="zh-CN"/>
        </w:rPr>
        <w:t>的集成电路布局设计登记证书及其它</w:t>
      </w:r>
      <w:r>
        <w:rPr>
          <w:rFonts w:hint="eastAsia" w:ascii="仿宋_GB2312" w:hAnsi="宋体" w:eastAsia="仿宋_GB2312" w:cs="宋体"/>
          <w:sz w:val="32"/>
          <w:szCs w:val="32"/>
          <w:highlight w:val="none"/>
          <w:lang w:val="en-US" w:eastAsia="zh-CN"/>
        </w:rPr>
        <w:t>拥有自主知识产权的</w:t>
      </w:r>
      <w:r>
        <w:rPr>
          <w:rFonts w:hint="eastAsia" w:ascii="仿宋_GB2312" w:hAnsi="宋体" w:eastAsia="仿宋_GB2312" w:cs="宋体"/>
          <w:sz w:val="32"/>
          <w:szCs w:val="32"/>
          <w:highlight w:val="none"/>
          <w:lang w:eastAsia="zh-CN"/>
        </w:rPr>
        <w:t>相关证明材料[原件（或复印件加盖单位公章）彩色扫描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p>
    <w:p>
      <w:pPr>
        <w:keepNext w:val="0"/>
        <w:keepLines w:val="0"/>
        <w:pageBreakBefore w:val="0"/>
        <w:kinsoku/>
        <w:topLinePunct w:val="0"/>
        <w:autoSpaceDE/>
        <w:autoSpaceDN/>
        <w:bidi w:val="0"/>
        <w:adjustRightInd/>
        <w:snapToGrid/>
        <w:spacing w:after="0" w:line="560" w:lineRule="exact"/>
        <w:ind w:firstLine="640" w:firstLineChars="200"/>
        <w:jc w:val="both"/>
        <w:textAlignment w:val="auto"/>
        <w:rPr>
          <w:rFonts w:hint="eastAsia" w:ascii="仿宋_GB2312" w:hAnsi="宋体" w:eastAsia="仿宋_GB2312" w:cs="宋体"/>
          <w:sz w:val="32"/>
          <w:szCs w:val="32"/>
          <w:highlight w:val="none"/>
          <w:lang w:eastAsia="zh-CN"/>
        </w:rPr>
      </w:pP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lang w:val="en-US" w:eastAsia="zh-CN"/>
        </w:rPr>
        <w:t>2</w:t>
      </w: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lang w:val="en-US" w:eastAsia="zh-CN"/>
        </w:rPr>
        <w:t>购买</w:t>
      </w:r>
      <w:r>
        <w:rPr>
          <w:rFonts w:hint="eastAsia" w:ascii="仿宋_GB2312" w:hAnsi="仿宋_GB2312" w:eastAsia="仿宋_GB2312" w:cs="仿宋_GB2312"/>
          <w:color w:val="000000"/>
          <w:sz w:val="32"/>
          <w:szCs w:val="32"/>
          <w:highlight w:val="none"/>
        </w:rPr>
        <w:t>企业</w:t>
      </w:r>
      <w:r>
        <w:rPr>
          <w:rFonts w:hint="eastAsia" w:ascii="仿宋_GB2312" w:hAnsi="仿宋_GB2312" w:eastAsia="仿宋_GB2312" w:cs="仿宋_GB2312"/>
          <w:color w:val="000000"/>
          <w:sz w:val="32"/>
          <w:szCs w:val="32"/>
          <w:highlight w:val="none"/>
          <w:lang w:eastAsia="zh-CN"/>
        </w:rPr>
        <w:t>上一年度</w:t>
      </w:r>
      <w:r>
        <w:rPr>
          <w:rFonts w:hint="eastAsia" w:ascii="仿宋_GB2312" w:hAnsi="宋体" w:eastAsia="仿宋_GB2312" w:cs="宋体"/>
          <w:sz w:val="32"/>
          <w:szCs w:val="32"/>
          <w:highlight w:val="none"/>
          <w:lang w:eastAsia="zh-CN"/>
        </w:rPr>
        <w:t>实际购买南山区集成电路设计企业自主开发的芯片</w:t>
      </w:r>
      <w:r>
        <w:rPr>
          <w:rFonts w:hint="eastAsia" w:ascii="仿宋_GB2312" w:hAnsi="宋体" w:eastAsia="仿宋_GB2312" w:cs="宋体"/>
          <w:sz w:val="32"/>
          <w:szCs w:val="32"/>
          <w:highlight w:val="none"/>
          <w:lang w:val="en-US" w:eastAsia="zh-CN"/>
        </w:rPr>
        <w:t>的</w:t>
      </w:r>
      <w:r>
        <w:rPr>
          <w:rFonts w:hint="eastAsia" w:ascii="仿宋_GB2312" w:hAnsi="宋体" w:eastAsia="仿宋_GB2312" w:cs="宋体"/>
          <w:sz w:val="32"/>
          <w:szCs w:val="32"/>
          <w:highlight w:val="none"/>
          <w:lang w:eastAsia="zh-CN"/>
        </w:rPr>
        <w:t>合同、支付凭证、发票等证明材料[原件（或复印件加盖单位公章）彩色扫描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p>
    <w:p>
      <w:pPr>
        <w:keepNext w:val="0"/>
        <w:keepLines w:val="0"/>
        <w:pageBreakBefore w:val="0"/>
        <w:kinsoku/>
        <w:topLinePunct w:val="0"/>
        <w:autoSpaceDE/>
        <w:autoSpaceDN/>
        <w:bidi w:val="0"/>
        <w:adjustRightInd/>
        <w:snapToGrid/>
        <w:spacing w:after="0" w:line="560" w:lineRule="exact"/>
        <w:ind w:firstLine="640" w:firstLineChars="200"/>
        <w:jc w:val="both"/>
        <w:textAlignment w:val="auto"/>
        <w:rPr>
          <w:rFonts w:hint="eastAsia" w:ascii="仿宋_GB2312" w:hAnsi="宋体" w:eastAsia="仿宋_GB2312" w:cs="宋体"/>
          <w:sz w:val="32"/>
          <w:szCs w:val="32"/>
          <w:highlight w:val="none"/>
          <w:lang w:eastAsia="zh-CN"/>
        </w:rPr>
      </w:pP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lang w:val="en-US" w:eastAsia="zh-CN"/>
        </w:rPr>
        <w:t>3</w:t>
      </w: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lang w:val="en-US" w:eastAsia="zh-CN"/>
        </w:rPr>
        <w:t>购买</w:t>
      </w:r>
      <w:r>
        <w:rPr>
          <w:rFonts w:hint="eastAsia" w:ascii="仿宋_GB2312" w:hAnsi="宋体" w:eastAsia="仿宋_GB2312" w:cs="宋体"/>
          <w:sz w:val="32"/>
          <w:szCs w:val="32"/>
          <w:highlight w:val="none"/>
          <w:lang w:eastAsia="zh-CN"/>
        </w:rPr>
        <w:t>企业与</w:t>
      </w:r>
      <w:r>
        <w:rPr>
          <w:rFonts w:hint="eastAsia" w:ascii="仿宋_GB2312" w:hAnsi="仿宋_GB2312" w:eastAsia="仿宋_GB2312" w:cs="仿宋_GB2312"/>
          <w:color w:val="000000"/>
          <w:sz w:val="32"/>
          <w:szCs w:val="32"/>
          <w:highlight w:val="none"/>
        </w:rPr>
        <w:t>被采购</w:t>
      </w:r>
      <w:r>
        <w:rPr>
          <w:rFonts w:hint="eastAsia" w:ascii="仿宋_GB2312" w:hAnsi="宋体" w:eastAsia="仿宋_GB2312" w:cs="宋体"/>
          <w:sz w:val="32"/>
          <w:szCs w:val="32"/>
          <w:highlight w:val="none"/>
          <w:lang w:eastAsia="zh-CN"/>
        </w:rPr>
        <w:t>企业</w:t>
      </w:r>
      <w:r>
        <w:rPr>
          <w:rFonts w:hint="eastAsia" w:ascii="仿宋_GB2312" w:hAnsi="宋体" w:eastAsia="仿宋_GB2312" w:cs="宋体"/>
          <w:sz w:val="32"/>
          <w:szCs w:val="32"/>
          <w:highlight w:val="none"/>
          <w:lang w:val="en-US" w:eastAsia="zh-CN"/>
        </w:rPr>
        <w:t>联合</w:t>
      </w:r>
      <w:r>
        <w:rPr>
          <w:rFonts w:hint="eastAsia" w:ascii="仿宋_GB2312" w:hAnsi="宋体" w:eastAsia="仿宋_GB2312" w:cs="宋体"/>
          <w:sz w:val="32"/>
          <w:szCs w:val="32"/>
          <w:highlight w:val="none"/>
          <w:lang w:eastAsia="zh-CN"/>
        </w:rPr>
        <w:t>提供双方非关联证明及对首次购买认定的承诺书[原件（或复印件加盖</w:t>
      </w:r>
      <w:r>
        <w:rPr>
          <w:rFonts w:hint="eastAsia" w:ascii="仿宋_GB2312" w:hAnsi="宋体" w:eastAsia="仿宋_GB2312" w:cs="宋体"/>
          <w:sz w:val="32"/>
          <w:szCs w:val="32"/>
          <w:highlight w:val="none"/>
          <w:lang w:val="en-US" w:eastAsia="zh-CN"/>
        </w:rPr>
        <w:t>双方</w:t>
      </w:r>
      <w:r>
        <w:rPr>
          <w:rFonts w:hint="eastAsia" w:ascii="仿宋_GB2312" w:hAnsi="宋体" w:eastAsia="仿宋_GB2312" w:cs="宋体"/>
          <w:sz w:val="32"/>
          <w:szCs w:val="32"/>
          <w:highlight w:val="none"/>
          <w:lang w:eastAsia="zh-CN"/>
        </w:rPr>
        <w:t>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p>
    <w:p>
      <w:pPr>
        <w:pStyle w:val="5"/>
        <w:ind w:firstLine="640" w:firstLineChars="200"/>
        <w:rPr>
          <w:rFonts w:hint="default"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eastAsia="zh-CN"/>
        </w:rPr>
        <w:t>（</w:t>
      </w:r>
      <w:r>
        <w:rPr>
          <w:rFonts w:hint="eastAsia" w:ascii="仿宋_GB2312" w:hAnsi="宋体" w:cs="宋体"/>
          <w:sz w:val="32"/>
          <w:szCs w:val="32"/>
          <w:highlight w:val="none"/>
          <w:lang w:val="en-US" w:eastAsia="zh-CN"/>
        </w:rPr>
        <w:t>4</w:t>
      </w:r>
      <w:r>
        <w:rPr>
          <w:rFonts w:hint="eastAsia" w:ascii="仿宋_GB2312" w:hAnsi="宋体" w:eastAsia="仿宋_GB2312" w:cs="宋体"/>
          <w:sz w:val="32"/>
          <w:szCs w:val="32"/>
          <w:highlight w:val="none"/>
          <w:lang w:eastAsia="zh-CN"/>
        </w:rPr>
        <w:t>）购买企业提供芯片应用在整机、终端、模组上的相关佐证材料[原件（或复印件加盖</w:t>
      </w:r>
      <w:r>
        <w:rPr>
          <w:rFonts w:hint="eastAsia" w:ascii="仿宋_GB2312" w:hAnsi="宋体" w:eastAsia="仿宋_GB2312" w:cs="宋体"/>
          <w:sz w:val="32"/>
          <w:szCs w:val="32"/>
          <w:highlight w:val="none"/>
          <w:lang w:val="en-US" w:eastAsia="zh-CN"/>
        </w:rPr>
        <w:t>双方</w:t>
      </w:r>
      <w:r>
        <w:rPr>
          <w:rFonts w:hint="eastAsia" w:ascii="仿宋_GB2312" w:hAnsi="宋体" w:eastAsia="仿宋_GB2312" w:cs="宋体"/>
          <w:sz w:val="32"/>
          <w:szCs w:val="32"/>
          <w:highlight w:val="none"/>
          <w:lang w:eastAsia="zh-CN"/>
        </w:rPr>
        <w:t>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p>
    <w:p>
      <w:pPr>
        <w:spacing w:after="0" w:line="560" w:lineRule="exact"/>
        <w:ind w:firstLine="640" w:firstLineChars="200"/>
        <w:contextualSpacing/>
        <w:jc w:val="both"/>
        <w:outlineLvl w:val="0"/>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八、</w:t>
      </w:r>
      <w:r>
        <w:rPr>
          <w:rFonts w:hint="eastAsia" w:ascii="黑体" w:hAnsi="黑体" w:eastAsia="黑体"/>
          <w:bCs/>
          <w:sz w:val="32"/>
          <w:szCs w:val="32"/>
          <w:highlight w:val="none"/>
          <w:lang w:eastAsia="zh-CN"/>
        </w:rPr>
        <w:t>申报时间和办理时限</w:t>
      </w:r>
    </w:p>
    <w:p>
      <w:pPr>
        <w:spacing w:after="0" w:line="560" w:lineRule="exact"/>
        <w:ind w:firstLine="640" w:firstLineChars="200"/>
        <w:contextualSpacing/>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每年安排1-2次集中受理单位申请，具体受理时间以发布的申报通知为准。</w:t>
      </w:r>
    </w:p>
    <w:p>
      <w:pPr>
        <w:spacing w:after="0" w:line="560" w:lineRule="exact"/>
        <w:ind w:firstLine="640" w:firstLineChars="200"/>
        <w:contextualSpacing/>
        <w:jc w:val="both"/>
        <w:rPr>
          <w:highlight w:val="none"/>
          <w:lang w:eastAsia="zh-CN"/>
        </w:rPr>
      </w:pPr>
      <w:r>
        <w:rPr>
          <w:rFonts w:hint="eastAsia" w:ascii="仿宋_GB2312" w:eastAsia="仿宋_GB2312"/>
          <w:sz w:val="32"/>
          <w:szCs w:val="32"/>
          <w:highlight w:val="none"/>
          <w:lang w:eastAsia="zh-CN"/>
        </w:rPr>
        <w:t>资助计划下达1个月内受资助单位须办理资金拨付手续，逾期不办理者视为自动放弃。</w:t>
      </w:r>
    </w:p>
    <w:p>
      <w:pPr>
        <w:keepNext w:val="0"/>
        <w:keepLines w:val="0"/>
        <w:pageBreakBefore w:val="0"/>
        <w:widowControl/>
        <w:kinsoku/>
        <w:wordWrap w:val="0"/>
        <w:overflowPunct w:val="0"/>
        <w:topLinePunct w:val="0"/>
        <w:autoSpaceDE/>
        <w:autoSpaceDN/>
        <w:bidi w:val="0"/>
        <w:adjustRightInd/>
        <w:spacing w:after="0" w:line="560" w:lineRule="exact"/>
        <w:ind w:firstLine="640" w:firstLineChars="200"/>
        <w:textAlignment w:val="auto"/>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九、附则</w:t>
      </w:r>
    </w:p>
    <w:p>
      <w:pPr>
        <w:keepNext w:val="0"/>
        <w:keepLines w:val="0"/>
        <w:pageBreakBefore w:val="0"/>
        <w:widowControl/>
        <w:kinsoku/>
        <w:topLinePunct w:val="0"/>
        <w:autoSpaceDE/>
        <w:autoSpaceDN/>
        <w:bidi w:val="0"/>
        <w:adjustRightInd/>
        <w:spacing w:after="0" w:line="560" w:lineRule="exact"/>
        <w:ind w:firstLine="640" w:firstLineChars="200"/>
        <w:textAlignment w:val="auto"/>
        <w:rPr>
          <w:rFonts w:ascii="仿宋_GB2312" w:hAnsi="ˎ̥" w:eastAsia="仿宋_GB2312" w:cs="宋体"/>
          <w:sz w:val="32"/>
          <w:szCs w:val="32"/>
          <w:highlight w:val="none"/>
          <w:lang w:eastAsia="zh-CN" w:bidi="ar-SA"/>
        </w:rPr>
      </w:pPr>
      <w:r>
        <w:rPr>
          <w:rFonts w:hint="eastAsia" w:ascii="仿宋_GB2312" w:hAnsi="仿宋" w:eastAsia="仿宋_GB2312"/>
          <w:sz w:val="32"/>
          <w:szCs w:val="32"/>
          <w:highlight w:val="none"/>
          <w:lang w:eastAsia="zh-CN"/>
        </w:rPr>
        <w:t>本计划责任部门为南山区科技创新局，本操作规程由其负责解释，自发布之日起施行。</w:t>
      </w:r>
    </w:p>
    <w:p>
      <w:pPr>
        <w:rPr>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62CA2"/>
    <w:multiLevelType w:val="singleLevel"/>
    <w:tmpl w:val="96162CA2"/>
    <w:lvl w:ilvl="0" w:tentative="0">
      <w:start w:val="1"/>
      <w:numFmt w:val="chineseCounting"/>
      <w:suff w:val="nothing"/>
      <w:lvlText w:val="（%1）"/>
      <w:lvlJc w:val="left"/>
      <w:pPr>
        <w:ind w:left="640" w:leftChars="0" w:firstLine="0" w:firstLineChars="0"/>
      </w:pPr>
      <w:rPr>
        <w:rFonts w:hint="eastAsia"/>
      </w:rPr>
    </w:lvl>
  </w:abstractNum>
  <w:abstractNum w:abstractNumId="1">
    <w:nsid w:val="366857E1"/>
    <w:multiLevelType w:val="singleLevel"/>
    <w:tmpl w:val="366857E1"/>
    <w:lvl w:ilvl="0" w:tentative="0">
      <w:start w:val="12"/>
      <w:numFmt w:val="chineseCounting"/>
      <w:suff w:val="nothing"/>
      <w:lvlText w:val="（%1）"/>
      <w:lvlJc w:val="left"/>
      <w:rPr>
        <w:rFonts w:hint="eastAsia"/>
      </w:rPr>
    </w:lvl>
  </w:abstractNum>
  <w:abstractNum w:abstractNumId="2">
    <w:nsid w:val="711E1E91"/>
    <w:multiLevelType w:val="singleLevel"/>
    <w:tmpl w:val="711E1E91"/>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94852"/>
    <w:rsid w:val="07000C38"/>
    <w:rsid w:val="09A82477"/>
    <w:rsid w:val="0C965FB3"/>
    <w:rsid w:val="118D78C4"/>
    <w:rsid w:val="14904AC9"/>
    <w:rsid w:val="15646D8C"/>
    <w:rsid w:val="168A398A"/>
    <w:rsid w:val="19894852"/>
    <w:rsid w:val="1D0C1444"/>
    <w:rsid w:val="244818F9"/>
    <w:rsid w:val="24EA789C"/>
    <w:rsid w:val="25037781"/>
    <w:rsid w:val="287B46E5"/>
    <w:rsid w:val="368D3109"/>
    <w:rsid w:val="376071BB"/>
    <w:rsid w:val="388D5C2E"/>
    <w:rsid w:val="3FFAA22B"/>
    <w:rsid w:val="41B15162"/>
    <w:rsid w:val="42DC2CD4"/>
    <w:rsid w:val="49220949"/>
    <w:rsid w:val="4AD72876"/>
    <w:rsid w:val="4E0623EC"/>
    <w:rsid w:val="50A359D9"/>
    <w:rsid w:val="527C31F5"/>
    <w:rsid w:val="576CCD5F"/>
    <w:rsid w:val="5D417BE1"/>
    <w:rsid w:val="5F7FACD6"/>
    <w:rsid w:val="60614C7A"/>
    <w:rsid w:val="625E46D9"/>
    <w:rsid w:val="62B75D01"/>
    <w:rsid w:val="657E0A92"/>
    <w:rsid w:val="698A43FD"/>
    <w:rsid w:val="69E057C4"/>
    <w:rsid w:val="6DFF75E2"/>
    <w:rsid w:val="6EB7E0DB"/>
    <w:rsid w:val="70EB2C49"/>
    <w:rsid w:val="71D77AD2"/>
    <w:rsid w:val="7375627A"/>
    <w:rsid w:val="7ADD7C86"/>
    <w:rsid w:val="7C1C57A8"/>
    <w:rsid w:val="7C764451"/>
    <w:rsid w:val="7E1E52D5"/>
    <w:rsid w:val="B77FD090"/>
    <w:rsid w:val="EBC73232"/>
    <w:rsid w:val="FBFEB374"/>
    <w:rsid w:val="FFD33981"/>
    <w:rsid w:val="FFDAF9E7"/>
    <w:rsid w:val="FFEFD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kern w:val="0"/>
      <w:sz w:val="22"/>
      <w:szCs w:val="22"/>
      <w:lang w:val="en-US" w:eastAsia="en-US" w:bidi="en-US"/>
    </w:rPr>
  </w:style>
  <w:style w:type="paragraph" w:styleId="2">
    <w:name w:val="heading 1"/>
    <w:basedOn w:val="1"/>
    <w:next w:val="1"/>
    <w:qFormat/>
    <w:uiPriority w:val="99"/>
    <w:pPr>
      <w:keepNext/>
      <w:keepLines/>
      <w:spacing w:line="360" w:lineRule="auto"/>
      <w:jc w:val="center"/>
      <w:outlineLvl w:val="0"/>
    </w:pPr>
    <w:rPr>
      <w:rFonts w:eastAsia="黑体"/>
      <w:kern w:val="44"/>
      <w:sz w:val="44"/>
      <w:szCs w:val="44"/>
      <w:lang w:val="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character" w:styleId="8">
    <w:name w:val="Strong"/>
    <w:basedOn w:val="7"/>
    <w:qFormat/>
    <w:uiPriority w:val="0"/>
    <w:rPr>
      <w:b/>
    </w:rPr>
  </w:style>
  <w:style w:type="paragraph" w:customStyle="1" w:styleId="9">
    <w:name w:val="p0"/>
    <w:basedOn w:val="1"/>
    <w:qFormat/>
    <w:uiPriority w:val="0"/>
    <w:pPr>
      <w:spacing w:after="0" w:line="240" w:lineRule="auto"/>
      <w:jc w:val="both"/>
    </w:pPr>
    <w:rPr>
      <w:sz w:val="21"/>
      <w:szCs w:val="21"/>
      <w:lang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1183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2022-12-06T01:46:00Z</dcterms:created>
  <dc:creator>程亮亮</dc:creator>
  <cp:lastModifiedBy>王梓瞳</cp:lastModifiedBy>
  <cp:lastPrinted>2023-05-10T20:35:00Z</cp:lastPrinted>
  <dcterms:modified xsi:type="dcterms:W3CDTF">2023-05-11T11:45:03Z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955E2613118A4627A58D7C3E86400E3B</vt:lpwstr>
  </property>
</Properties>
</file>