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w:t>
      </w:r>
    </w:p>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深圳市龙华区促进</w:t>
      </w:r>
      <w:r>
        <w:rPr>
          <w:rFonts w:hint="eastAsia" w:ascii="方正小标宋_GBK" w:hAnsi="方正小标宋_GBK" w:eastAsia="方正小标宋_GBK" w:cs="方正小标宋_GBK"/>
          <w:sz w:val="44"/>
          <w:szCs w:val="44"/>
        </w:rPr>
        <w:t>预制菜产业高质量发展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若干措施</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华光简小标宋" w:hAnsi="宋体" w:eastAsia="华光简小标宋"/>
          <w:bCs/>
          <w:sz w:val="32"/>
          <w:szCs w:val="32"/>
          <w:lang w:eastAsia="zh-CN"/>
        </w:rPr>
      </w:pPr>
      <w:r>
        <w:rPr>
          <w:rFonts w:hint="eastAsia" w:ascii="华光简小标宋" w:hAnsi="宋体" w:eastAsia="华光简小标宋"/>
          <w:bCs/>
          <w:sz w:val="32"/>
          <w:szCs w:val="32"/>
          <w:lang w:eastAsia="zh-CN"/>
        </w:rPr>
        <w:t>（征求意见稿）</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GB2312" w:hAnsi="仿宋-GB2312" w:eastAsia="仿宋-GB2312" w:cs="仿宋-GB2312"/>
          <w:sz w:val="32"/>
          <w:szCs w:val="32"/>
          <w:lang w:eastAsia="zh-CN"/>
        </w:rPr>
      </w:pPr>
      <w:r>
        <w:rPr>
          <w:rFonts w:hint="eastAsia" w:ascii="仿宋-GB2312" w:hAnsi="仿宋-GB2312" w:eastAsia="仿宋-GB2312" w:cs="仿宋-GB2312"/>
          <w:b/>
          <w:bCs/>
          <w:sz w:val="32"/>
          <w:szCs w:val="32"/>
          <w:lang w:eastAsia="zh-CN"/>
        </w:rPr>
        <w:t>第一条</w:t>
      </w:r>
      <w:r>
        <w:rPr>
          <w:rFonts w:hint="eastAsia" w:ascii="仿宋-GB2312" w:hAnsi="仿宋-GB2312" w:eastAsia="仿宋-GB2312" w:cs="仿宋-GB2312"/>
          <w:b/>
          <w:bCs/>
          <w:sz w:val="32"/>
          <w:szCs w:val="32"/>
          <w:lang w:val="en-US" w:eastAsia="zh-CN"/>
        </w:rPr>
        <w:t xml:space="preserve"> </w:t>
      </w:r>
      <w:r>
        <w:rPr>
          <w:rFonts w:hint="eastAsia" w:ascii="仿宋-GB2312" w:hAnsi="仿宋-GB2312" w:eastAsia="仿宋-GB2312" w:cs="仿宋-GB2312"/>
          <w:sz w:val="32"/>
          <w:szCs w:val="32"/>
          <w:lang w:eastAsia="zh-CN"/>
        </w:rPr>
        <w:t>为贯彻落实《广东省人民政府办公厅关于印发&lt;加快推进广东预制菜产业高质量发展十条措施&gt;的通知》等文件精神和要求，加快龙华区预制菜产业链条布局、规模发展、品质提升、品牌塑造，推动预制菜产业高质量发展，制定本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GB2312" w:hAnsi="仿宋-GB2312" w:eastAsia="仿宋-GB2312" w:cs="仿宋-GB2312"/>
          <w:sz w:val="32"/>
          <w:szCs w:val="32"/>
          <w:lang w:val="en-US" w:eastAsia="zh-CN"/>
        </w:rPr>
      </w:pPr>
      <w:r>
        <w:rPr>
          <w:rFonts w:hint="eastAsia" w:ascii="仿宋-GB2312" w:hAnsi="仿宋-GB2312" w:eastAsia="仿宋-GB2312" w:cs="仿宋-GB2312"/>
          <w:b/>
          <w:bCs/>
          <w:sz w:val="32"/>
          <w:szCs w:val="32"/>
          <w:lang w:eastAsia="zh-CN"/>
        </w:rPr>
        <w:t>第二条</w:t>
      </w:r>
      <w:r>
        <w:rPr>
          <w:rFonts w:hint="eastAsia" w:ascii="仿宋-GB2312" w:hAnsi="仿宋-GB2312" w:eastAsia="仿宋-GB2312" w:cs="仿宋-GB2312"/>
          <w:b/>
          <w:bCs/>
          <w:sz w:val="32"/>
          <w:szCs w:val="32"/>
          <w:lang w:val="en-US" w:eastAsia="zh-CN"/>
        </w:rPr>
        <w:t xml:space="preserve"> </w:t>
      </w:r>
      <w:r>
        <w:rPr>
          <w:rFonts w:hint="eastAsia" w:ascii="仿宋-GB2312" w:hAnsi="仿宋-GB2312" w:eastAsia="仿宋-GB2312" w:cs="仿宋-GB2312"/>
          <w:sz w:val="32"/>
          <w:szCs w:val="32"/>
          <w:lang w:val="en-US" w:eastAsia="zh-CN"/>
        </w:rPr>
        <w:t>本措施按照公开、公平、公正原则，实行总量控制、自愿申报、政府决策、社会公示，在每年区产业发展专项资金总预算内对各类项目实施资助。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GB2312" w:hAnsi="仿宋-GB2312" w:eastAsia="仿宋-GB2312" w:cs="仿宋-GB2312"/>
          <w:sz w:val="32"/>
          <w:szCs w:val="32"/>
          <w:lang w:val="en-US" w:eastAsia="zh-CN"/>
        </w:rPr>
      </w:pPr>
      <w:r>
        <w:rPr>
          <w:rFonts w:hint="eastAsia" w:ascii="仿宋-GB2312" w:hAnsi="仿宋-GB2312" w:eastAsia="仿宋-GB2312" w:cs="仿宋-GB2312"/>
          <w:b/>
          <w:bCs/>
          <w:sz w:val="32"/>
          <w:szCs w:val="32"/>
          <w:lang w:val="en-US" w:eastAsia="zh-CN"/>
        </w:rPr>
        <w:t xml:space="preserve">第三条 </w:t>
      </w:r>
      <w:r>
        <w:rPr>
          <w:rFonts w:hint="eastAsia" w:ascii="仿宋-GB2312" w:hAnsi="仿宋-GB2312" w:eastAsia="仿宋-GB2312" w:cs="仿宋-GB2312"/>
          <w:sz w:val="32"/>
          <w:szCs w:val="32"/>
          <w:lang w:val="en-US" w:eastAsia="zh-CN"/>
        </w:rPr>
        <w:t>本措施所指的预制菜企业，是指取得预制菜食品生产许可证且预制菜占总营收不低于30%的企业。本措施扶持对象</w:t>
      </w:r>
      <w:r>
        <w:rPr>
          <w:rFonts w:hint="eastAsia" w:ascii="仿宋-GB2312" w:hAnsi="仿宋-GB2312" w:eastAsia="仿宋-GB2312" w:cs="仿宋-GB2312"/>
          <w:sz w:val="32"/>
          <w:szCs w:val="32"/>
          <w:u w:val="none"/>
          <w:lang w:val="en-US" w:eastAsia="zh-CN"/>
        </w:rPr>
        <w:t>为注册登记、实际经营地、税务关系在龙华区的独立法人企业（含区内企业控股的位于广东省内其他地区分支机构、龙华区与对口协作地区共建产业园区内的企业）。若企业纳入了国家统计局统计联网直报平台，其统计关系须在龙</w:t>
      </w:r>
      <w:r>
        <w:rPr>
          <w:rFonts w:hint="eastAsia" w:ascii="仿宋-GB2312" w:hAnsi="仿宋-GB2312" w:eastAsia="仿宋-GB2312" w:cs="仿宋-GB2312"/>
          <w:sz w:val="32"/>
          <w:szCs w:val="32"/>
          <w:lang w:val="en-US" w:eastAsia="zh-CN"/>
        </w:rPr>
        <w:t>华区</w:t>
      </w:r>
      <w:r>
        <w:rPr>
          <w:rFonts w:hint="eastAsia" w:ascii="仿宋-GB2312" w:hAnsi="仿宋-GB2312" w:eastAsia="仿宋-GB2312" w:cs="仿宋-GB2312"/>
          <w:sz w:val="32"/>
          <w:szCs w:val="32"/>
          <w:u w:val="none"/>
          <w:lang w:val="en-US" w:eastAsia="zh-CN"/>
        </w:rPr>
        <w:t>（龙华区与对口协作地区共建产业园区内的企业除外）</w:t>
      </w:r>
      <w:r>
        <w:rPr>
          <w:rFonts w:hint="eastAsia" w:ascii="仿宋-GB2312" w:hAnsi="仿宋-GB2312" w:eastAsia="仿宋-GB2312" w:cs="仿宋-GB2312"/>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支持措施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GB2312" w:hAnsi="仿宋-GB2312" w:eastAsia="仿宋-GB2312" w:cs="仿宋-GB2312"/>
          <w:b/>
          <w:bCs/>
          <w:sz w:val="32"/>
          <w:szCs w:val="32"/>
          <w:lang w:val="en-US" w:eastAsia="zh-CN"/>
        </w:rPr>
      </w:pPr>
      <w:r>
        <w:rPr>
          <w:rFonts w:hint="eastAsia" w:ascii="仿宋-GB2312" w:hAnsi="仿宋-GB2312" w:eastAsia="仿宋-GB2312" w:cs="仿宋-GB2312"/>
          <w:b/>
          <w:bCs/>
          <w:sz w:val="32"/>
          <w:szCs w:val="32"/>
          <w:lang w:val="en-US" w:eastAsia="zh-CN"/>
        </w:rPr>
        <w:t>第四条 支持产业做大做强。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GB2312" w:hAnsi="楷体-GB2312" w:eastAsia="楷体-GB2312" w:cs="楷体-GB2312"/>
          <w:kern w:val="2"/>
          <w:sz w:val="32"/>
          <w:szCs w:val="32"/>
          <w:lang w:val="en-US" w:eastAsia="zh-CN" w:bidi="ar-SA"/>
        </w:rPr>
      </w:pPr>
      <w:r>
        <w:rPr>
          <w:rFonts w:hint="eastAsia" w:ascii="仿宋-GB2312" w:hAnsi="仿宋-GB2312" w:eastAsia="仿宋-GB2312" w:cs="仿宋-GB2312"/>
          <w:sz w:val="32"/>
          <w:szCs w:val="32"/>
          <w:lang w:val="en-US" w:eastAsia="zh-CN"/>
        </w:rPr>
        <w:t>预制菜年销售额首次突破500万元的企业，给予一次性10万元奖励。</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对在我区设立预制菜菜品研发的机构或企业，所研发的预制菜新品种，单品年销售额突破100万元的，每个单品给予一次性5万元奖励，单个企业每年最高不超过100万元。</w:t>
      </w:r>
    </w:p>
    <w:p>
      <w:pPr>
        <w:keepNext w:val="0"/>
        <w:keepLines w:val="0"/>
        <w:pageBreakBefore w:val="0"/>
        <w:widowControl/>
        <w:suppressLineNumbers w:val="0"/>
        <w:kinsoku/>
        <w:overflowPunct/>
        <w:topLinePunct w:val="0"/>
        <w:autoSpaceDE/>
        <w:autoSpaceDN/>
        <w:bidi w:val="0"/>
        <w:adjustRightInd/>
        <w:snapToGrid/>
        <w:spacing w:line="560" w:lineRule="exact"/>
        <w:ind w:firstLine="642" w:firstLineChars="200"/>
        <w:jc w:val="left"/>
        <w:textAlignment w:val="auto"/>
        <w:rPr>
          <w:rFonts w:hint="eastAsia" w:ascii="仿宋-GB2312" w:hAnsi="仿宋-GB2312" w:eastAsia="仿宋-GB2312" w:cs="仿宋-GB2312"/>
          <w:b/>
          <w:bCs/>
          <w:sz w:val="32"/>
          <w:szCs w:val="32"/>
          <w:u w:val="none"/>
          <w:lang w:val="en-US" w:eastAsia="zh-CN"/>
        </w:rPr>
      </w:pPr>
      <w:r>
        <w:rPr>
          <w:rFonts w:hint="eastAsia" w:ascii="仿宋-GB2312" w:hAnsi="仿宋-GB2312" w:eastAsia="仿宋-GB2312" w:cs="仿宋-GB2312"/>
          <w:b/>
          <w:bCs/>
          <w:sz w:val="32"/>
          <w:szCs w:val="32"/>
          <w:u w:val="none"/>
          <w:lang w:val="en-US" w:eastAsia="zh-CN"/>
        </w:rPr>
        <w:t xml:space="preserve">第五条 </w:t>
      </w:r>
      <w:r>
        <w:rPr>
          <w:rFonts w:hint="default" w:ascii="仿宋-GB2312" w:hAnsi="仿宋-GB2312" w:eastAsia="仿宋-GB2312" w:cs="仿宋-GB2312"/>
          <w:b/>
          <w:bCs/>
          <w:sz w:val="32"/>
          <w:szCs w:val="32"/>
          <w:u w:val="none"/>
          <w:lang w:val="en" w:eastAsia="zh-CN"/>
        </w:rPr>
        <w:t>支持</w:t>
      </w:r>
      <w:r>
        <w:rPr>
          <w:rFonts w:hint="eastAsia" w:ascii="仿宋-GB2312" w:hAnsi="仿宋-GB2312" w:eastAsia="仿宋-GB2312" w:cs="仿宋-GB2312"/>
          <w:b/>
          <w:bCs/>
          <w:sz w:val="32"/>
          <w:szCs w:val="32"/>
          <w:u w:val="none"/>
          <w:lang w:val="en-US" w:eastAsia="zh-CN"/>
        </w:rPr>
        <w:t>展示运营中心</w:t>
      </w:r>
      <w:r>
        <w:rPr>
          <w:rFonts w:hint="default" w:ascii="仿宋-GB2312" w:hAnsi="仿宋-GB2312" w:eastAsia="仿宋-GB2312" w:cs="仿宋-GB2312"/>
          <w:b/>
          <w:bCs/>
          <w:sz w:val="32"/>
          <w:szCs w:val="32"/>
          <w:u w:val="none"/>
          <w:lang w:val="en" w:eastAsia="zh-CN"/>
        </w:rPr>
        <w:t>建设</w:t>
      </w:r>
      <w:r>
        <w:rPr>
          <w:rFonts w:hint="eastAsia" w:ascii="仿宋-GB2312" w:hAnsi="仿宋-GB2312" w:eastAsia="仿宋-GB2312" w:cs="仿宋-GB2312"/>
          <w:b/>
          <w:bCs/>
          <w:sz w:val="32"/>
          <w:szCs w:val="32"/>
          <w:u w:val="none"/>
          <w:lang w:val="en-US" w:eastAsia="zh-CN"/>
        </w:rPr>
        <w:t>。</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GB2312" w:hAnsi="仿宋-GB2312" w:eastAsia="仿宋-GB2312" w:cs="仿宋-GB2312"/>
          <w:sz w:val="32"/>
          <w:szCs w:val="32"/>
          <w:u w:val="none"/>
          <w:lang w:val="en-US" w:eastAsia="zh-CN"/>
        </w:rPr>
      </w:pPr>
      <w:r>
        <w:rPr>
          <w:rFonts w:hint="default" w:ascii="仿宋-GB2312" w:hAnsi="仿宋-GB2312" w:eastAsia="仿宋-GB2312" w:cs="仿宋-GB2312"/>
          <w:kern w:val="2"/>
          <w:sz w:val="32"/>
          <w:szCs w:val="32"/>
          <w:u w:val="none"/>
          <w:lang w:val="en" w:eastAsia="zh-CN" w:bidi="ar-SA"/>
        </w:rPr>
        <w:t>对预制菜企业建设</w:t>
      </w:r>
      <w:r>
        <w:rPr>
          <w:rFonts w:hint="eastAsia" w:ascii="仿宋-GB2312" w:hAnsi="仿宋-GB2312" w:eastAsia="仿宋-GB2312" w:cs="仿宋-GB2312"/>
          <w:kern w:val="2"/>
          <w:sz w:val="32"/>
          <w:szCs w:val="32"/>
          <w:u w:val="none"/>
          <w:lang w:val="en-US" w:eastAsia="zh-CN" w:bidi="ar-SA"/>
        </w:rPr>
        <w:t>展示运营</w:t>
      </w:r>
      <w:r>
        <w:rPr>
          <w:rFonts w:hint="default" w:ascii="仿宋-GB2312" w:hAnsi="仿宋-GB2312" w:eastAsia="仿宋-GB2312" w:cs="仿宋-GB2312"/>
          <w:kern w:val="2"/>
          <w:sz w:val="32"/>
          <w:szCs w:val="32"/>
          <w:u w:val="none"/>
          <w:lang w:val="en" w:eastAsia="zh-CN" w:bidi="ar-SA"/>
        </w:rPr>
        <w:t>中心进行产品展示和销售的，按实际建设费用的20%给予一次性奖励，单个企业最高不超过50万元。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GB2312" w:hAnsi="仿宋-GB2312" w:eastAsia="仿宋-GB2312" w:cs="仿宋-GB2312"/>
          <w:b/>
          <w:bCs/>
          <w:sz w:val="32"/>
          <w:szCs w:val="32"/>
          <w:lang w:val="en-US" w:eastAsia="zh-CN"/>
        </w:rPr>
      </w:pPr>
      <w:r>
        <w:rPr>
          <w:rFonts w:hint="eastAsia" w:ascii="仿宋-GB2312" w:hAnsi="仿宋-GB2312" w:eastAsia="仿宋-GB2312" w:cs="仿宋-GB2312"/>
          <w:b/>
          <w:bCs/>
          <w:sz w:val="32"/>
          <w:szCs w:val="32"/>
          <w:lang w:val="en-US" w:eastAsia="zh-CN"/>
        </w:rPr>
        <w:t>第六条 “圳品”认定奖励。</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仿宋-GB2312" w:hAnsi="仿宋-GB2312" w:eastAsia="仿宋-GB2312" w:cs="仿宋-GB2312"/>
          <w:sz w:val="32"/>
          <w:szCs w:val="32"/>
          <w:highlight w:val="yellow"/>
          <w:lang w:val="en-US" w:eastAsia="zh-CN"/>
        </w:rPr>
      </w:pPr>
      <w:r>
        <w:rPr>
          <w:rFonts w:hint="eastAsia" w:ascii="仿宋-GB2312" w:hAnsi="仿宋-GB2312" w:eastAsia="仿宋-GB2312" w:cs="仿宋-GB2312"/>
          <w:sz w:val="32"/>
          <w:szCs w:val="32"/>
          <w:lang w:val="en-US" w:eastAsia="zh-CN"/>
        </w:rPr>
        <w:t>对被评选为“圳品”的预制菜单品，每个单品给予一次性5万元奖励，单个企业每年最高不超过50万元。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b/>
          <w:i w:val="0"/>
          <w:caps w:val="0"/>
          <w:color w:val="auto"/>
          <w:spacing w:val="0"/>
          <w:kern w:val="2"/>
          <w:sz w:val="32"/>
          <w:szCs w:val="22"/>
          <w:u w:val="none"/>
          <w:shd w:val="clear" w:color="auto" w:fill="auto"/>
        </w:rPr>
      </w:pPr>
      <w:r>
        <w:rPr>
          <w:rFonts w:hint="eastAsia" w:ascii="仿宋_GB2312" w:hAnsi="仿宋_GB2312" w:eastAsia="仿宋_GB2312" w:cs="仿宋_GB2312"/>
          <w:b/>
          <w:i w:val="0"/>
          <w:caps w:val="0"/>
          <w:color w:val="auto"/>
          <w:spacing w:val="0"/>
          <w:kern w:val="2"/>
          <w:sz w:val="32"/>
          <w:szCs w:val="22"/>
          <w:u w:val="none"/>
          <w:shd w:val="clear" w:color="auto" w:fill="auto"/>
        </w:rPr>
        <w:t>第</w:t>
      </w:r>
      <w:r>
        <w:rPr>
          <w:rFonts w:hint="eastAsia" w:ascii="仿宋_GB2312" w:hAnsi="仿宋_GB2312" w:eastAsia="仿宋_GB2312" w:cs="仿宋_GB2312"/>
          <w:b/>
          <w:i w:val="0"/>
          <w:caps w:val="0"/>
          <w:color w:val="auto"/>
          <w:spacing w:val="0"/>
          <w:kern w:val="2"/>
          <w:sz w:val="32"/>
          <w:szCs w:val="22"/>
          <w:u w:val="none"/>
          <w:shd w:val="clear" w:color="auto" w:fill="auto"/>
          <w:lang w:val="en" w:eastAsia="zh-CN"/>
        </w:rPr>
        <w:t>七</w:t>
      </w:r>
      <w:r>
        <w:rPr>
          <w:rFonts w:hint="eastAsia" w:ascii="仿宋_GB2312" w:hAnsi="仿宋_GB2312" w:eastAsia="仿宋_GB2312" w:cs="仿宋_GB2312"/>
          <w:b/>
          <w:i w:val="0"/>
          <w:caps w:val="0"/>
          <w:color w:val="auto"/>
          <w:spacing w:val="0"/>
          <w:kern w:val="2"/>
          <w:sz w:val="32"/>
          <w:szCs w:val="22"/>
          <w:u w:val="none"/>
          <w:shd w:val="clear" w:color="auto" w:fill="auto"/>
        </w:rPr>
        <w:t>条</w:t>
      </w:r>
      <w:r>
        <w:rPr>
          <w:rFonts w:hint="eastAsia" w:ascii="仿宋_GB2312" w:hAnsi="仿宋_GB2312" w:eastAsia="仿宋_GB2312" w:cs="仿宋_GB2312"/>
          <w:b/>
          <w:i w:val="0"/>
          <w:caps w:val="0"/>
          <w:color w:val="auto"/>
          <w:spacing w:val="0"/>
          <w:kern w:val="2"/>
          <w:sz w:val="32"/>
          <w:szCs w:val="22"/>
          <w:u w:val="none"/>
          <w:shd w:val="clear" w:color="auto" w:fill="auto"/>
          <w:lang w:val="en-US" w:eastAsia="zh-CN"/>
        </w:rPr>
        <w:t xml:space="preserve"> </w:t>
      </w:r>
      <w:r>
        <w:rPr>
          <w:rFonts w:hint="eastAsia" w:ascii="仿宋_GB2312" w:hAnsi="仿宋_GB2312" w:eastAsia="仿宋_GB2312" w:cs="仿宋_GB2312"/>
          <w:b/>
          <w:i w:val="0"/>
          <w:caps w:val="0"/>
          <w:color w:val="auto"/>
          <w:spacing w:val="0"/>
          <w:kern w:val="2"/>
          <w:sz w:val="32"/>
          <w:szCs w:val="22"/>
          <w:u w:val="none"/>
          <w:shd w:val="clear" w:color="auto" w:fill="auto"/>
          <w:lang w:eastAsia="zh-CN"/>
        </w:rPr>
        <w:t>加强产业空间保障。</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宋体" w:hAnsi="Courier New" w:eastAsia="仿宋_GB2312" w:cs="Courier New"/>
          <w:i w:val="0"/>
          <w:caps w:val="0"/>
          <w:color w:val="auto"/>
          <w:spacing w:val="0"/>
          <w:kern w:val="2"/>
          <w:sz w:val="32"/>
          <w:szCs w:val="21"/>
          <w:u w:val="none"/>
          <w:shd w:val="clear" w:color="auto" w:fill="auto"/>
        </w:rPr>
      </w:pPr>
      <w:r>
        <w:rPr>
          <w:rFonts w:hint="eastAsia" w:hAnsi="Courier New" w:eastAsia="仿宋_GB2312" w:cs="Courier New"/>
          <w:i w:val="0"/>
          <w:caps w:val="0"/>
          <w:color w:val="auto"/>
          <w:spacing w:val="0"/>
          <w:kern w:val="2"/>
          <w:sz w:val="32"/>
          <w:szCs w:val="21"/>
          <w:u w:val="none"/>
          <w:shd w:val="clear" w:color="auto" w:fill="auto"/>
          <w:lang w:eastAsia="zh-CN"/>
        </w:rPr>
        <w:t>对经审核通过的优质预制菜企业，</w:t>
      </w:r>
      <w:r>
        <w:rPr>
          <w:rFonts w:hint="eastAsia" w:ascii="宋体" w:hAnsi="Courier New" w:eastAsia="仿宋_GB2312" w:cs="Courier New"/>
          <w:i w:val="0"/>
          <w:caps w:val="0"/>
          <w:color w:val="auto"/>
          <w:spacing w:val="0"/>
          <w:kern w:val="2"/>
          <w:sz w:val="32"/>
          <w:szCs w:val="21"/>
          <w:u w:val="none"/>
          <w:shd w:val="clear" w:color="auto" w:fill="auto"/>
        </w:rPr>
        <w:t>优先保障入驻区属产业用房</w:t>
      </w:r>
      <w:r>
        <w:rPr>
          <w:rFonts w:hint="eastAsia" w:hAnsi="Courier New" w:eastAsia="仿宋_GB2312" w:cs="Courier New"/>
          <w:i w:val="0"/>
          <w:caps w:val="0"/>
          <w:color w:val="auto"/>
          <w:spacing w:val="0"/>
          <w:kern w:val="2"/>
          <w:sz w:val="32"/>
          <w:szCs w:val="21"/>
          <w:u w:val="none"/>
          <w:shd w:val="clear" w:color="auto" w:fill="auto"/>
          <w:lang w:eastAsia="zh-CN"/>
        </w:rPr>
        <w:t>及区属优质产业空间</w:t>
      </w:r>
      <w:r>
        <w:rPr>
          <w:rFonts w:hint="eastAsia" w:ascii="宋体" w:hAnsi="Courier New" w:eastAsia="仿宋_GB2312" w:cs="Courier New"/>
          <w:i w:val="0"/>
          <w:caps w:val="0"/>
          <w:color w:val="auto"/>
          <w:spacing w:val="0"/>
          <w:kern w:val="2"/>
          <w:sz w:val="32"/>
          <w:szCs w:val="21"/>
          <w:u w:val="none"/>
          <w:shd w:val="clear" w:color="auto" w:fill="auto"/>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GB2312" w:hAnsi="仿宋-GB2312" w:eastAsia="仿宋-GB2312" w:cs="仿宋-GB2312"/>
          <w:b/>
          <w:bCs/>
          <w:sz w:val="32"/>
          <w:szCs w:val="32"/>
          <w:lang w:val="en-US" w:eastAsia="zh-CN"/>
        </w:rPr>
      </w:pPr>
      <w:r>
        <w:rPr>
          <w:rFonts w:hint="eastAsia" w:ascii="仿宋-GB2312" w:hAnsi="仿宋-GB2312" w:eastAsia="仿宋-GB2312" w:cs="仿宋-GB2312"/>
          <w:b/>
          <w:bCs/>
          <w:sz w:val="32"/>
          <w:szCs w:val="32"/>
          <w:lang w:val="en-US" w:eastAsia="zh-CN"/>
        </w:rPr>
        <w:t>第</w:t>
      </w:r>
      <w:r>
        <w:rPr>
          <w:rFonts w:hint="eastAsia" w:ascii="仿宋-GB2312" w:hAnsi="仿宋-GB2312" w:eastAsia="仿宋-GB2312" w:cs="仿宋-GB2312"/>
          <w:b/>
          <w:bCs/>
          <w:sz w:val="32"/>
          <w:szCs w:val="32"/>
          <w:lang w:val="en" w:eastAsia="zh-CN"/>
        </w:rPr>
        <w:t>八</w:t>
      </w:r>
      <w:r>
        <w:rPr>
          <w:rFonts w:hint="eastAsia" w:ascii="仿宋-GB2312" w:hAnsi="仿宋-GB2312" w:eastAsia="仿宋-GB2312" w:cs="仿宋-GB2312"/>
          <w:b/>
          <w:bCs/>
          <w:sz w:val="32"/>
          <w:szCs w:val="32"/>
          <w:lang w:val="en-US" w:eastAsia="zh-CN"/>
        </w:rPr>
        <w:t>条 金融贴息支持。</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仿宋-GB2312" w:hAnsi="仿宋-GB2312" w:eastAsia="仿宋-GB2312" w:cs="仿宋-GB2312"/>
          <w:kern w:val="2"/>
          <w:sz w:val="32"/>
          <w:szCs w:val="32"/>
          <w:lang w:val="en-US" w:eastAsia="zh-CN" w:bidi="ar-SA"/>
        </w:rPr>
      </w:pPr>
      <w:r>
        <w:rPr>
          <w:rFonts w:hint="eastAsia" w:ascii="仿宋-GB2312" w:hAnsi="仿宋-GB2312" w:eastAsia="仿宋-GB2312" w:cs="仿宋-GB2312"/>
          <w:kern w:val="2"/>
          <w:sz w:val="32"/>
          <w:szCs w:val="32"/>
          <w:lang w:val="en-US" w:eastAsia="zh-CN" w:bidi="ar-SA"/>
        </w:rPr>
        <w:t>畅通企业融资渠道，组织开展预制菜企业银企对接专场活动，推动金融机构积极为预制菜企业提供首贷、信用贷等融资支持。对上年度获得银行贷款或深圳市民营企业平稳发展基金提供的委托贷款的预制菜企业，按其实际支付利息（不含本金、逾期利息、加息、罚息或其他违约金等）的50%给予支持，单个企业每年最高不超过50万元。</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1"/>
        <w:rPr>
          <w:rFonts w:hint="eastAsia" w:ascii="仿宋-GB2312" w:hAnsi="仿宋-GB2312" w:eastAsia="仿宋-GB2312" w:cs="仿宋-GB2312"/>
          <w:b/>
          <w:bCs/>
          <w:kern w:val="2"/>
          <w:sz w:val="32"/>
          <w:szCs w:val="32"/>
          <w:lang w:val="en-US" w:eastAsia="zh-CN" w:bidi="ar-SA"/>
        </w:rPr>
      </w:pPr>
      <w:r>
        <w:rPr>
          <w:rFonts w:hint="eastAsia" w:ascii="仿宋-GB2312" w:hAnsi="仿宋-GB2312" w:eastAsia="仿宋-GB2312" w:cs="仿宋-GB2312"/>
          <w:b/>
          <w:bCs/>
          <w:kern w:val="2"/>
          <w:sz w:val="32"/>
          <w:szCs w:val="32"/>
          <w:lang w:val="en-US" w:eastAsia="zh-CN" w:bidi="ar-SA"/>
        </w:rPr>
        <w:t>第</w:t>
      </w:r>
      <w:r>
        <w:rPr>
          <w:rFonts w:hint="eastAsia" w:ascii="仿宋-GB2312" w:hAnsi="仿宋-GB2312" w:eastAsia="仿宋-GB2312" w:cs="仿宋-GB2312"/>
          <w:b/>
          <w:bCs/>
          <w:kern w:val="2"/>
          <w:sz w:val="32"/>
          <w:szCs w:val="32"/>
          <w:lang w:val="en" w:eastAsia="zh-CN" w:bidi="ar-SA"/>
        </w:rPr>
        <w:t>九</w:t>
      </w:r>
      <w:r>
        <w:rPr>
          <w:rFonts w:hint="eastAsia" w:ascii="仿宋-GB2312" w:hAnsi="仿宋-GB2312" w:eastAsia="仿宋-GB2312" w:cs="仿宋-GB2312"/>
          <w:b/>
          <w:bCs/>
          <w:kern w:val="2"/>
          <w:sz w:val="32"/>
          <w:szCs w:val="32"/>
          <w:lang w:val="en-US" w:eastAsia="zh-CN" w:bidi="ar-SA"/>
        </w:rPr>
        <w:t>条 拓宽产品销售渠道。</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黑体" w:hAnsi="黑体" w:eastAsia="黑体" w:cs="黑体"/>
          <w:b w:val="0"/>
          <w:bCs w:val="0"/>
          <w:sz w:val="32"/>
          <w:szCs w:val="32"/>
          <w:lang w:val="en-US" w:eastAsia="zh-CN"/>
        </w:rPr>
      </w:pPr>
      <w:r>
        <w:rPr>
          <w:rFonts w:hint="eastAsia" w:ascii="仿宋-GB2312" w:hAnsi="仿宋-GB2312" w:eastAsia="仿宋-GB2312" w:cs="仿宋-GB2312"/>
          <w:kern w:val="2"/>
          <w:sz w:val="32"/>
          <w:szCs w:val="32"/>
          <w:lang w:val="en-US" w:eastAsia="zh-CN" w:bidi="ar-SA"/>
        </w:rPr>
        <w:t>鼓励区内机关、学校、医院、企业等企事业单位优先采购区内预制菜企业产品，拓宽预制菜产品销售渠道。</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附则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GB2312" w:hAnsi="仿宋-GB2312" w:eastAsia="仿宋-GB2312" w:cs="仿宋-GB2312"/>
          <w:sz w:val="32"/>
          <w:szCs w:val="32"/>
          <w:lang w:val="en-US" w:eastAsia="zh-CN"/>
        </w:rPr>
      </w:pPr>
      <w:r>
        <w:rPr>
          <w:rFonts w:hint="eastAsia" w:ascii="仿宋-GB2312" w:hAnsi="仿宋-GB2312" w:eastAsia="仿宋-GB2312" w:cs="仿宋-GB2312"/>
          <w:b/>
          <w:bCs/>
          <w:kern w:val="2"/>
          <w:sz w:val="32"/>
          <w:szCs w:val="32"/>
          <w:lang w:val="en-US" w:eastAsia="zh-CN" w:bidi="ar-SA"/>
        </w:rPr>
        <w:t xml:space="preserve">第十条 </w:t>
      </w:r>
      <w:r>
        <w:rPr>
          <w:rFonts w:hint="eastAsia" w:ascii="仿宋-GB2312" w:hAnsi="仿宋-GB2312" w:eastAsia="仿宋-GB2312" w:cs="仿宋-GB2312"/>
          <w:sz w:val="32"/>
          <w:szCs w:val="32"/>
          <w:lang w:val="en-US" w:eastAsia="zh-CN"/>
        </w:rPr>
        <w:t>同一主体不得因同一事由重复享受本措施规定的资金扶持政策和龙华区其他优惠或扶持政策。同一事项，适用于本措施，同时又适用于龙华区其它扶持政策时，企业可按照就高不就低的原则自主选择申报，不予重复扶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GB2312" w:hAnsi="仿宋-GB2312" w:eastAsia="仿宋-GB2312" w:cs="仿宋-GB2312"/>
          <w:sz w:val="32"/>
          <w:szCs w:val="32"/>
          <w:lang w:val="en-US" w:eastAsia="zh-CN"/>
        </w:rPr>
      </w:pPr>
      <w:r>
        <w:rPr>
          <w:rFonts w:hint="eastAsia" w:ascii="仿宋-GB2312" w:hAnsi="仿宋-GB2312" w:eastAsia="仿宋-GB2312" w:cs="仿宋-GB2312"/>
          <w:b/>
          <w:bCs/>
          <w:kern w:val="2"/>
          <w:sz w:val="32"/>
          <w:szCs w:val="32"/>
          <w:lang w:val="en-US" w:eastAsia="zh-CN" w:bidi="ar-SA"/>
        </w:rPr>
        <w:t>第十</w:t>
      </w:r>
      <w:r>
        <w:rPr>
          <w:rFonts w:hint="eastAsia" w:ascii="仿宋-GB2312" w:hAnsi="仿宋-GB2312" w:eastAsia="仿宋-GB2312" w:cs="仿宋-GB2312"/>
          <w:b/>
          <w:bCs/>
          <w:kern w:val="2"/>
          <w:sz w:val="32"/>
          <w:szCs w:val="32"/>
          <w:lang w:val="en" w:eastAsia="zh-CN" w:bidi="ar-SA"/>
        </w:rPr>
        <w:t>一</w:t>
      </w:r>
      <w:r>
        <w:rPr>
          <w:rFonts w:hint="eastAsia" w:ascii="仿宋-GB2312" w:hAnsi="仿宋-GB2312" w:eastAsia="仿宋-GB2312" w:cs="仿宋-GB2312"/>
          <w:b/>
          <w:bCs/>
          <w:kern w:val="2"/>
          <w:sz w:val="32"/>
          <w:szCs w:val="32"/>
          <w:lang w:val="en-US" w:eastAsia="zh-CN" w:bidi="ar-SA"/>
        </w:rPr>
        <w:t xml:space="preserve">条 </w:t>
      </w:r>
      <w:r>
        <w:rPr>
          <w:rFonts w:hint="eastAsia" w:ascii="仿宋-GB2312" w:hAnsi="仿宋-GB2312" w:eastAsia="仿宋-GB2312" w:cs="仿宋-GB2312"/>
          <w:sz w:val="32"/>
          <w:szCs w:val="32"/>
          <w:lang w:val="en-US" w:eastAsia="zh-CN"/>
        </w:rPr>
        <w:t>企业在申请专项资金时，应签署承诺书，需承诺获得资金资助后三年内注册地、实际经营地、税务关系、统计关系（若纳入了国家统计局统计联网直报平台）不迁离龙华区，对于违反承诺的，应主动退回获得的资助金额。区工业和信息化局将采取不定期抽查方式，对获资助企业异常情况进行排查。申请人存在弄虚作假等违法违规行为的，主管部门查实后责令其改正，并可以根据情况采取停止拨款、追回专项资金、三年内不予受理专项资金申请等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GB2312" w:hAnsi="仿宋-GB2312" w:eastAsia="仿宋-GB2312" w:cs="仿宋-GB2312"/>
          <w:sz w:val="32"/>
          <w:szCs w:val="32"/>
          <w:lang w:val="en-US" w:eastAsia="zh-CN"/>
        </w:rPr>
      </w:pPr>
      <w:r>
        <w:rPr>
          <w:rFonts w:hint="eastAsia" w:ascii="仿宋-GB2312" w:hAnsi="仿宋-GB2312" w:eastAsia="仿宋-GB2312" w:cs="仿宋-GB2312"/>
          <w:b/>
          <w:bCs/>
          <w:kern w:val="2"/>
          <w:sz w:val="32"/>
          <w:szCs w:val="32"/>
          <w:lang w:val="en-US" w:eastAsia="zh-CN" w:bidi="ar-SA"/>
        </w:rPr>
        <w:t>第十</w:t>
      </w:r>
      <w:r>
        <w:rPr>
          <w:rFonts w:hint="eastAsia" w:ascii="仿宋-GB2312" w:hAnsi="仿宋-GB2312" w:eastAsia="仿宋-GB2312" w:cs="仿宋-GB2312"/>
          <w:b/>
          <w:bCs/>
          <w:kern w:val="2"/>
          <w:sz w:val="32"/>
          <w:szCs w:val="32"/>
          <w:lang w:val="en" w:eastAsia="zh-CN" w:bidi="ar-SA"/>
        </w:rPr>
        <w:t>二</w:t>
      </w:r>
      <w:r>
        <w:rPr>
          <w:rFonts w:hint="eastAsia" w:ascii="仿宋-GB2312" w:hAnsi="仿宋-GB2312" w:eastAsia="仿宋-GB2312" w:cs="仿宋-GB2312"/>
          <w:b/>
          <w:bCs/>
          <w:kern w:val="2"/>
          <w:sz w:val="32"/>
          <w:szCs w:val="32"/>
          <w:lang w:val="en-US" w:eastAsia="zh-CN" w:bidi="ar-SA"/>
        </w:rPr>
        <w:t xml:space="preserve">条 </w:t>
      </w:r>
      <w:r>
        <w:rPr>
          <w:rFonts w:hint="eastAsia" w:ascii="仿宋-GB2312" w:hAnsi="仿宋-GB2312" w:eastAsia="仿宋-GB2312" w:cs="仿宋-GB2312"/>
          <w:sz w:val="32"/>
          <w:szCs w:val="32"/>
          <w:lang w:val="en-US" w:eastAsia="zh-CN"/>
        </w:rPr>
        <w:t>本措施中“以上”“不超过”等表述未作具体说明的均包括本数。资助金额按万元计，不为整数时取两位小数(只舍不入)。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GB2312" w:hAnsi="仿宋-GB2312" w:eastAsia="仿宋-GB2312" w:cs="仿宋-GB2312"/>
          <w:sz w:val="32"/>
          <w:szCs w:val="32"/>
          <w:lang w:val="en-US" w:eastAsia="zh-CN"/>
        </w:rPr>
      </w:pPr>
      <w:r>
        <w:rPr>
          <w:rFonts w:hint="eastAsia" w:ascii="仿宋-GB2312" w:hAnsi="仿宋-GB2312" w:eastAsia="仿宋-GB2312" w:cs="仿宋-GB2312"/>
          <w:b/>
          <w:bCs/>
          <w:kern w:val="2"/>
          <w:sz w:val="32"/>
          <w:szCs w:val="32"/>
          <w:lang w:val="en-US" w:eastAsia="zh-CN" w:bidi="ar-SA"/>
        </w:rPr>
        <w:t>第十</w:t>
      </w:r>
      <w:r>
        <w:rPr>
          <w:rFonts w:hint="eastAsia" w:ascii="仿宋-GB2312" w:hAnsi="仿宋-GB2312" w:eastAsia="仿宋-GB2312" w:cs="仿宋-GB2312"/>
          <w:b/>
          <w:bCs/>
          <w:kern w:val="2"/>
          <w:sz w:val="32"/>
          <w:szCs w:val="32"/>
          <w:lang w:val="en" w:eastAsia="zh-CN" w:bidi="ar-SA"/>
        </w:rPr>
        <w:t>三</w:t>
      </w:r>
      <w:r>
        <w:rPr>
          <w:rFonts w:hint="eastAsia" w:ascii="仿宋-GB2312" w:hAnsi="仿宋-GB2312" w:eastAsia="仿宋-GB2312" w:cs="仿宋-GB2312"/>
          <w:b/>
          <w:bCs/>
          <w:kern w:val="2"/>
          <w:sz w:val="32"/>
          <w:szCs w:val="32"/>
          <w:lang w:val="en-US" w:eastAsia="zh-CN" w:bidi="ar-SA"/>
        </w:rPr>
        <w:t>条</w:t>
      </w:r>
      <w:r>
        <w:rPr>
          <w:rFonts w:hint="eastAsia" w:ascii="仿宋-GB2312" w:hAnsi="仿宋-GB2312" w:eastAsia="仿宋-GB2312" w:cs="仿宋-GB2312"/>
          <w:sz w:val="32"/>
          <w:szCs w:val="32"/>
          <w:lang w:val="en-US" w:eastAsia="zh-CN"/>
        </w:rPr>
        <w:t xml:space="preserve"> 本措施自 2023年 X 月 X 日起施行，有效期 X 年。执行期间，可根据区域经济发展情况、政策实施绩效情况，做相应调整。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GB2312" w:hAnsi="仿宋-GB2312" w:eastAsia="仿宋-GB2312" w:cs="仿宋-GB2312"/>
          <w:sz w:val="32"/>
          <w:szCs w:val="32"/>
          <w:lang w:val="en-US" w:eastAsia="zh-CN"/>
        </w:rPr>
      </w:pPr>
      <w:r>
        <w:rPr>
          <w:rFonts w:hint="eastAsia" w:ascii="仿宋-GB2312" w:hAnsi="仿宋-GB2312" w:eastAsia="仿宋-GB2312" w:cs="仿宋-GB2312"/>
          <w:b/>
          <w:bCs/>
          <w:kern w:val="2"/>
          <w:sz w:val="32"/>
          <w:szCs w:val="32"/>
          <w:lang w:val="en-US" w:eastAsia="zh-CN" w:bidi="ar-SA"/>
        </w:rPr>
        <w:t>第十</w:t>
      </w:r>
      <w:r>
        <w:rPr>
          <w:rFonts w:hint="eastAsia" w:ascii="仿宋-GB2312" w:hAnsi="仿宋-GB2312" w:eastAsia="仿宋-GB2312" w:cs="仿宋-GB2312"/>
          <w:b/>
          <w:bCs/>
          <w:kern w:val="2"/>
          <w:sz w:val="32"/>
          <w:szCs w:val="32"/>
          <w:lang w:val="en" w:eastAsia="zh-CN" w:bidi="ar-SA"/>
        </w:rPr>
        <w:t>四</w:t>
      </w:r>
      <w:r>
        <w:rPr>
          <w:rFonts w:hint="eastAsia" w:ascii="仿宋-GB2312" w:hAnsi="仿宋-GB2312" w:eastAsia="仿宋-GB2312" w:cs="仿宋-GB2312"/>
          <w:b/>
          <w:bCs/>
          <w:kern w:val="2"/>
          <w:sz w:val="32"/>
          <w:szCs w:val="32"/>
          <w:lang w:val="en-US" w:eastAsia="zh-CN" w:bidi="ar-SA"/>
        </w:rPr>
        <w:t>条</w:t>
      </w:r>
      <w:r>
        <w:rPr>
          <w:rFonts w:hint="eastAsia" w:ascii="仿宋-GB2312" w:hAnsi="仿宋-GB2312" w:eastAsia="仿宋-GB2312" w:cs="仿宋-GB2312"/>
          <w:sz w:val="32"/>
          <w:szCs w:val="32"/>
          <w:lang w:val="en-US" w:eastAsia="zh-CN"/>
        </w:rPr>
        <w:t xml:space="preserve"> 本措施由龙华区工业和信息化局负责解释，制定与本措施相关的各项操作规程。</w:t>
      </w:r>
    </w:p>
    <w:p>
      <w:pPr>
        <w:pStyle w:val="8"/>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GB2312" w:hAnsi="仿宋-GB2312" w:eastAsia="仿宋-GB2312" w:cs="仿宋-GB2312"/>
          <w:sz w:val="32"/>
          <w:szCs w:val="32"/>
          <w:lang w:val="en-US" w:eastAsia="zh-CN"/>
        </w:rPr>
      </w:pPr>
    </w:p>
    <w:p>
      <w:pPr>
        <w:pStyle w:val="8"/>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GB2312" w:hAnsi="仿宋-GB2312" w:eastAsia="仿宋-GB2312" w:cs="仿宋-GB2312"/>
          <w:sz w:val="32"/>
          <w:szCs w:val="32"/>
          <w:lang w:val="en-US" w:eastAsia="zh-CN"/>
        </w:rPr>
      </w:pPr>
    </w:p>
    <w:p>
      <w:pPr>
        <w:pStyle w:val="8"/>
        <w:keepNext w:val="0"/>
        <w:keepLines w:val="0"/>
        <w:pageBreakBefore w:val="0"/>
        <w:kinsoku/>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华光简小标宋">
    <w:altName w:val="方正小标宋_GBK"/>
    <w:panose1 w:val="02010609000101010101"/>
    <w:charset w:val="00"/>
    <w:family w:val="modern"/>
    <w:pitch w:val="default"/>
    <w:sig w:usb0="00000000" w:usb1="00000000" w:usb2="00000010" w:usb3="00000000" w:csb0="00040000" w:csb1="00000000"/>
  </w:font>
  <w:font w:name="仿宋-GB2312">
    <w:altName w:val="方正仿宋_GBK"/>
    <w:panose1 w:val="00000000000000000000"/>
    <w:charset w:val="00"/>
    <w:family w:val="auto"/>
    <w:pitch w:val="default"/>
    <w:sig w:usb0="00000000" w:usb1="00000000" w:usb2="00000000" w:usb3="00000000" w:csb0="00040001" w:csb1="00000000"/>
  </w:font>
  <w:font w:name="楷体-GB2312">
    <w:altName w:val="方正楷体_GBK"/>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FE6BA8"/>
    <w:rsid w:val="14FF627A"/>
    <w:rsid w:val="19EF3A2F"/>
    <w:rsid w:val="1A0B73E5"/>
    <w:rsid w:val="1DDA700B"/>
    <w:rsid w:val="27EF9636"/>
    <w:rsid w:val="2B7E3D76"/>
    <w:rsid w:val="2D5F23ED"/>
    <w:rsid w:val="2E3AB61F"/>
    <w:rsid w:val="375E91C8"/>
    <w:rsid w:val="37D7479E"/>
    <w:rsid w:val="37E7B100"/>
    <w:rsid w:val="3A6B8FAA"/>
    <w:rsid w:val="3FFB948C"/>
    <w:rsid w:val="4E570BBC"/>
    <w:rsid w:val="4F715088"/>
    <w:rsid w:val="4FBBC957"/>
    <w:rsid w:val="55FE01B2"/>
    <w:rsid w:val="58FF12C3"/>
    <w:rsid w:val="597F2E34"/>
    <w:rsid w:val="5AF6A289"/>
    <w:rsid w:val="5FDECD29"/>
    <w:rsid w:val="63DFC010"/>
    <w:rsid w:val="67A69C08"/>
    <w:rsid w:val="6AEE97B8"/>
    <w:rsid w:val="6BEDE726"/>
    <w:rsid w:val="6BFF3CFF"/>
    <w:rsid w:val="6EAF6D18"/>
    <w:rsid w:val="6EFB8723"/>
    <w:rsid w:val="6FE2BA79"/>
    <w:rsid w:val="71F759FA"/>
    <w:rsid w:val="73EB3346"/>
    <w:rsid w:val="76CF8156"/>
    <w:rsid w:val="77FFAD2B"/>
    <w:rsid w:val="7BAE3F62"/>
    <w:rsid w:val="7BBDA784"/>
    <w:rsid w:val="7BF6755A"/>
    <w:rsid w:val="7BFB2ADA"/>
    <w:rsid w:val="7BFFAEF5"/>
    <w:rsid w:val="7D9B6C71"/>
    <w:rsid w:val="7DEA714F"/>
    <w:rsid w:val="7EB75950"/>
    <w:rsid w:val="7EEE378C"/>
    <w:rsid w:val="7F7A917F"/>
    <w:rsid w:val="7F93340E"/>
    <w:rsid w:val="7FEEDD69"/>
    <w:rsid w:val="7FF914E8"/>
    <w:rsid w:val="7FFBB088"/>
    <w:rsid w:val="7FFD4CFB"/>
    <w:rsid w:val="7FFE2A51"/>
    <w:rsid w:val="7FFFEA42"/>
    <w:rsid w:val="95FF3A56"/>
    <w:rsid w:val="9BFE6BA8"/>
    <w:rsid w:val="9FFAD85F"/>
    <w:rsid w:val="B1781363"/>
    <w:rsid w:val="B7F32A9D"/>
    <w:rsid w:val="BC733977"/>
    <w:rsid w:val="BDEF89D4"/>
    <w:rsid w:val="BFC175E6"/>
    <w:rsid w:val="CBFEB528"/>
    <w:rsid w:val="CDEF40F6"/>
    <w:rsid w:val="D57EECFC"/>
    <w:rsid w:val="D5EF2FB7"/>
    <w:rsid w:val="D6F741C9"/>
    <w:rsid w:val="D7EEB9B6"/>
    <w:rsid w:val="D99F59C3"/>
    <w:rsid w:val="D9DF2B3D"/>
    <w:rsid w:val="DABE2437"/>
    <w:rsid w:val="DBFFF95F"/>
    <w:rsid w:val="DC6F0E9D"/>
    <w:rsid w:val="DE035830"/>
    <w:rsid w:val="DFB382A0"/>
    <w:rsid w:val="DFFB8110"/>
    <w:rsid w:val="E5F6357F"/>
    <w:rsid w:val="E75BBA68"/>
    <w:rsid w:val="E777E530"/>
    <w:rsid w:val="E96BCE5C"/>
    <w:rsid w:val="EDB758FA"/>
    <w:rsid w:val="EE7A4C18"/>
    <w:rsid w:val="EEBE8D8E"/>
    <w:rsid w:val="EEDBBC35"/>
    <w:rsid w:val="EFBD447E"/>
    <w:rsid w:val="EFBDF49E"/>
    <w:rsid w:val="F54B90EF"/>
    <w:rsid w:val="F57004EF"/>
    <w:rsid w:val="F5BFFB40"/>
    <w:rsid w:val="F5FE0D6A"/>
    <w:rsid w:val="F73F8CB7"/>
    <w:rsid w:val="F7D28941"/>
    <w:rsid w:val="F9BF564B"/>
    <w:rsid w:val="FAB7D78D"/>
    <w:rsid w:val="FBDB401F"/>
    <w:rsid w:val="FBFDEDAD"/>
    <w:rsid w:val="FD9FAA6A"/>
    <w:rsid w:val="FDADE6E4"/>
    <w:rsid w:val="FDC6239F"/>
    <w:rsid w:val="FDEFE07C"/>
    <w:rsid w:val="FEDDDDDE"/>
    <w:rsid w:val="FEDF8B7C"/>
    <w:rsid w:val="FEEC097E"/>
    <w:rsid w:val="FEF6F3C3"/>
    <w:rsid w:val="FEFEB98B"/>
    <w:rsid w:val="FF5EC55B"/>
    <w:rsid w:val="FF7D3624"/>
    <w:rsid w:val="FFB5D503"/>
    <w:rsid w:val="FFDCFF22"/>
    <w:rsid w:val="FFEB84CD"/>
    <w:rsid w:val="FFF96C4D"/>
    <w:rsid w:val="FFFA4E52"/>
    <w:rsid w:val="FFFF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ascii="黑体" w:eastAsia="黑体"/>
      <w:bCs/>
      <w:kern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8">
    <w:name w:val="Body Text First Indent"/>
    <w:basedOn w:val="3"/>
    <w:qFormat/>
    <w:uiPriority w:val="0"/>
    <w:pPr>
      <w:ind w:firstLine="420" w:firstLineChars="100"/>
    </w:pPr>
    <w:rPr>
      <w:sz w:val="20"/>
      <w:szCs w:val="2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2023-04-23T19:29:00Z</dcterms:created>
  <dc:creator>菡^O^</dc:creator>
  <cp:lastModifiedBy>liaoyine</cp:lastModifiedBy>
  <cp:lastPrinted>2023-06-16T01:39:00Z</cp:lastPrinted>
  <dcterms:modified xsi:type="dcterms:W3CDTF">2023-06-15T10:48:51Z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