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方正小标宋简体" w:hAnsi="方正小标宋简体" w:eastAsia="方正小标宋简体" w:cs="方正小标宋简体"/>
          <w:i w:val="0"/>
          <w:caps w:val="0"/>
          <w:color w:val="282828"/>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282828"/>
          <w:spacing w:val="0"/>
          <w:kern w:val="0"/>
          <w:sz w:val="44"/>
          <w:szCs w:val="44"/>
          <w:shd w:val="clear" w:fill="FFFFFF"/>
          <w:lang w:val="en-US" w:eastAsia="zh-CN" w:bidi="ar"/>
        </w:rPr>
        <w:t>《深圳市工业和信息化局工业设计发展扶持计划操作规程（公开征求意见稿）》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方正小标宋简体" w:hAnsi="方正小标宋简体" w:eastAsia="方正小标宋简体" w:cs="方正小标宋简体"/>
          <w:i w:val="0"/>
          <w:caps w:val="0"/>
          <w:color w:val="282828"/>
          <w:spacing w:val="0"/>
          <w:kern w:val="0"/>
          <w:sz w:val="44"/>
          <w:szCs w:val="44"/>
          <w:shd w:val="clear" w:fill="FFFFFF"/>
          <w:lang w:val="en-US" w:eastAsia="zh-CN" w:bidi="ar"/>
        </w:rPr>
      </w:pPr>
      <w:r>
        <w:rPr>
          <w:rFonts w:hint="eastAsia" w:ascii="方正小标宋简体" w:hAnsi="方正小标宋简体" w:eastAsia="方正小标宋简体" w:cs="方正小标宋简体"/>
          <w:i w:val="0"/>
          <w:caps w:val="0"/>
          <w:color w:val="282828"/>
          <w:spacing w:val="0"/>
          <w:kern w:val="0"/>
          <w:sz w:val="44"/>
          <w:szCs w:val="44"/>
          <w:shd w:val="clear" w:fill="FFFFFF"/>
          <w:lang w:val="en-US" w:eastAsia="zh-CN" w:bidi="ar"/>
        </w:rPr>
        <w:t>修订说明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方正小标宋简体" w:hAnsi="方正小标宋简体" w:eastAsia="方正小标宋简体" w:cs="方正小标宋简体"/>
          <w:i w:val="0"/>
          <w:caps w:val="0"/>
          <w:color w:val="282828"/>
          <w:spacing w:val="0"/>
          <w:kern w:val="0"/>
          <w:sz w:val="44"/>
          <w:szCs w:val="44"/>
          <w:shd w:val="clear" w:fill="FFFFFF"/>
          <w:lang w:val="en-US" w:eastAsia="zh-CN" w:bidi="ar"/>
        </w:rPr>
      </w:pPr>
    </w:p>
    <w:p>
      <w:pPr>
        <w:keepNext w:val="0"/>
        <w:keepLines w:val="0"/>
        <w:pageBreakBefore w:val="0"/>
        <w:kinsoku/>
        <w:wordWrap/>
        <w:overflowPunct/>
        <w:topLinePunct w:val="0"/>
        <w:autoSpaceDE/>
        <w:autoSpaceDN/>
        <w:bidi w:val="0"/>
        <w:adjustRightInd/>
        <w:snapToGrid/>
        <w:spacing w:line="560" w:lineRule="exact"/>
        <w:ind w:firstLine="651"/>
        <w:textAlignment w:val="auto"/>
        <w:rPr>
          <w:rFonts w:hint="eastAsia" w:ascii="仿宋_GB2312" w:hAnsi="宋体" w:eastAsia="仿宋_GB2312" w:cs="宋体"/>
          <w:kern w:val="0"/>
          <w:sz w:val="32"/>
          <w:szCs w:val="32"/>
        </w:rPr>
      </w:pPr>
      <w:r>
        <w:rPr>
          <w:rFonts w:hint="eastAsia" w:ascii="仿宋_GB2312" w:eastAsia="仿宋_GB2312"/>
          <w:sz w:val="32"/>
          <w:szCs w:val="32"/>
        </w:rPr>
        <w:t>根据《关于进一步促进工业设计发展的若干措施》（深府办〔2020〕6号</w:t>
      </w:r>
      <w:r>
        <w:rPr>
          <w:rFonts w:hint="eastAsia" w:ascii="仿宋_GB2312" w:eastAsia="仿宋_GB2312"/>
          <w:sz w:val="32"/>
          <w:szCs w:val="32"/>
          <w:lang w:eastAsia="zh-CN"/>
        </w:rPr>
        <w:t>，简称《若干措施》</w:t>
      </w:r>
      <w:r>
        <w:rPr>
          <w:rFonts w:hint="eastAsia" w:ascii="仿宋_GB2312" w:eastAsia="仿宋_GB2312"/>
          <w:sz w:val="32"/>
          <w:szCs w:val="32"/>
        </w:rPr>
        <w:t>）、</w:t>
      </w:r>
      <w:r>
        <w:rPr>
          <w:rFonts w:hint="eastAsia" w:ascii="仿宋_GB2312" w:eastAsia="仿宋_GB2312"/>
          <w:kern w:val="0"/>
          <w:sz w:val="32"/>
          <w:szCs w:val="32"/>
        </w:rPr>
        <w:t>《深圳市市级财政专项资金管理办法》（深府规〔2018〕12号）和《深圳市工业和信息化产业发展专项资金管理办法》（深工信规〔2020〕9号）</w:t>
      </w:r>
      <w:r>
        <w:rPr>
          <w:rFonts w:hint="eastAsia" w:ascii="仿宋_GB2312" w:eastAsia="仿宋_GB2312"/>
          <w:sz w:val="32"/>
          <w:szCs w:val="32"/>
        </w:rPr>
        <w:t>等</w:t>
      </w:r>
      <w:r>
        <w:rPr>
          <w:rFonts w:hint="eastAsia" w:ascii="仿宋_GB2312" w:hAnsi="宋体" w:eastAsia="仿宋_GB2312" w:cs="宋体"/>
          <w:kern w:val="0"/>
          <w:sz w:val="32"/>
          <w:szCs w:val="32"/>
        </w:rPr>
        <w:t>文件精神，</w:t>
      </w:r>
      <w:r>
        <w:rPr>
          <w:rFonts w:hint="eastAsia" w:ascii="仿宋_GB2312" w:hAnsi="宋体" w:eastAsia="仿宋_GB2312" w:cs="宋体"/>
          <w:kern w:val="0"/>
          <w:sz w:val="32"/>
          <w:szCs w:val="32"/>
          <w:lang w:eastAsia="zh-CN"/>
        </w:rPr>
        <w:t>为</w:t>
      </w:r>
      <w:r>
        <w:rPr>
          <w:rFonts w:hint="eastAsia" w:ascii="仿宋_GB2312" w:hAnsi="仿宋_GB2312" w:eastAsia="仿宋_GB2312" w:cs="仿宋_GB2312"/>
          <w:i w:val="0"/>
          <w:caps w:val="0"/>
          <w:color w:val="000000"/>
          <w:spacing w:val="0"/>
          <w:sz w:val="32"/>
          <w:szCs w:val="32"/>
          <w:shd w:val="clear" w:fill="FFFFFF"/>
          <w:lang w:eastAsia="zh-CN"/>
        </w:rPr>
        <w:t>进一步</w:t>
      </w:r>
      <w:r>
        <w:rPr>
          <w:rFonts w:hint="eastAsia" w:ascii="仿宋_GB2312" w:hAnsi="仿宋_GB2312" w:eastAsia="仿宋_GB2312" w:cs="仿宋_GB2312"/>
          <w:i w:val="0"/>
          <w:caps w:val="0"/>
          <w:color w:val="000000"/>
          <w:spacing w:val="0"/>
          <w:sz w:val="32"/>
          <w:szCs w:val="32"/>
          <w:shd w:val="clear" w:fill="FFFFFF"/>
        </w:rPr>
        <w:t>增强企业设计创新能力</w:t>
      </w:r>
      <w:r>
        <w:rPr>
          <w:rFonts w:hint="eastAsia" w:ascii="仿宋_GB2312" w:hAnsi="仿宋_GB2312" w:eastAsia="仿宋_GB2312" w:cs="仿宋_GB2312"/>
          <w:i w:val="0"/>
          <w:caps w:val="0"/>
          <w:color w:val="000000"/>
          <w:spacing w:val="0"/>
          <w:sz w:val="32"/>
          <w:szCs w:val="32"/>
          <w:shd w:val="clear" w:fill="FFFFFF"/>
          <w:lang w:eastAsia="zh-CN"/>
        </w:rPr>
        <w:t>、</w:t>
      </w:r>
      <w:r>
        <w:rPr>
          <w:rFonts w:hint="eastAsia" w:ascii="仿宋_GB2312" w:hAnsi="仿宋_GB2312" w:eastAsia="仿宋_GB2312" w:cs="仿宋_GB2312"/>
          <w:i w:val="0"/>
          <w:caps w:val="0"/>
          <w:color w:val="000000"/>
          <w:spacing w:val="0"/>
          <w:sz w:val="32"/>
          <w:szCs w:val="32"/>
          <w:shd w:val="clear" w:fill="FFFFFF"/>
        </w:rPr>
        <w:t>促进工业设计高质量发展</w:t>
      </w:r>
      <w:r>
        <w:rPr>
          <w:rFonts w:hint="eastAsia" w:ascii="仿宋_GB2312" w:hAnsi="仿宋_GB2312" w:eastAsia="仿宋_GB2312" w:cs="仿宋_GB2312"/>
          <w:i w:val="0"/>
          <w:caps w:val="0"/>
          <w:color w:val="000000"/>
          <w:spacing w:val="0"/>
          <w:sz w:val="32"/>
          <w:szCs w:val="32"/>
          <w:shd w:val="clear" w:fill="FFFFFF"/>
          <w:lang w:eastAsia="zh-CN"/>
        </w:rPr>
        <w:t>、</w:t>
      </w:r>
      <w:r>
        <w:rPr>
          <w:rFonts w:hint="eastAsia" w:ascii="仿宋_GB2312" w:hAnsi="仿宋_GB2312" w:eastAsia="仿宋_GB2312" w:cs="仿宋_GB2312"/>
          <w:i w:val="0"/>
          <w:caps w:val="0"/>
          <w:color w:val="000000"/>
          <w:spacing w:val="0"/>
          <w:sz w:val="32"/>
          <w:szCs w:val="32"/>
          <w:shd w:val="clear" w:fill="FFFFFF"/>
        </w:rPr>
        <w:t>提高资金使用效益和管理水平，我局</w:t>
      </w:r>
      <w:r>
        <w:rPr>
          <w:rFonts w:hint="eastAsia" w:ascii="仿宋_GB2312" w:hAnsi="仿宋_GB2312" w:eastAsia="仿宋_GB2312" w:cs="仿宋_GB2312"/>
          <w:i w:val="0"/>
          <w:caps w:val="0"/>
          <w:color w:val="000000"/>
          <w:spacing w:val="0"/>
          <w:sz w:val="32"/>
          <w:szCs w:val="32"/>
          <w:shd w:val="clear" w:fill="FFFFFF"/>
          <w:lang w:eastAsia="zh-CN"/>
        </w:rPr>
        <w:t>对</w:t>
      </w:r>
      <w:r>
        <w:rPr>
          <w:rFonts w:hint="eastAsia" w:ascii="仿宋_GB2312" w:hAnsi="仿宋_GB2312" w:eastAsia="仿宋_GB2312" w:cs="仿宋_GB2312"/>
          <w:i w:val="0"/>
          <w:caps w:val="0"/>
          <w:color w:val="000000"/>
          <w:spacing w:val="0"/>
          <w:sz w:val="32"/>
          <w:szCs w:val="32"/>
          <w:shd w:val="clear" w:fill="FFFFFF"/>
        </w:rPr>
        <w:t>《深圳市工业设计发展扶持计划操作规程》（深工信规〔2020〕11号</w:t>
      </w:r>
      <w:r>
        <w:rPr>
          <w:rFonts w:hint="eastAsia" w:ascii="仿宋_GB2312" w:hAnsi="仿宋_GB2312" w:eastAsia="仿宋_GB2312" w:cs="仿宋_GB2312"/>
          <w:i w:val="0"/>
          <w:caps w:val="0"/>
          <w:color w:val="000000"/>
          <w:spacing w:val="0"/>
          <w:sz w:val="32"/>
          <w:szCs w:val="32"/>
          <w:shd w:val="clear" w:fill="FFFFFF"/>
          <w:lang w:eastAsia="zh-CN"/>
        </w:rPr>
        <w:t>，简称《</w:t>
      </w:r>
      <w:r>
        <w:rPr>
          <w:rFonts w:hint="eastAsia" w:ascii="仿宋_GB2312" w:hAnsi="仿宋_GB2312" w:eastAsia="仿宋_GB2312" w:cs="仿宋_GB2312"/>
          <w:i w:val="0"/>
          <w:caps w:val="0"/>
          <w:color w:val="000000"/>
          <w:spacing w:val="0"/>
          <w:sz w:val="32"/>
          <w:szCs w:val="32"/>
          <w:shd w:val="clear" w:fill="FFFFFF"/>
          <w:lang w:val="en-US" w:eastAsia="zh-CN"/>
        </w:rPr>
        <w:t>2020版</w:t>
      </w:r>
      <w:r>
        <w:rPr>
          <w:rFonts w:hint="eastAsia" w:ascii="仿宋_GB2312" w:hAnsi="仿宋_GB2312" w:eastAsia="仿宋_GB2312" w:cs="仿宋_GB2312"/>
          <w:i w:val="0"/>
          <w:caps w:val="0"/>
          <w:color w:val="000000"/>
          <w:spacing w:val="0"/>
          <w:sz w:val="32"/>
          <w:szCs w:val="32"/>
          <w:shd w:val="clear" w:fill="FFFFFF"/>
          <w:lang w:eastAsia="zh-CN"/>
        </w:rPr>
        <w:t>操作规程》</w:t>
      </w:r>
      <w:r>
        <w:rPr>
          <w:rFonts w:hint="eastAsia" w:ascii="仿宋_GB2312" w:hAnsi="仿宋_GB2312" w:eastAsia="仿宋_GB2312" w:cs="仿宋_GB2312"/>
          <w:i w:val="0"/>
          <w:caps w:val="0"/>
          <w:color w:val="000000"/>
          <w:spacing w:val="0"/>
          <w:sz w:val="32"/>
          <w:szCs w:val="32"/>
          <w:shd w:val="clear" w:fill="FFFFFF"/>
        </w:rPr>
        <w:t>）</w:t>
      </w:r>
      <w:r>
        <w:rPr>
          <w:rFonts w:hint="eastAsia" w:ascii="仿宋_GB2312" w:hAnsi="仿宋_GB2312" w:eastAsia="仿宋_GB2312" w:cs="仿宋_GB2312"/>
          <w:i w:val="0"/>
          <w:caps w:val="0"/>
          <w:color w:val="000000"/>
          <w:spacing w:val="0"/>
          <w:sz w:val="32"/>
          <w:szCs w:val="32"/>
          <w:shd w:val="clear" w:fill="FFFFFF"/>
          <w:lang w:eastAsia="zh-CN"/>
        </w:rPr>
        <w:t>进行修订，编制</w:t>
      </w:r>
      <w:r>
        <w:rPr>
          <w:rFonts w:hint="eastAsia" w:ascii="仿宋_GB2312" w:hAnsi="仿宋_GB2312" w:eastAsia="仿宋_GB2312" w:cs="仿宋_GB2312"/>
          <w:i w:val="0"/>
          <w:caps w:val="0"/>
          <w:color w:val="000000"/>
          <w:spacing w:val="0"/>
          <w:sz w:val="32"/>
          <w:szCs w:val="32"/>
          <w:shd w:val="clear" w:fill="FFFFFF"/>
        </w:rPr>
        <w:t>了《深圳市工业和信息化局</w:t>
      </w:r>
      <w:r>
        <w:rPr>
          <w:rFonts w:hint="eastAsia" w:ascii="仿宋_GB2312" w:hAnsi="仿宋_GB2312" w:eastAsia="仿宋_GB2312" w:cs="仿宋_GB2312"/>
          <w:i w:val="0"/>
          <w:caps w:val="0"/>
          <w:color w:val="000000"/>
          <w:spacing w:val="0"/>
          <w:sz w:val="32"/>
          <w:szCs w:val="32"/>
          <w:shd w:val="clear" w:fill="FFFFFF"/>
          <w:lang w:eastAsia="zh-CN"/>
        </w:rPr>
        <w:t>工业设计发展扶持计划</w:t>
      </w:r>
      <w:r>
        <w:rPr>
          <w:rFonts w:hint="eastAsia" w:ascii="仿宋_GB2312" w:hAnsi="仿宋_GB2312" w:eastAsia="仿宋_GB2312" w:cs="仿宋_GB2312"/>
          <w:i w:val="0"/>
          <w:caps w:val="0"/>
          <w:color w:val="000000"/>
          <w:spacing w:val="0"/>
          <w:sz w:val="32"/>
          <w:szCs w:val="32"/>
          <w:shd w:val="clear" w:fill="FFFFFF"/>
        </w:rPr>
        <w:t>操作规程（征求意见稿）》</w:t>
      </w:r>
      <w:r>
        <w:rPr>
          <w:rFonts w:hint="eastAsia" w:ascii="仿宋_GB2312" w:hAnsi="仿宋_GB2312" w:eastAsia="仿宋_GB2312" w:cs="仿宋_GB2312"/>
          <w:i w:val="0"/>
          <w:caps w:val="0"/>
          <w:color w:val="000000"/>
          <w:spacing w:val="0"/>
          <w:sz w:val="32"/>
          <w:szCs w:val="32"/>
          <w:shd w:val="clear" w:fill="FFFFFF"/>
          <w:lang w:eastAsia="zh-CN"/>
        </w:rPr>
        <w:t>（简称《操作规程》）</w:t>
      </w:r>
      <w:r>
        <w:rPr>
          <w:rFonts w:hint="eastAsia" w:ascii="仿宋_GB2312" w:hAnsi="宋体" w:eastAsia="仿宋_GB2312" w:cs="宋体"/>
          <w:kern w:val="0"/>
          <w:sz w:val="32"/>
          <w:szCs w:val="32"/>
        </w:rPr>
        <w:t>。现就有关情况说明如下：</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51"/>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lang w:eastAsia="zh-CN"/>
        </w:rPr>
        <w:t>修订背景</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lang w:eastAsia="zh-CN"/>
        </w:rPr>
      </w:pPr>
      <w:r>
        <w:rPr>
          <w:rFonts w:hint="eastAsia" w:ascii="仿宋_GB2312" w:eastAsia="仿宋_GB2312"/>
          <w:sz w:val="32"/>
          <w:szCs w:val="32"/>
          <w:lang w:eastAsia="zh-CN"/>
        </w:rPr>
        <w:t>为落实</w:t>
      </w:r>
      <w:r>
        <w:rPr>
          <w:rFonts w:hint="eastAsia" w:ascii="仿宋_GB2312" w:hAnsi="仿宋_GB2312" w:eastAsia="仿宋_GB2312" w:cs="仿宋_GB2312"/>
          <w:i w:val="0"/>
          <w:caps w:val="0"/>
          <w:color w:val="000000"/>
          <w:spacing w:val="0"/>
          <w:sz w:val="32"/>
          <w:szCs w:val="32"/>
          <w:shd w:val="clear" w:fill="FFFFFF"/>
          <w:lang w:eastAsia="zh-CN"/>
        </w:rPr>
        <w:t>落细</w:t>
      </w:r>
      <w:r>
        <w:rPr>
          <w:rFonts w:hint="eastAsia" w:ascii="仿宋_GB2312" w:eastAsia="仿宋_GB2312"/>
          <w:sz w:val="32"/>
          <w:szCs w:val="32"/>
        </w:rPr>
        <w:t>《若干措施》</w:t>
      </w:r>
      <w:r>
        <w:rPr>
          <w:rFonts w:hint="eastAsia" w:ascii="仿宋_GB2312" w:eastAsia="仿宋_GB2312"/>
          <w:sz w:val="32"/>
          <w:szCs w:val="32"/>
          <w:lang w:eastAsia="zh-CN"/>
        </w:rPr>
        <w:t>，我局于</w:t>
      </w:r>
      <w:r>
        <w:rPr>
          <w:rFonts w:hint="eastAsia" w:ascii="仿宋_GB2312" w:eastAsia="仿宋_GB2312"/>
          <w:sz w:val="32"/>
          <w:szCs w:val="32"/>
          <w:lang w:val="en-US" w:eastAsia="zh-CN"/>
        </w:rPr>
        <w:t>2020年印发</w:t>
      </w:r>
      <w:r>
        <w:rPr>
          <w:rFonts w:hint="eastAsia" w:ascii="仿宋_GB2312" w:hAnsi="仿宋_GB2312" w:eastAsia="仿宋_GB2312" w:cs="仿宋_GB2312"/>
          <w:i w:val="0"/>
          <w:caps w:val="0"/>
          <w:color w:val="000000"/>
          <w:spacing w:val="0"/>
          <w:sz w:val="32"/>
          <w:szCs w:val="32"/>
          <w:shd w:val="clear" w:fill="FFFFFF"/>
          <w:lang w:eastAsia="zh-CN"/>
        </w:rPr>
        <w:t>《</w:t>
      </w:r>
      <w:r>
        <w:rPr>
          <w:rFonts w:hint="eastAsia" w:ascii="仿宋_GB2312" w:hAnsi="仿宋_GB2312" w:eastAsia="仿宋_GB2312" w:cs="仿宋_GB2312"/>
          <w:i w:val="0"/>
          <w:caps w:val="0"/>
          <w:color w:val="000000"/>
          <w:spacing w:val="0"/>
          <w:sz w:val="32"/>
          <w:szCs w:val="32"/>
          <w:shd w:val="clear" w:fill="FFFFFF"/>
          <w:lang w:val="en-US" w:eastAsia="zh-CN"/>
        </w:rPr>
        <w:t>2020版</w:t>
      </w:r>
      <w:r>
        <w:rPr>
          <w:rFonts w:hint="eastAsia" w:ascii="仿宋_GB2312" w:hAnsi="仿宋_GB2312" w:eastAsia="仿宋_GB2312" w:cs="仿宋_GB2312"/>
          <w:i w:val="0"/>
          <w:caps w:val="0"/>
          <w:color w:val="000000"/>
          <w:spacing w:val="0"/>
          <w:sz w:val="32"/>
          <w:szCs w:val="32"/>
          <w:shd w:val="clear" w:fill="FFFFFF"/>
          <w:lang w:eastAsia="zh-CN"/>
        </w:rPr>
        <w:t>操作规程》，实施三年以来，各资助项目在</w:t>
      </w:r>
      <w:r>
        <w:rPr>
          <w:rFonts w:hint="eastAsia" w:ascii="仿宋_GB2312" w:eastAsia="仿宋_GB2312"/>
          <w:sz w:val="32"/>
          <w:szCs w:val="32"/>
        </w:rPr>
        <w:t>鼓励、引导我市工业设计发展</w:t>
      </w:r>
      <w:r>
        <w:rPr>
          <w:rFonts w:hint="eastAsia" w:ascii="仿宋_GB2312" w:eastAsia="仿宋_GB2312"/>
          <w:sz w:val="32"/>
          <w:szCs w:val="32"/>
          <w:lang w:eastAsia="zh-CN"/>
        </w:rPr>
        <w:t>方面</w:t>
      </w:r>
      <w:r>
        <w:rPr>
          <w:rFonts w:hint="eastAsia" w:ascii="仿宋_GB2312" w:hAnsi="仿宋_GB2312" w:eastAsia="仿宋_GB2312" w:cs="仿宋_GB2312"/>
          <w:i w:val="0"/>
          <w:caps w:val="0"/>
          <w:color w:val="000000"/>
          <w:spacing w:val="0"/>
          <w:sz w:val="32"/>
          <w:szCs w:val="32"/>
          <w:shd w:val="clear" w:fill="FFFFFF"/>
          <w:lang w:eastAsia="zh-CN"/>
        </w:rPr>
        <w:t>发挥了明显的成效</w:t>
      </w:r>
      <w:r>
        <w:rPr>
          <w:rFonts w:hint="eastAsia" w:ascii="仿宋_GB2312" w:eastAsia="仿宋_GB2312"/>
          <w:sz w:val="32"/>
          <w:szCs w:val="32"/>
          <w:lang w:eastAsia="zh-CN"/>
        </w:rPr>
        <w:t>。同时，由于工业设计理念得到更广泛的认识和应用，我市越来越多的企业在政策引导下达到了更高的发展水平，出现符合条件的申报项目数量增长迅速、实际获资助资金逐年减少的情况。在新的发展阶段，扶持措施需要结合实际进行修订，让资助范围更加精准、更加聚焦，突出加深认知、系统应用等方面引导作用，以推动我市工业设计进一步高质量发展。</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51"/>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lang w:eastAsia="zh-CN"/>
        </w:rPr>
        <w:t>修订思路</w:t>
      </w:r>
    </w:p>
    <w:p>
      <w:pPr>
        <w:autoSpaceDE w:val="0"/>
        <w:spacing w:line="560" w:lineRule="exact"/>
        <w:ind w:firstLine="640" w:firstLineChars="200"/>
        <w:rPr>
          <w:rFonts w:hint="eastAsia" w:ascii="仿宋_GB2312" w:hAnsi="Calibri" w:eastAsia="仿宋_GB2312"/>
          <w:sz w:val="32"/>
          <w:szCs w:val="32"/>
        </w:rPr>
      </w:pPr>
      <w:r>
        <w:rPr>
          <w:rFonts w:hint="eastAsia" w:ascii="仿宋_GB2312" w:hAnsi="仿宋_GB2312" w:eastAsia="仿宋_GB2312" w:cs="仿宋_GB2312"/>
          <w:i w:val="0"/>
          <w:caps w:val="0"/>
          <w:color w:val="000000"/>
          <w:spacing w:val="0"/>
          <w:sz w:val="32"/>
          <w:szCs w:val="32"/>
          <w:shd w:val="clear" w:fill="FFFFFF"/>
          <w:lang w:eastAsia="zh-CN"/>
        </w:rPr>
        <w:t>《操作规程》修订全面贯彻落实</w:t>
      </w:r>
      <w:r>
        <w:rPr>
          <w:rFonts w:hint="eastAsia" w:ascii="仿宋_GB2312" w:eastAsia="仿宋_GB2312"/>
          <w:sz w:val="32"/>
          <w:szCs w:val="32"/>
        </w:rPr>
        <w:t>《若干措施》</w:t>
      </w:r>
      <w:r>
        <w:rPr>
          <w:rFonts w:hint="eastAsia" w:ascii="仿宋_GB2312" w:eastAsia="仿宋_GB2312"/>
          <w:sz w:val="32"/>
          <w:szCs w:val="32"/>
          <w:lang w:eastAsia="zh-CN"/>
        </w:rPr>
        <w:t>文件精神和提出的扶持方向、资助标准，同时</w:t>
      </w:r>
      <w:r>
        <w:rPr>
          <w:rFonts w:hint="eastAsia" w:ascii="仿宋_GB2312" w:hAnsi="仿宋_GB2312" w:eastAsia="仿宋_GB2312" w:cs="仿宋_GB2312"/>
          <w:i w:val="0"/>
          <w:caps w:val="0"/>
          <w:color w:val="000000"/>
          <w:spacing w:val="0"/>
          <w:sz w:val="32"/>
          <w:szCs w:val="32"/>
          <w:shd w:val="clear" w:fill="FFFFFF"/>
          <w:lang w:eastAsia="zh-CN"/>
        </w:rPr>
        <w:t>结合</w:t>
      </w:r>
      <w:r>
        <w:rPr>
          <w:rFonts w:hint="eastAsia" w:ascii="仿宋_GB2312" w:hAnsi="仿宋_GB2312" w:eastAsia="仿宋_GB2312" w:cs="仿宋_GB2312"/>
          <w:i w:val="0"/>
          <w:caps w:val="0"/>
          <w:color w:val="000000"/>
          <w:spacing w:val="0"/>
          <w:sz w:val="32"/>
          <w:szCs w:val="32"/>
          <w:shd w:val="clear" w:fill="FFFFFF"/>
          <w:lang w:val="en-US" w:eastAsia="zh-CN"/>
        </w:rPr>
        <w:t>近年来政策实施</w:t>
      </w:r>
      <w:r>
        <w:rPr>
          <w:rFonts w:hint="eastAsia" w:ascii="仿宋_GB2312" w:hAnsi="仿宋_GB2312" w:eastAsia="仿宋_GB2312" w:cs="仿宋_GB2312"/>
          <w:i w:val="0"/>
          <w:caps w:val="0"/>
          <w:color w:val="000000"/>
          <w:spacing w:val="0"/>
          <w:sz w:val="32"/>
          <w:szCs w:val="32"/>
          <w:shd w:val="clear" w:fill="FFFFFF"/>
          <w:lang w:eastAsia="zh-CN"/>
        </w:rPr>
        <w:t>情况以及工业设计发展最新趋势，对《</w:t>
      </w:r>
      <w:r>
        <w:rPr>
          <w:rFonts w:hint="eastAsia" w:ascii="仿宋_GB2312" w:hAnsi="仿宋_GB2312" w:eastAsia="仿宋_GB2312" w:cs="仿宋_GB2312"/>
          <w:i w:val="0"/>
          <w:caps w:val="0"/>
          <w:color w:val="000000"/>
          <w:spacing w:val="0"/>
          <w:sz w:val="32"/>
          <w:szCs w:val="32"/>
          <w:shd w:val="clear" w:fill="FFFFFF"/>
          <w:lang w:val="en-US" w:eastAsia="zh-CN"/>
        </w:rPr>
        <w:t>2020版</w:t>
      </w:r>
      <w:r>
        <w:rPr>
          <w:rFonts w:hint="eastAsia" w:ascii="仿宋_GB2312" w:hAnsi="仿宋_GB2312" w:eastAsia="仿宋_GB2312" w:cs="仿宋_GB2312"/>
          <w:i w:val="0"/>
          <w:caps w:val="0"/>
          <w:color w:val="000000"/>
          <w:spacing w:val="0"/>
          <w:sz w:val="32"/>
          <w:szCs w:val="32"/>
          <w:shd w:val="clear" w:fill="FFFFFF"/>
          <w:lang w:eastAsia="zh-CN"/>
        </w:rPr>
        <w:t>操作规程》具体条款进行优化调整</w:t>
      </w:r>
      <w:r>
        <w:rPr>
          <w:rFonts w:hint="eastAsia" w:ascii="仿宋_GB2312" w:eastAsia="仿宋_GB2312"/>
          <w:sz w:val="32"/>
          <w:szCs w:val="32"/>
        </w:rPr>
        <w:t>。</w:t>
      </w:r>
      <w:r>
        <w:rPr>
          <w:rFonts w:hint="eastAsia" w:ascii="仿宋_GB2312" w:eastAsia="仿宋_GB2312"/>
          <w:sz w:val="32"/>
          <w:szCs w:val="32"/>
          <w:lang w:eastAsia="zh-CN"/>
        </w:rPr>
        <w:t>修订</w:t>
      </w:r>
      <w:r>
        <w:rPr>
          <w:rFonts w:hint="eastAsia" w:ascii="仿宋_GB2312" w:eastAsia="仿宋_GB2312"/>
          <w:sz w:val="32"/>
          <w:szCs w:val="32"/>
        </w:rPr>
        <w:t>思路如下：</w:t>
      </w:r>
    </w:p>
    <w:p>
      <w:pPr>
        <w:numPr>
          <w:ilvl w:val="-1"/>
          <w:numId w:val="0"/>
        </w:numPr>
        <w:autoSpaceDE w:val="0"/>
        <w:spacing w:line="560" w:lineRule="exact"/>
        <w:ind w:leftChars="0" w:firstLine="640" w:firstLineChars="200"/>
        <w:rPr>
          <w:rFonts w:hint="eastAsia" w:ascii="楷体_GB2312" w:eastAsia="楷体_GB2312"/>
          <w:sz w:val="32"/>
          <w:szCs w:val="32"/>
        </w:rPr>
      </w:pPr>
      <w:r>
        <w:rPr>
          <w:rFonts w:hint="eastAsia" w:ascii="楷体_GB2312" w:eastAsia="楷体_GB2312"/>
          <w:sz w:val="32"/>
          <w:szCs w:val="32"/>
          <w:lang w:eastAsia="zh-CN"/>
        </w:rPr>
        <w:t>（一）深入</w:t>
      </w:r>
      <w:r>
        <w:rPr>
          <w:rFonts w:hint="eastAsia" w:ascii="楷体_GB2312" w:eastAsia="楷体_GB2312"/>
          <w:sz w:val="32"/>
          <w:szCs w:val="32"/>
        </w:rPr>
        <w:t>行业调研，</w:t>
      </w:r>
      <w:r>
        <w:rPr>
          <w:rFonts w:hint="eastAsia" w:ascii="楷体_GB2312" w:eastAsia="楷体_GB2312"/>
          <w:sz w:val="32"/>
          <w:szCs w:val="32"/>
          <w:lang w:eastAsia="zh-CN"/>
        </w:rPr>
        <w:t>与时俱进更新理念</w:t>
      </w:r>
      <w:r>
        <w:rPr>
          <w:rFonts w:hint="eastAsia" w:ascii="楷体_GB2312" w:eastAsia="楷体_GB2312"/>
          <w:sz w:val="32"/>
          <w:szCs w:val="32"/>
        </w:rPr>
        <w:t>。</w:t>
      </w:r>
    </w:p>
    <w:p>
      <w:pPr>
        <w:autoSpaceDE w:val="0"/>
        <w:spacing w:line="560" w:lineRule="exact"/>
        <w:ind w:firstLine="640" w:firstLineChars="200"/>
        <w:rPr>
          <w:rFonts w:hint="eastAsia" w:ascii="楷体_GB2312" w:eastAsia="仿宋_GB2312"/>
          <w:sz w:val="32"/>
          <w:szCs w:val="32"/>
          <w:lang w:eastAsia="zh-CN"/>
        </w:rPr>
      </w:pPr>
      <w:r>
        <w:rPr>
          <w:rFonts w:hint="eastAsia" w:ascii="仿宋_GB2312" w:eastAsia="仿宋_GB2312"/>
          <w:sz w:val="32"/>
          <w:szCs w:val="32"/>
          <w:lang w:eastAsia="zh-CN"/>
        </w:rPr>
        <w:t>通过调研访谈、召开座谈会，</w:t>
      </w:r>
      <w:r>
        <w:rPr>
          <w:rFonts w:hint="eastAsia" w:ascii="仿宋_GB2312" w:eastAsia="仿宋_GB2312"/>
          <w:sz w:val="32"/>
          <w:szCs w:val="32"/>
        </w:rPr>
        <w:t>听取企业、行业协会和相关专家的意见，</w:t>
      </w:r>
      <w:r>
        <w:rPr>
          <w:rFonts w:hint="eastAsia" w:ascii="仿宋_GB2312" w:eastAsia="仿宋_GB2312"/>
          <w:sz w:val="32"/>
          <w:szCs w:val="32"/>
          <w:lang w:eastAsia="zh-CN"/>
        </w:rPr>
        <w:t>进一步</w:t>
      </w:r>
      <w:r>
        <w:rPr>
          <w:rFonts w:hint="eastAsia" w:ascii="仿宋_GB2312" w:eastAsia="仿宋_GB2312"/>
          <w:sz w:val="32"/>
          <w:szCs w:val="32"/>
        </w:rPr>
        <w:t>了解我市工业设计现阶段需求和未来发展趋势，</w:t>
      </w:r>
      <w:r>
        <w:rPr>
          <w:rFonts w:hint="eastAsia" w:ascii="仿宋_GB2312" w:eastAsia="仿宋_GB2312"/>
          <w:sz w:val="32"/>
          <w:szCs w:val="32"/>
          <w:lang w:eastAsia="zh-CN"/>
        </w:rPr>
        <w:t>充分</w:t>
      </w:r>
      <w:r>
        <w:rPr>
          <w:rFonts w:hint="eastAsia" w:ascii="仿宋_GB2312" w:eastAsia="仿宋_GB2312"/>
          <w:sz w:val="32"/>
          <w:szCs w:val="32"/>
        </w:rPr>
        <w:t>吸纳</w:t>
      </w:r>
      <w:r>
        <w:rPr>
          <w:rFonts w:hint="eastAsia" w:ascii="仿宋_GB2312" w:eastAsia="仿宋_GB2312"/>
          <w:sz w:val="32"/>
          <w:szCs w:val="32"/>
          <w:lang w:eastAsia="zh-CN"/>
        </w:rPr>
        <w:t>专业</w:t>
      </w:r>
      <w:r>
        <w:rPr>
          <w:rFonts w:hint="eastAsia" w:ascii="仿宋_GB2312" w:eastAsia="仿宋_GB2312"/>
          <w:sz w:val="32"/>
          <w:szCs w:val="32"/>
        </w:rPr>
        <w:t>建议。</w:t>
      </w:r>
      <w:r>
        <w:rPr>
          <w:rFonts w:hint="eastAsia" w:ascii="仿宋_GB2312" w:eastAsia="仿宋_GB2312"/>
          <w:sz w:val="32"/>
          <w:szCs w:val="32"/>
          <w:lang w:eastAsia="zh-CN"/>
        </w:rPr>
        <w:t>为</w:t>
      </w:r>
      <w:r>
        <w:rPr>
          <w:rFonts w:hint="eastAsia" w:ascii="仿宋_GB2312" w:hAnsi="仿宋_GB2312" w:eastAsia="仿宋_GB2312" w:cs="仿宋_GB2312"/>
          <w:i w:val="0"/>
          <w:caps w:val="0"/>
          <w:color w:val="000000"/>
          <w:spacing w:val="0"/>
          <w:sz w:val="32"/>
          <w:szCs w:val="32"/>
          <w:shd w:val="clear" w:fill="FFFFFF"/>
          <w:lang w:eastAsia="zh-CN"/>
        </w:rPr>
        <w:t>落实《质量强国建设纲要》相关要求，对《操作规程》中对工业设计概念的解释进行了修改，</w:t>
      </w:r>
      <w:r>
        <w:rPr>
          <w:rFonts w:hint="eastAsia" w:ascii="仿宋_GB2312" w:eastAsia="仿宋_GB2312"/>
          <w:sz w:val="32"/>
          <w:szCs w:val="32"/>
          <w:lang w:eastAsia="zh-CN"/>
        </w:rPr>
        <w:t>吸收国内外业界对工业设计的最新定义，强调了以用户为中心、绿色低碳等先进理念。</w:t>
      </w:r>
    </w:p>
    <w:p>
      <w:pPr>
        <w:widowControl w:val="0"/>
        <w:numPr>
          <w:ilvl w:val="0"/>
          <w:numId w:val="0"/>
        </w:numPr>
        <w:autoSpaceDE w:val="0"/>
        <w:spacing w:line="560" w:lineRule="exact"/>
        <w:jc w:val="both"/>
        <w:rPr>
          <w:rFonts w:hint="default" w:ascii="楷体_GB2312" w:eastAsia="楷体_GB2312"/>
          <w:sz w:val="32"/>
          <w:szCs w:val="32"/>
          <w:lang w:val="en-US" w:eastAsia="zh-CN"/>
        </w:rPr>
      </w:pPr>
      <w:r>
        <w:rPr>
          <w:rFonts w:hint="eastAsia" w:ascii="楷体_GB2312" w:eastAsia="楷体_GB2312"/>
          <w:sz w:val="32"/>
          <w:szCs w:val="32"/>
          <w:lang w:val="en-US" w:eastAsia="zh-CN"/>
        </w:rPr>
        <w:t xml:space="preserve">    （二）</w:t>
      </w:r>
      <w:r>
        <w:rPr>
          <w:rFonts w:hint="eastAsia" w:ascii="楷体_GB2312" w:eastAsia="楷体_GB2312"/>
          <w:sz w:val="32"/>
          <w:szCs w:val="32"/>
          <w:lang w:eastAsia="zh-CN"/>
        </w:rPr>
        <w:t>聚焦</w:t>
      </w:r>
      <w:r>
        <w:rPr>
          <w:rFonts w:hint="eastAsia" w:ascii="楷体_GB2312" w:eastAsia="楷体_GB2312"/>
          <w:sz w:val="32"/>
          <w:szCs w:val="32"/>
        </w:rPr>
        <w:t>扶持</w:t>
      </w:r>
      <w:r>
        <w:rPr>
          <w:rFonts w:hint="eastAsia" w:ascii="楷体_GB2312" w:eastAsia="楷体_GB2312"/>
          <w:sz w:val="32"/>
          <w:szCs w:val="32"/>
          <w:lang w:eastAsia="zh-CN"/>
        </w:rPr>
        <w:t>范围</w:t>
      </w:r>
      <w:r>
        <w:rPr>
          <w:rFonts w:hint="eastAsia" w:ascii="楷体_GB2312" w:eastAsia="楷体_GB2312"/>
          <w:sz w:val="32"/>
          <w:szCs w:val="32"/>
        </w:rPr>
        <w:t>，</w:t>
      </w:r>
      <w:r>
        <w:rPr>
          <w:rFonts w:hint="eastAsia" w:ascii="楷体_GB2312" w:eastAsia="楷体_GB2312"/>
          <w:sz w:val="32"/>
          <w:szCs w:val="32"/>
          <w:lang w:val="en-US" w:eastAsia="zh-CN"/>
        </w:rPr>
        <w:t>突出高质量发展要求。</w:t>
      </w:r>
    </w:p>
    <w:p>
      <w:pPr>
        <w:autoSpaceDE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为精准奖励高质量设计作品，将知名工业设计奖项奖励范围进行聚焦，择优扶持各类奖项的最高级别获奖作品。为促进广大中小微制造企业对接高质量的工业设计服务，对工业设计走进中小微制造企业扶持项目的服务方进行聚焦，明确为各级工业设计中心、服务型制造示范平台等优秀机构。</w:t>
      </w:r>
    </w:p>
    <w:p>
      <w:pPr>
        <w:pStyle w:val="8"/>
        <w:numPr>
          <w:ilvl w:val="0"/>
          <w:numId w:val="0"/>
        </w:numPr>
        <w:autoSpaceDE w:val="0"/>
        <w:ind w:firstLine="640" w:firstLineChars="200"/>
        <w:rPr>
          <w:rFonts w:hint="eastAsia" w:ascii="楷体_GB2312" w:eastAsia="楷体_GB2312"/>
          <w:sz w:val="32"/>
          <w:szCs w:val="32"/>
          <w:lang w:eastAsia="zh-CN"/>
        </w:rPr>
      </w:pPr>
      <w:r>
        <w:rPr>
          <w:rFonts w:hint="eastAsia" w:ascii="楷体_GB2312" w:eastAsia="楷体_GB2312"/>
          <w:lang w:eastAsia="zh-CN"/>
        </w:rPr>
        <w:t>（三）</w:t>
      </w:r>
      <w:r>
        <w:rPr>
          <w:rFonts w:hint="eastAsia" w:ascii="楷体_GB2312" w:eastAsia="楷体_GB2312"/>
          <w:sz w:val="32"/>
          <w:szCs w:val="32"/>
          <w:lang w:val="en-US" w:eastAsia="zh-CN"/>
        </w:rPr>
        <w:t>优化申报条件，引导</w:t>
      </w:r>
      <w:r>
        <w:rPr>
          <w:rFonts w:hint="eastAsia" w:ascii="楷体_GB2312" w:eastAsia="楷体_GB2312"/>
          <w:sz w:val="32"/>
          <w:szCs w:val="32"/>
          <w:lang w:eastAsia="zh-CN"/>
        </w:rPr>
        <w:t>工业设计深度赋能。</w:t>
      </w:r>
    </w:p>
    <w:p>
      <w:pPr>
        <w:autoSpaceDE w:val="0"/>
        <w:spacing w:line="560" w:lineRule="exact"/>
        <w:ind w:firstLine="640" w:firstLineChars="200"/>
        <w:rPr>
          <w:rFonts w:hint="eastAsia" w:ascii="仿宋_GB2312"/>
          <w:szCs w:val="32"/>
          <w:lang w:eastAsia="zh-CN"/>
        </w:rPr>
      </w:pPr>
      <w:r>
        <w:rPr>
          <w:rFonts w:hint="eastAsia" w:ascii="仿宋_GB2312" w:eastAsia="仿宋_GB2312"/>
          <w:sz w:val="32"/>
          <w:szCs w:val="32"/>
          <w:lang w:val="en-US" w:eastAsia="zh-CN"/>
        </w:rPr>
        <w:t>为引导加深对工业设计的认知、设计创新突破外观设计层面，对工业设计引领创新与转化应用扶持项目的成果转化效益提出更高要求，对工业设计走进中小微制造企业扶持项目的服务内容要求更为深入和系统化。为激发更多市场主体参与公共服务平台建设，对工业设计创新服务支撑平台方向，申报主体增加企业类型。</w:t>
      </w:r>
    </w:p>
    <w:p>
      <w:pPr>
        <w:pStyle w:val="8"/>
        <w:numPr>
          <w:ilvl w:val="0"/>
          <w:numId w:val="0"/>
        </w:numPr>
        <w:autoSpaceDE w:val="0"/>
        <w:ind w:firstLine="640" w:firstLineChars="200"/>
        <w:rPr>
          <w:rFonts w:hint="eastAsia" w:ascii="楷体_GB2312" w:eastAsia="楷体_GB2312"/>
        </w:rPr>
      </w:pPr>
      <w:r>
        <w:rPr>
          <w:rFonts w:hint="eastAsia" w:ascii="楷体_GB2312" w:eastAsia="楷体_GB2312"/>
          <w:lang w:eastAsia="zh-CN"/>
        </w:rPr>
        <w:t>（四）</w:t>
      </w:r>
      <w:r>
        <w:rPr>
          <w:rFonts w:hint="eastAsia" w:ascii="楷体_GB2312" w:eastAsia="楷体_GB2312"/>
        </w:rPr>
        <w:t>增强</w:t>
      </w:r>
      <w:r>
        <w:rPr>
          <w:rFonts w:hint="eastAsia" w:ascii="楷体_GB2312" w:eastAsia="楷体_GB2312"/>
          <w:lang w:eastAsia="zh-CN"/>
        </w:rPr>
        <w:t>可预测</w:t>
      </w:r>
      <w:r>
        <w:rPr>
          <w:rFonts w:hint="eastAsia" w:ascii="楷体_GB2312" w:eastAsia="楷体_GB2312"/>
        </w:rPr>
        <w:t>性</w:t>
      </w:r>
      <w:r>
        <w:rPr>
          <w:rFonts w:hint="eastAsia" w:ascii="楷体_GB2312" w:eastAsia="楷体_GB2312"/>
          <w:lang w:eastAsia="zh-CN"/>
        </w:rPr>
        <w:t>，提高政策实施精准度</w:t>
      </w:r>
      <w:r>
        <w:rPr>
          <w:rFonts w:hint="eastAsia" w:ascii="楷体_GB2312" w:eastAsia="楷体_GB2312"/>
        </w:rPr>
        <w:t>。</w:t>
      </w:r>
    </w:p>
    <w:p>
      <w:pPr>
        <w:pStyle w:val="8"/>
        <w:autoSpaceDE w:val="0"/>
        <w:ind w:firstLine="640"/>
        <w:rPr>
          <w:rFonts w:hint="eastAsia"/>
        </w:rPr>
      </w:pPr>
      <w:r>
        <w:rPr>
          <w:rFonts w:hint="eastAsia"/>
          <w:szCs w:val="32"/>
          <w:lang w:eastAsia="zh-CN"/>
        </w:rPr>
        <w:t>参考历年项目申报情况，为提高预算的精准性，对于项目申报数量数倍于获资助项目数量的</w:t>
      </w:r>
      <w:r>
        <w:rPr>
          <w:rFonts w:hint="eastAsia" w:ascii="仿宋_GB2312"/>
          <w:szCs w:val="32"/>
        </w:rPr>
        <w:t>工业设计引领创新与转化应用</w:t>
      </w:r>
      <w:r>
        <w:rPr>
          <w:rFonts w:hint="eastAsia"/>
          <w:szCs w:val="32"/>
          <w:lang w:eastAsia="zh-CN"/>
        </w:rPr>
        <w:t>、</w:t>
      </w:r>
      <w:r>
        <w:rPr>
          <w:rFonts w:hint="eastAsia" w:ascii="仿宋_GB2312" w:eastAsia="仿宋_GB2312"/>
          <w:sz w:val="32"/>
          <w:szCs w:val="32"/>
          <w:lang w:val="en-US" w:eastAsia="zh-CN"/>
        </w:rPr>
        <w:t>工业设计走进中小微制造企业</w:t>
      </w:r>
      <w:r>
        <w:rPr>
          <w:rFonts w:hint="eastAsia"/>
          <w:sz w:val="32"/>
          <w:szCs w:val="32"/>
          <w:lang w:val="en-US" w:eastAsia="zh-CN"/>
        </w:rPr>
        <w:t>等</w:t>
      </w:r>
      <w:r>
        <w:rPr>
          <w:rFonts w:hint="eastAsia" w:ascii="仿宋_GB2312" w:eastAsia="仿宋_GB2312"/>
          <w:sz w:val="32"/>
          <w:szCs w:val="32"/>
          <w:lang w:val="en-US" w:eastAsia="zh-CN"/>
        </w:rPr>
        <w:t>扶持项目</w:t>
      </w:r>
      <w:r>
        <w:rPr>
          <w:rFonts w:hint="eastAsia"/>
          <w:sz w:val="32"/>
          <w:szCs w:val="32"/>
          <w:lang w:val="en-US" w:eastAsia="zh-CN"/>
        </w:rPr>
        <w:t>，</w:t>
      </w:r>
      <w:r>
        <w:rPr>
          <w:rFonts w:hint="eastAsia"/>
          <w:kern w:val="0"/>
          <w:lang w:eastAsia="zh-CN"/>
        </w:rPr>
        <w:t>设置每年扶持数量上限，并对多个资助方向限定同一作品、同一企业不重复获得资助。</w:t>
      </w:r>
      <w:bookmarkStart w:id="0" w:name="_GoBack"/>
      <w:bookmarkEnd w:id="0"/>
    </w:p>
    <w:p>
      <w:pPr>
        <w:autoSpaceDE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根据以上思路，我局</w:t>
      </w:r>
      <w:r>
        <w:rPr>
          <w:rFonts w:hint="eastAsia" w:ascii="仿宋_GB2312" w:eastAsia="仿宋_GB2312"/>
          <w:sz w:val="32"/>
          <w:szCs w:val="32"/>
          <w:lang w:eastAsia="zh-CN"/>
        </w:rPr>
        <w:t>修订</w:t>
      </w:r>
      <w:r>
        <w:rPr>
          <w:rFonts w:hint="eastAsia" w:ascii="仿宋_GB2312" w:eastAsia="仿宋_GB2312"/>
          <w:sz w:val="32"/>
          <w:szCs w:val="32"/>
        </w:rPr>
        <w:t>形成本《操作规程》。拟征求我市相关部门和各区的意见，并在我局官网向社会各界广泛征求意见。在充分采纳各方面意见建议的基础上，进一步修改完善，并经司法局合法性审查和局长办公会审定后，拟以我局规范性文件形式印发实施。</w:t>
      </w:r>
    </w:p>
    <w:p>
      <w:pPr>
        <w:numPr>
          <w:ilvl w:val="0"/>
          <w:numId w:val="1"/>
        </w:numPr>
        <w:autoSpaceDE w:val="0"/>
        <w:spacing w:line="560" w:lineRule="exact"/>
        <w:ind w:left="0" w:leftChars="0" w:firstLine="651"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主要修订内容</w:t>
      </w:r>
    </w:p>
    <w:p>
      <w:pPr>
        <w:numPr>
          <w:ilvl w:val="0"/>
          <w:numId w:val="0"/>
        </w:numPr>
        <w:autoSpaceDE w:val="0"/>
        <w:spacing w:line="560" w:lineRule="exact"/>
        <w:ind w:left="11" w:leftChars="0" w:firstLine="640" w:firstLineChars="200"/>
        <w:rPr>
          <w:rFonts w:hint="eastAsia" w:ascii="仿宋_GB2312" w:eastAsia="仿宋_GB2312"/>
          <w:sz w:val="32"/>
          <w:szCs w:val="32"/>
          <w:lang w:val="en-US" w:eastAsia="zh-CN"/>
        </w:rPr>
      </w:pPr>
      <w:r>
        <w:rPr>
          <w:rFonts w:hint="eastAsia" w:ascii="仿宋_GB2312" w:eastAsia="仿宋_GB2312"/>
          <w:sz w:val="32"/>
          <w:szCs w:val="32"/>
        </w:rPr>
        <w:t>《操作规程》</w:t>
      </w:r>
      <w:r>
        <w:rPr>
          <w:rFonts w:hint="eastAsia" w:ascii="仿宋_GB2312" w:eastAsia="仿宋_GB2312"/>
          <w:sz w:val="32"/>
          <w:szCs w:val="32"/>
          <w:lang w:eastAsia="zh-CN"/>
        </w:rPr>
        <w:t>修订后保持</w:t>
      </w:r>
      <w:r>
        <w:rPr>
          <w:rFonts w:hint="eastAsia" w:ascii="仿宋_GB2312" w:eastAsia="仿宋_GB2312"/>
          <w:sz w:val="32"/>
          <w:szCs w:val="32"/>
        </w:rPr>
        <w:t>七章三十</w:t>
      </w:r>
      <w:r>
        <w:rPr>
          <w:rFonts w:hint="eastAsia" w:ascii="仿宋_GB2312" w:eastAsia="仿宋_GB2312"/>
          <w:sz w:val="32"/>
          <w:szCs w:val="32"/>
          <w:lang w:eastAsia="zh-CN"/>
        </w:rPr>
        <w:t>一</w:t>
      </w:r>
      <w:r>
        <w:rPr>
          <w:rFonts w:hint="eastAsia" w:ascii="仿宋_GB2312" w:eastAsia="仿宋_GB2312"/>
          <w:sz w:val="32"/>
          <w:szCs w:val="32"/>
        </w:rPr>
        <w:t>条</w:t>
      </w:r>
      <w:r>
        <w:rPr>
          <w:rFonts w:hint="eastAsia" w:ascii="仿宋_GB2312" w:eastAsia="仿宋_GB2312"/>
          <w:sz w:val="32"/>
          <w:szCs w:val="32"/>
          <w:lang w:eastAsia="zh-CN"/>
        </w:rPr>
        <w:t>，主要修订内容如下：</w:t>
      </w:r>
    </w:p>
    <w:p>
      <w:pPr>
        <w:pStyle w:val="8"/>
        <w:numPr>
          <w:ilvl w:val="0"/>
          <w:numId w:val="2"/>
        </w:numPr>
        <w:ind w:firstLine="640"/>
        <w:rPr>
          <w:rFonts w:hint="eastAsia" w:ascii="楷体" w:hAnsi="楷体" w:eastAsia="楷体" w:cs="楷体"/>
        </w:rPr>
      </w:pPr>
      <w:r>
        <w:rPr>
          <w:rFonts w:hint="eastAsia" w:ascii="楷体" w:hAnsi="楷体" w:eastAsia="楷体" w:cs="楷体"/>
        </w:rPr>
        <w:t>第二条</w:t>
      </w:r>
      <w:r>
        <w:rPr>
          <w:rFonts w:hint="eastAsia" w:ascii="楷体" w:hAnsi="楷体" w:eastAsia="楷体" w:cs="楷体"/>
          <w:lang w:eastAsia="zh-CN"/>
        </w:rPr>
        <w:t>“</w:t>
      </w:r>
      <w:r>
        <w:rPr>
          <w:rFonts w:hint="eastAsia" w:ascii="楷体" w:hAnsi="楷体" w:eastAsia="楷体" w:cs="楷体"/>
        </w:rPr>
        <w:t>工业设计</w:t>
      </w:r>
      <w:r>
        <w:rPr>
          <w:rFonts w:hint="eastAsia" w:ascii="楷体" w:hAnsi="楷体" w:eastAsia="楷体" w:cs="楷体"/>
          <w:lang w:eastAsia="zh-CN"/>
        </w:rPr>
        <w:t>”</w:t>
      </w:r>
      <w:r>
        <w:rPr>
          <w:rFonts w:hint="eastAsia" w:ascii="楷体" w:hAnsi="楷体" w:eastAsia="楷体" w:cs="楷体"/>
        </w:rPr>
        <w:t>概念。</w:t>
      </w:r>
    </w:p>
    <w:p>
      <w:pPr>
        <w:pStyle w:val="8"/>
        <w:numPr>
          <w:ilvl w:val="0"/>
          <w:numId w:val="0"/>
        </w:numPr>
        <w:ind w:firstLine="640" w:firstLineChars="200"/>
        <w:rPr>
          <w:rFonts w:hint="eastAsia"/>
        </w:rPr>
      </w:pPr>
      <w:r>
        <w:rPr>
          <w:rFonts w:hint="eastAsia"/>
          <w:lang w:eastAsia="zh-CN"/>
        </w:rPr>
        <w:t>增加“</w:t>
      </w:r>
      <w:r>
        <w:rPr>
          <w:rFonts w:hint="eastAsia" w:ascii="仿宋_GB2312" w:hAnsi="仿宋_GB2312" w:cs="仿宋_GB2312"/>
          <w:kern w:val="0"/>
          <w:szCs w:val="32"/>
        </w:rPr>
        <w:t>以用户为中心</w:t>
      </w:r>
      <w:r>
        <w:rPr>
          <w:rFonts w:hint="eastAsia"/>
          <w:lang w:eastAsia="zh-CN"/>
        </w:rPr>
        <w:t>”</w:t>
      </w:r>
      <w:r>
        <w:rPr>
          <w:rFonts w:hint="eastAsia" w:ascii="仿宋_GB2312" w:hAnsi="仿宋_GB2312" w:cs="仿宋_GB2312"/>
          <w:kern w:val="0"/>
          <w:szCs w:val="32"/>
          <w:lang w:eastAsia="zh-CN"/>
        </w:rPr>
        <w:t>，</w:t>
      </w:r>
      <w:r>
        <w:rPr>
          <w:rFonts w:hint="eastAsia" w:cs="仿宋_GB2312"/>
          <w:kern w:val="0"/>
          <w:szCs w:val="32"/>
          <w:lang w:eastAsia="zh-CN"/>
        </w:rPr>
        <w:t>提出“</w:t>
      </w:r>
      <w:r>
        <w:rPr>
          <w:rFonts w:hint="eastAsia" w:ascii="仿宋_GB2312" w:hAnsi="仿宋_GB2312" w:cs="仿宋_GB2312"/>
          <w:kern w:val="0"/>
          <w:szCs w:val="32"/>
        </w:rPr>
        <w:t>服务体验、绿色</w:t>
      </w:r>
      <w:r>
        <w:rPr>
          <w:rFonts w:hint="eastAsia" w:ascii="仿宋_GB2312" w:hAnsi="仿宋_GB2312" w:cs="仿宋_GB2312"/>
          <w:kern w:val="0"/>
          <w:szCs w:val="32"/>
          <w:lang w:eastAsia="zh-CN"/>
        </w:rPr>
        <w:t>低碳</w:t>
      </w:r>
      <w:r>
        <w:rPr>
          <w:rFonts w:hint="eastAsia" w:cs="仿宋_GB2312"/>
          <w:kern w:val="0"/>
          <w:szCs w:val="32"/>
          <w:lang w:eastAsia="zh-CN"/>
        </w:rPr>
        <w:t>”，强调“</w:t>
      </w:r>
      <w:r>
        <w:rPr>
          <w:rFonts w:hint="eastAsia" w:ascii="仿宋_GB2312" w:hAnsi="仿宋_GB2312" w:cs="仿宋_GB2312"/>
          <w:kern w:val="0"/>
          <w:szCs w:val="32"/>
        </w:rPr>
        <w:t>策略性解决问题的系统性创新活动</w:t>
      </w:r>
      <w:r>
        <w:rPr>
          <w:rFonts w:hint="eastAsia" w:cs="仿宋_GB2312"/>
          <w:kern w:val="0"/>
          <w:szCs w:val="32"/>
          <w:lang w:eastAsia="zh-CN"/>
        </w:rPr>
        <w:t>”</w:t>
      </w:r>
      <w:r>
        <w:rPr>
          <w:rFonts w:hint="eastAsia" w:ascii="仿宋_GB2312" w:hAnsi="仿宋_GB2312" w:cs="仿宋_GB2312"/>
          <w:kern w:val="0"/>
          <w:szCs w:val="32"/>
        </w:rPr>
        <w:t>。</w:t>
      </w:r>
    </w:p>
    <w:p>
      <w:pPr>
        <w:pStyle w:val="8"/>
        <w:numPr>
          <w:ilvl w:val="0"/>
          <w:numId w:val="2"/>
        </w:numPr>
        <w:ind w:left="0" w:leftChars="0" w:firstLine="640" w:firstLineChars="200"/>
        <w:rPr>
          <w:rFonts w:hint="eastAsia" w:ascii="楷体" w:hAnsi="楷体" w:eastAsia="楷体" w:cs="楷体"/>
        </w:rPr>
      </w:pPr>
      <w:r>
        <w:rPr>
          <w:rFonts w:hint="eastAsia" w:ascii="楷体" w:hAnsi="楷体" w:eastAsia="楷体" w:cs="楷体"/>
        </w:rPr>
        <w:t>第十一条</w:t>
      </w:r>
      <w:r>
        <w:rPr>
          <w:rFonts w:hint="eastAsia" w:ascii="楷体" w:hAnsi="楷体" w:eastAsia="楷体" w:cs="楷体"/>
          <w:lang w:eastAsia="zh-CN"/>
        </w:rPr>
        <w:t>“知名工业设计奖项奖励”</w:t>
      </w:r>
      <w:r>
        <w:rPr>
          <w:rFonts w:hint="eastAsia" w:ascii="楷体" w:hAnsi="楷体" w:eastAsia="楷体" w:cs="楷体"/>
        </w:rPr>
        <w:t>。</w:t>
      </w:r>
    </w:p>
    <w:p>
      <w:pPr>
        <w:pStyle w:val="8"/>
        <w:numPr>
          <w:ilvl w:val="0"/>
          <w:numId w:val="0"/>
        </w:numPr>
        <w:ind w:firstLine="640" w:firstLineChars="200"/>
        <w:rPr>
          <w:rFonts w:hint="eastAsia"/>
        </w:rPr>
      </w:pPr>
      <w:r>
        <w:rPr>
          <w:rFonts w:hint="eastAsia"/>
          <w:lang w:eastAsia="zh-CN"/>
        </w:rPr>
        <w:t>聚焦奖励各知名工业设计奖项最高级别，具体如下：</w:t>
      </w:r>
      <w:r>
        <w:rPr>
          <w:rFonts w:hint="eastAsia" w:ascii="仿宋_GB2312"/>
          <w:szCs w:val="32"/>
        </w:rPr>
        <w:t>获得iF国际设计金奖、红点至尊奖的，每项奖励50万元；获得国家级(中国优秀工业设计奖)金奖</w:t>
      </w:r>
      <w:r>
        <w:rPr>
          <w:rFonts w:hint="eastAsia" w:ascii="仿宋_GB2312"/>
          <w:szCs w:val="32"/>
          <w:lang w:eastAsia="zh-CN"/>
        </w:rPr>
        <w:t>及</w:t>
      </w:r>
      <w:r>
        <w:rPr>
          <w:rFonts w:hint="eastAsia" w:ascii="仿宋_GB2312"/>
          <w:szCs w:val="32"/>
        </w:rPr>
        <w:t>以上的，每项奖励10万元；IDEA奖</w:t>
      </w:r>
      <w:r>
        <w:rPr>
          <w:rFonts w:hint="eastAsia" w:ascii="仿宋_GB2312"/>
          <w:szCs w:val="32"/>
          <w:lang w:eastAsia="zh-CN"/>
        </w:rPr>
        <w:t>金奖</w:t>
      </w:r>
      <w:r>
        <w:rPr>
          <w:rFonts w:hint="eastAsia" w:ascii="仿宋_GB2312"/>
          <w:szCs w:val="32"/>
        </w:rPr>
        <w:t>、GMARK奖</w:t>
      </w:r>
      <w:r>
        <w:rPr>
          <w:rFonts w:hint="eastAsia" w:ascii="仿宋_GB2312"/>
          <w:szCs w:val="32"/>
          <w:lang w:eastAsia="zh-CN"/>
        </w:rPr>
        <w:t>大奖</w:t>
      </w:r>
      <w:r>
        <w:rPr>
          <w:rFonts w:hint="eastAsia" w:ascii="仿宋_GB2312"/>
          <w:szCs w:val="32"/>
        </w:rPr>
        <w:t>和省级（广东省“省长杯”工业设计奖）</w:t>
      </w:r>
      <w:r>
        <w:rPr>
          <w:rFonts w:hint="eastAsia" w:ascii="仿宋_GB2312"/>
          <w:szCs w:val="32"/>
          <w:lang w:eastAsia="zh-CN"/>
        </w:rPr>
        <w:t>金奖及以上</w:t>
      </w:r>
      <w:r>
        <w:rPr>
          <w:rFonts w:hint="eastAsia" w:ascii="仿宋_GB2312"/>
          <w:szCs w:val="32"/>
        </w:rPr>
        <w:t>的，每项奖励5万元。</w:t>
      </w:r>
      <w:r>
        <w:rPr>
          <w:rFonts w:hint="eastAsia" w:ascii="仿宋_GB2312"/>
          <w:color w:val="auto"/>
          <w:szCs w:val="32"/>
          <w:lang w:eastAsia="zh-CN"/>
        </w:rPr>
        <w:t>同一作品只可获得一次奖励。</w:t>
      </w:r>
    </w:p>
    <w:p>
      <w:pPr>
        <w:pStyle w:val="8"/>
        <w:ind w:firstLine="640"/>
        <w:rPr>
          <w:rFonts w:hint="eastAsia" w:ascii="楷体" w:hAnsi="楷体" w:eastAsia="楷体" w:cs="楷体"/>
        </w:rPr>
      </w:pPr>
      <w:r>
        <w:rPr>
          <w:rFonts w:hint="eastAsia" w:ascii="楷体" w:hAnsi="楷体" w:eastAsia="楷体" w:cs="楷体"/>
        </w:rPr>
        <w:t>（三）第十二条</w:t>
      </w:r>
      <w:r>
        <w:rPr>
          <w:rFonts w:hint="eastAsia" w:ascii="楷体" w:hAnsi="楷体" w:eastAsia="楷体" w:cs="楷体"/>
          <w:lang w:eastAsia="zh-CN"/>
        </w:rPr>
        <w:t>“</w:t>
      </w:r>
      <w:r>
        <w:rPr>
          <w:rFonts w:hint="eastAsia" w:ascii="楷体" w:hAnsi="楷体" w:eastAsia="楷体" w:cs="楷体"/>
        </w:rPr>
        <w:t>工业设计引领创新与转化应用扶持项目</w:t>
      </w:r>
      <w:r>
        <w:rPr>
          <w:rFonts w:hint="eastAsia" w:ascii="楷体" w:hAnsi="楷体" w:eastAsia="楷体" w:cs="楷体"/>
          <w:lang w:eastAsia="zh-CN"/>
        </w:rPr>
        <w:t>”</w:t>
      </w:r>
      <w:r>
        <w:rPr>
          <w:rFonts w:hint="eastAsia" w:ascii="楷体" w:hAnsi="楷体" w:eastAsia="楷体" w:cs="楷体"/>
        </w:rPr>
        <w:t>。</w:t>
      </w:r>
    </w:p>
    <w:p>
      <w:pPr>
        <w:pStyle w:val="8"/>
        <w:ind w:firstLine="640"/>
        <w:rPr>
          <w:rFonts w:hint="eastAsia"/>
        </w:rPr>
      </w:pPr>
      <w:r>
        <w:rPr>
          <w:rFonts w:hint="eastAsia"/>
          <w:szCs w:val="32"/>
          <w:lang w:eastAsia="zh-CN"/>
        </w:rPr>
        <w:t>要求</w:t>
      </w:r>
      <w:r>
        <w:rPr>
          <w:rFonts w:hint="eastAsia" w:ascii="仿宋_GB2312"/>
          <w:szCs w:val="32"/>
        </w:rPr>
        <w:t>项目已实现转化应用</w:t>
      </w:r>
      <w:r>
        <w:rPr>
          <w:rFonts w:hint="eastAsia"/>
          <w:szCs w:val="32"/>
          <w:lang w:eastAsia="zh-CN"/>
        </w:rPr>
        <w:t>产生的</w:t>
      </w:r>
      <w:r>
        <w:rPr>
          <w:rFonts w:hint="eastAsia" w:ascii="仿宋_GB2312"/>
          <w:szCs w:val="32"/>
        </w:rPr>
        <w:t>产品销售收入达到</w:t>
      </w:r>
      <w:r>
        <w:rPr>
          <w:rFonts w:hint="eastAsia" w:ascii="仿宋_GB2312"/>
          <w:szCs w:val="32"/>
          <w:lang w:val="en-US" w:eastAsia="zh-CN"/>
        </w:rPr>
        <w:t>2</w:t>
      </w:r>
      <w:r>
        <w:rPr>
          <w:rFonts w:hint="eastAsia" w:ascii="仿宋_GB2312"/>
          <w:szCs w:val="32"/>
        </w:rPr>
        <w:t>000万元以上。</w:t>
      </w:r>
      <w:r>
        <w:rPr>
          <w:rFonts w:hint="eastAsia"/>
          <w:szCs w:val="32"/>
          <w:lang w:eastAsia="zh-CN"/>
        </w:rPr>
        <w:t>限定</w:t>
      </w:r>
      <w:r>
        <w:rPr>
          <w:rFonts w:hint="eastAsia" w:ascii="仿宋_GB2312"/>
          <w:szCs w:val="32"/>
          <w:lang w:eastAsia="zh-CN"/>
        </w:rPr>
        <w:t>每年扶持项目不超过</w:t>
      </w:r>
      <w:r>
        <w:rPr>
          <w:rFonts w:hint="eastAsia" w:ascii="仿宋_GB2312"/>
          <w:szCs w:val="32"/>
          <w:lang w:val="en-US" w:eastAsia="zh-CN"/>
        </w:rPr>
        <w:t>50个。</w:t>
      </w:r>
      <w:r>
        <w:rPr>
          <w:rFonts w:hint="eastAsia"/>
          <w:szCs w:val="32"/>
          <w:lang w:val="en-US" w:eastAsia="zh-CN"/>
        </w:rPr>
        <w:t>同一申报</w:t>
      </w:r>
      <w:r>
        <w:rPr>
          <w:rFonts w:hint="eastAsia" w:ascii="仿宋_GB2312"/>
          <w:szCs w:val="32"/>
        </w:rPr>
        <w:t>单位</w:t>
      </w:r>
      <w:r>
        <w:rPr>
          <w:rFonts w:hint="eastAsia"/>
          <w:szCs w:val="32"/>
          <w:lang w:eastAsia="zh-CN"/>
        </w:rPr>
        <w:t>每年度只可申报</w:t>
      </w:r>
      <w:r>
        <w:rPr>
          <w:rFonts w:hint="eastAsia"/>
          <w:szCs w:val="32"/>
          <w:lang w:val="en-US" w:eastAsia="zh-CN"/>
        </w:rPr>
        <w:t>1个项目</w:t>
      </w:r>
      <w:r>
        <w:rPr>
          <w:rFonts w:hint="eastAsia"/>
          <w:szCs w:val="32"/>
          <w:lang w:eastAsia="zh-CN"/>
        </w:rPr>
        <w:t>。</w:t>
      </w:r>
    </w:p>
    <w:p>
      <w:pPr>
        <w:numPr>
          <w:ilvl w:val="0"/>
          <w:numId w:val="0"/>
        </w:numPr>
        <w:spacing w:line="560" w:lineRule="exact"/>
        <w:ind w:firstLine="640" w:firstLineChars="200"/>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（四）第十三条“工业设计走进中小微制造企业扶持项目”。</w:t>
      </w:r>
    </w:p>
    <w:p>
      <w:pPr>
        <w:numPr>
          <w:ilvl w:val="0"/>
          <w:numId w:val="0"/>
        </w:numPr>
        <w:spacing w:line="560" w:lineRule="exact"/>
        <w:ind w:firstLine="640" w:firstLineChars="200"/>
        <w:rPr>
          <w:rFonts w:hint="default"/>
          <w:lang w:val="en-US" w:eastAsia="zh-CN"/>
        </w:rPr>
      </w:pPr>
      <w:r>
        <w:rPr>
          <w:rFonts w:hint="eastAsia" w:ascii="仿宋_GB2312" w:hAnsi="仿宋_GB2312" w:eastAsia="仿宋_GB2312" w:cs="仿宋_GB2312"/>
          <w:b w:val="0"/>
          <w:bCs w:val="0"/>
          <w:kern w:val="2"/>
          <w:sz w:val="32"/>
          <w:szCs w:val="32"/>
          <w:lang w:val="en-US" w:eastAsia="zh-CN" w:bidi="ar-SA"/>
        </w:rPr>
        <w:t>要求工业设计服务方为“经认定为国家级、省级和市级的工业设计中心、工业设计领军企业、服务型制造示范平台、中小企业公共服务示范平台等优秀工业设计服务机构”。要求工业设计服务包括以下9类中的5类或以上：产品策略及场景设计、产品线规划及PI设计、产品造型及数字化原型设计、结构工艺材料设计、虚拟仿真可靠性验证、手板样机及量产跟踪、服务及体验设计、产品品牌及包装设计、设计管理提升等9类。限定每年扶持项目不超过30个。</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CB914F"/>
    <w:multiLevelType w:val="singleLevel"/>
    <w:tmpl w:val="A8CB914F"/>
    <w:lvl w:ilvl="0" w:tentative="0">
      <w:start w:val="1"/>
      <w:numFmt w:val="chineseCounting"/>
      <w:suff w:val="nothing"/>
      <w:lvlText w:val="%1、"/>
      <w:lvlJc w:val="left"/>
      <w:rPr>
        <w:rFonts w:hint="eastAsia"/>
      </w:rPr>
    </w:lvl>
  </w:abstractNum>
  <w:abstractNum w:abstractNumId="1">
    <w:nsid w:val="6E999E85"/>
    <w:multiLevelType w:val="singleLevel"/>
    <w:tmpl w:val="6E999E8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zkwMWRjZjBiNzk5YzVmYWFlYWYzZTQ2OTE0Y2YifQ=="/>
  </w:docVars>
  <w:rsids>
    <w:rsidRoot w:val="0BCF169C"/>
    <w:rsid w:val="00DC733C"/>
    <w:rsid w:val="01DF3959"/>
    <w:rsid w:val="020F7EF1"/>
    <w:rsid w:val="051B3538"/>
    <w:rsid w:val="09DB798A"/>
    <w:rsid w:val="0BCF169C"/>
    <w:rsid w:val="0E7F22FD"/>
    <w:rsid w:val="12A36108"/>
    <w:rsid w:val="173A10DF"/>
    <w:rsid w:val="19D03597"/>
    <w:rsid w:val="1A6870A0"/>
    <w:rsid w:val="1A7B2601"/>
    <w:rsid w:val="20034A02"/>
    <w:rsid w:val="201F582F"/>
    <w:rsid w:val="20575C7D"/>
    <w:rsid w:val="29162698"/>
    <w:rsid w:val="2D3D1330"/>
    <w:rsid w:val="2F2E206A"/>
    <w:rsid w:val="2F7435ED"/>
    <w:rsid w:val="328C5BBE"/>
    <w:rsid w:val="336F6158"/>
    <w:rsid w:val="36A36514"/>
    <w:rsid w:val="394B6970"/>
    <w:rsid w:val="39970950"/>
    <w:rsid w:val="3A75746B"/>
    <w:rsid w:val="412235E3"/>
    <w:rsid w:val="4246096D"/>
    <w:rsid w:val="45D16826"/>
    <w:rsid w:val="45F21845"/>
    <w:rsid w:val="4F8B649B"/>
    <w:rsid w:val="4FBE64E5"/>
    <w:rsid w:val="53362AF7"/>
    <w:rsid w:val="54670C23"/>
    <w:rsid w:val="58435B97"/>
    <w:rsid w:val="591B3FD4"/>
    <w:rsid w:val="59883946"/>
    <w:rsid w:val="5D356FD7"/>
    <w:rsid w:val="646B765F"/>
    <w:rsid w:val="66214B2D"/>
    <w:rsid w:val="6A5703E1"/>
    <w:rsid w:val="6AA74599"/>
    <w:rsid w:val="6CD80FDC"/>
    <w:rsid w:val="6D407977"/>
    <w:rsid w:val="753F03F8"/>
    <w:rsid w:val="75DF3267"/>
    <w:rsid w:val="75EF202A"/>
    <w:rsid w:val="78F23A19"/>
    <w:rsid w:val="7C9A0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文件正文"/>
    <w:basedOn w:val="4"/>
    <w:qFormat/>
    <w:uiPriority w:val="0"/>
    <w:pPr>
      <w:spacing w:before="0" w:after="0" w:line="560" w:lineRule="exact"/>
      <w:ind w:firstLine="622" w:firstLineChars="200"/>
      <w:jc w:val="both"/>
      <w:outlineLvl w:val="9"/>
    </w:pPr>
    <w:rPr>
      <w:rFonts w:ascii="仿宋_GB2312" w:hAnsi="仿宋_GB2312" w:eastAsia="仿宋_GB2312" w:cs="仿宋_GB2312"/>
      <w:b w:val="0"/>
      <w:bCs w:val="0"/>
      <w:kern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1894</Words>
  <Characters>1936</Characters>
  <Lines>0</Lines>
  <Paragraphs>0</Paragraphs>
  <TotalTime>25</TotalTime>
  <ScaleCrop>false</ScaleCrop>
  <LinksUpToDate>false</LinksUpToDate>
  <CharactersWithSpaces>1940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2023-05-06T02:42:00Z</dcterms:created>
  <dc:creator>刘绮</dc:creator>
  <cp:lastModifiedBy>夏</cp:lastModifiedBy>
  <dcterms:modified xsi:type="dcterms:W3CDTF">2023-06-29T09:16:40Z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D916EB23F7954FAE839BDE3CE968C396_12</vt:lpwstr>
  </property>
</Properties>
</file>