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附件5：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一、优质企业入驻基地</w:t>
      </w:r>
      <w:bookmarkStart w:id="0" w:name="_GoBack"/>
      <w:r>
        <w:rPr>
          <w:rFonts w:hint="eastAsia"/>
          <w:sz w:val="32"/>
          <w:szCs w:val="32"/>
          <w:lang w:val="en-US" w:eastAsia="zh-CN"/>
        </w:rPr>
        <w:t>租金优惠方案</w:t>
      </w:r>
      <w:bookmarkEnd w:id="0"/>
      <w:r>
        <w:rPr>
          <w:rFonts w:hint="eastAsia"/>
          <w:sz w:val="32"/>
          <w:szCs w:val="32"/>
          <w:lang w:val="en-US" w:eastAsia="zh-CN"/>
        </w:rPr>
        <w:t>（首页、优惠内容等关键页截图）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二、根据方案提供2家企业享受优惠证明材料（租赁协议关键页、银行流水等）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7AC1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2023-05-22T08:32:00Z</dcterms:created>
  <dc:creator>温仕周</dc:creator>
  <cp:lastModifiedBy>温仕周</cp:lastModifiedBy>
  <dcterms:modified xsi:type="dcterms:W3CDTF">2023-05-22T09:06:59Z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F19C42B88B854C69B7B34F4BF6612600</vt:lpwstr>
  </property>
</Properties>
</file>