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 w:ascii="仿宋_GB2312" w:eastAsia="仿宋_GB2312"/>
          <w:lang w:val="en-US" w:eastAsia="zh-CN"/>
        </w:rPr>
        <w:t>附件3-2</w:t>
      </w:r>
    </w:p>
    <w:p>
      <w:pPr>
        <w:rPr>
          <w:rFonts w:hint="default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深圳市中小企业数字化转型城市试点</w:t>
      </w:r>
    </w:p>
    <w:p>
      <w:pPr>
        <w:ind w:left="0" w:leftChars="0" w:right="0" w:rightChars="0" w:firstLine="0" w:firstLineChars="0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拟改造企业申报表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（样表）</w:t>
      </w:r>
    </w:p>
    <w:p>
      <w:pPr>
        <w:rPr>
          <w:rFonts w:hint="default"/>
          <w:lang w:val="en-US" w:eastAsia="zh-CN"/>
        </w:rPr>
      </w:pPr>
    </w:p>
    <w:tbl>
      <w:tblPr>
        <w:tblStyle w:val="9"/>
        <w:tblW w:w="5143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7"/>
        <w:gridCol w:w="72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Times New Roman" w:hAnsi="Times New Roman" w:eastAsia="黑体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方正仿宋_GBK"/>
                <w:color w:val="000000"/>
                <w:sz w:val="28"/>
                <w:szCs w:val="28"/>
              </w:rPr>
              <w:t>一、企业</w:t>
            </w:r>
            <w:r>
              <w:rPr>
                <w:rFonts w:hint="eastAsia" w:ascii="Times New Roman" w:hAnsi="Times New Roman" w:eastAsia="黑体" w:cs="方正仿宋_GBK"/>
                <w:color w:val="000000"/>
                <w:sz w:val="28"/>
                <w:szCs w:val="28"/>
                <w:lang w:eastAsia="zh-Hans"/>
              </w:rPr>
              <w:t>基本</w:t>
            </w:r>
            <w:r>
              <w:rPr>
                <w:rFonts w:hint="eastAsia" w:ascii="Times New Roman" w:hAnsi="Times New Roman" w:eastAsia="黑体" w:cs="方正仿宋_GBK"/>
                <w:color w:val="000000"/>
                <w:sz w:val="28"/>
                <w:szCs w:val="28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Hans" w:bidi="ar"/>
              </w:rPr>
              <w:t>企业基本信息</w:t>
            </w: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Hans" w:bidi="ar"/>
              </w:rPr>
              <w:t>*</w:t>
            </w:r>
          </w:p>
        </w:tc>
        <w:tc>
          <w:tcPr>
            <w:tcW w:w="38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300" w:lineRule="exact"/>
              <w:rPr>
                <w:rFonts w:ascii="Times New Roman" w:hAnsi="Times New Roman" w:eastAsia="仿宋_GB2312" w:cs="Times New Roman"/>
                <w:sz w:val="21"/>
                <w:szCs w:val="24"/>
                <w:lang w:eastAsia="zh-Hans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lang w:eastAsia="zh-Hans"/>
              </w:rPr>
              <w:t>企业名称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  <w:lang w:eastAsia="zh-Hans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u w:val="single"/>
              </w:rPr>
              <w:t xml:space="preserve"> </w:t>
            </w:r>
          </w:p>
          <w:p>
            <w:pPr>
              <w:suppressAutoHyphens/>
              <w:spacing w:line="300" w:lineRule="exact"/>
              <w:rPr>
                <w:rFonts w:ascii="Times New Roman" w:hAnsi="Times New Roman" w:eastAsia="仿宋_GB2312" w:cs="Times New Roman"/>
                <w:sz w:val="21"/>
                <w:szCs w:val="24"/>
                <w:lang w:eastAsia="zh-Hans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lang w:eastAsia="zh-Hans"/>
              </w:rPr>
              <w:t>所属县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  <w:lang w:eastAsia="zh-Hans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lang w:eastAsia="zh-Hans"/>
              </w:rPr>
              <w:t>市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  <w:lang w:eastAsia="zh-Hans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lang w:eastAsia="zh-Hans"/>
              </w:rPr>
              <w:t>区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  <w:lang w:eastAsia="zh-Hans"/>
              </w:rPr>
              <w:t>）：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u w:val="single"/>
              </w:rPr>
              <w:t xml:space="preserve"> </w:t>
            </w:r>
          </w:p>
          <w:p>
            <w:pPr>
              <w:suppressAutoHyphens/>
              <w:spacing w:line="300" w:lineRule="exact"/>
              <w:rPr>
                <w:rFonts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lang w:eastAsia="zh-Hans"/>
              </w:rPr>
              <w:t>统一社会信用代码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  <w:lang w:eastAsia="zh-Hans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联系人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Hans" w:bidi="ar"/>
              </w:rPr>
              <w:t>信息</w:t>
            </w: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Hans" w:bidi="ar"/>
              </w:rPr>
              <w:t>*</w:t>
            </w:r>
          </w:p>
        </w:tc>
        <w:tc>
          <w:tcPr>
            <w:tcW w:w="3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300" w:lineRule="exact"/>
              <w:rPr>
                <w:rFonts w:ascii="Times New Roman" w:hAnsi="Times New Roman" w:eastAsia="仿宋_GB2312" w:cs="Times New Roman"/>
                <w:sz w:val="21"/>
                <w:szCs w:val="24"/>
                <w:lang w:eastAsia="zh-Hans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lang w:eastAsia="zh-Hans"/>
              </w:rPr>
              <w:t>姓名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  <w:lang w:eastAsia="zh-Hans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u w:val="single"/>
              </w:rPr>
              <w:t xml:space="preserve"> </w:t>
            </w:r>
          </w:p>
          <w:p>
            <w:pPr>
              <w:suppressAutoHyphens/>
              <w:spacing w:line="300" w:lineRule="exact"/>
              <w:rPr>
                <w:rFonts w:ascii="Times New Roman" w:hAnsi="Times New Roman" w:eastAsia="仿宋_GB2312" w:cs="Times New Roman"/>
                <w:sz w:val="21"/>
                <w:szCs w:val="24"/>
                <w:lang w:eastAsia="zh-Hans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lang w:eastAsia="zh-Hans"/>
              </w:rPr>
              <w:t>手机号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  <w:lang w:eastAsia="zh-Hans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u w:val="single"/>
              </w:rPr>
              <w:t xml:space="preserve"> </w:t>
            </w:r>
          </w:p>
          <w:p>
            <w:pPr>
              <w:suppressAutoHyphens/>
              <w:spacing w:line="300" w:lineRule="exact"/>
              <w:rPr>
                <w:rFonts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lang w:eastAsia="zh-Hans"/>
              </w:rPr>
              <w:t>微信号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  <w:lang w:eastAsia="zh-Hans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所属行业</w:t>
            </w: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*</w:t>
            </w:r>
          </w:p>
          <w:p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（单选）</w:t>
            </w:r>
          </w:p>
        </w:tc>
        <w:tc>
          <w:tcPr>
            <w:tcW w:w="38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300" w:lineRule="exact"/>
              <w:rPr>
                <w:rFonts w:ascii="Times New Roman" w:hAnsi="Times New Roman" w:eastAsia="仿宋_GB2312" w:cs="Times New Roman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sz w:val="21"/>
                <w:szCs w:val="24"/>
                <w:highlight w:val="none"/>
                <w:lang w:val="en-US" w:eastAsia="zh-CN"/>
              </w:rPr>
              <w:t>智能机器人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  <w:highlight w:val="none"/>
                <w:lang w:eastAsia="zh-Hans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1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highlight w:val="none"/>
                <w:lang w:val="en-US" w:eastAsia="zh-CN"/>
              </w:rPr>
              <w:t>半导体和集成电路</w:t>
            </w:r>
          </w:p>
          <w:p>
            <w:pPr>
              <w:suppressAutoHyphens/>
              <w:spacing w:line="300" w:lineRule="exact"/>
              <w:rPr>
                <w:rFonts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highlight w:val="none"/>
                <w:lang w:val="en-US" w:eastAsia="zh-Hans"/>
              </w:rPr>
              <w:t>精密仪器设备</w:t>
            </w:r>
            <w:r>
              <w:rPr>
                <w:rFonts w:hint="eastAsia" w:ascii="Times New Roman" w:hAnsi="Times New Roman" w:cs="Times New Roman"/>
                <w:sz w:val="21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highlight w:val="none"/>
              </w:rPr>
              <w:t>其它：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highlight w:val="none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161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企业类别</w:t>
            </w: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*</w:t>
            </w:r>
          </w:p>
          <w:p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Hans" w:bidi="ar"/>
              </w:rPr>
              <w:t>分类单选</w:t>
            </w: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38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/>
              <w:spacing w:line="300" w:lineRule="exact"/>
              <w:rPr>
                <w:rFonts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专精特新“小巨人”企业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专精特新中小企业</w:t>
            </w:r>
          </w:p>
          <w:p>
            <w:pPr>
              <w:suppressAutoHyphens/>
              <w:spacing w:line="300" w:lineRule="exact"/>
              <w:rPr>
                <w:rFonts w:ascii="Times New Roman" w:hAnsi="Times New Roman" w:eastAsia="仿宋_GB2312" w:cs="Times New Roman"/>
                <w:sz w:val="21"/>
                <w:szCs w:val="24"/>
                <w:lang w:eastAsia="zh-Hans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创新型企业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其它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lang w:eastAsia="zh-Hans"/>
              </w:rPr>
              <w:t>中小企业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6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8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/>
              <w:spacing w:line="300" w:lineRule="exact"/>
              <w:rPr>
                <w:rFonts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规上企业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规下企业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6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8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/>
              <w:spacing w:line="300" w:lineRule="exact"/>
              <w:rPr>
                <w:rFonts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 xml:space="preserve">中型企业 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 xml:space="preserve">小型企业 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微型企业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Hans" w:bidi="ar"/>
              </w:rPr>
              <w:t>经营状况</w:t>
            </w: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Hans" w:bidi="ar"/>
              </w:rPr>
              <w:t>*</w:t>
            </w:r>
          </w:p>
        </w:tc>
        <w:tc>
          <w:tcPr>
            <w:tcW w:w="3838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/>
              <w:spacing w:line="300" w:lineRule="exact"/>
              <w:rPr>
                <w:rFonts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4"/>
                <w:lang w:eastAsia="zh-Hans"/>
              </w:rPr>
              <w:t>2022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lang w:eastAsia="zh-Hans"/>
              </w:rPr>
              <w:t>年主营业务收入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万元；</w:t>
            </w:r>
          </w:p>
          <w:p>
            <w:pPr>
              <w:suppressAutoHyphens/>
              <w:spacing w:line="300" w:lineRule="exact"/>
              <w:rPr>
                <w:rFonts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lang w:eastAsia="zh-Hans"/>
              </w:rPr>
              <w:t>员工数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  <w:lang w:eastAsia="zh-Hans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lang w:eastAsia="zh-Hans"/>
              </w:rPr>
              <w:t>截止到申报日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  <w:lang w:eastAsia="zh-Hans"/>
              </w:rPr>
              <w:t>）：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人；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设备数量*</w:t>
            </w:r>
          </w:p>
        </w:tc>
        <w:tc>
          <w:tcPr>
            <w:tcW w:w="3838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/>
              <w:spacing w:line="300" w:lineRule="exact"/>
              <w:rPr>
                <w:rFonts w:ascii="Times New Roman" w:hAnsi="Times New Roman" w:eastAsia="仿宋_GB2312" w:cs="Times New Roman"/>
                <w:sz w:val="21"/>
                <w:szCs w:val="24"/>
                <w:highlight w:val="none"/>
                <w:lang w:eastAsia="zh-Hans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highlight w:val="none"/>
                <w:lang w:eastAsia="zh-Hans"/>
              </w:rPr>
              <w:t>企业设备设施总台套数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highlight w:val="none"/>
                <w:lang w:eastAsia="zh-Hans"/>
              </w:rPr>
              <w:t>；企业数字化设备设施总台套数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highlight w:val="none"/>
                <w:lang w:eastAsia="zh-Hans"/>
              </w:rPr>
              <w:t>；数字化设备设施中联网（包括连接外部和企业内部网络）的设备设施台套数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highlight w:val="none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企业的关键工序数控化率*</w:t>
            </w:r>
          </w:p>
          <w:p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Calibri" w:hAnsi="Calibri" w:eastAsia="宋体" w:cs="Times New Roman"/>
                <w:sz w:val="21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（单选）</w:t>
            </w:r>
          </w:p>
        </w:tc>
        <w:tc>
          <w:tcPr>
            <w:tcW w:w="3838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/>
              <w:spacing w:line="300" w:lineRule="exact"/>
              <w:rPr>
                <w:rFonts w:ascii="Times New Roman" w:hAnsi="Times New Roman" w:eastAsia="仿宋_GB2312" w:cs="Times New Roman"/>
                <w:sz w:val="21"/>
                <w:szCs w:val="24"/>
                <w:highlight w:val="none"/>
                <w:lang w:eastAsia="zh-Hans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highlight w:val="none"/>
                <w:lang w:eastAsia="zh-Hans"/>
              </w:rPr>
              <w:t>（流程行业关键工序数控化率是指关键工序中过程控制系统（例如PLC、DCS、PCS等）的覆盖率；离散行业关键工序数控化率是指关键工序中数控系统（例如NC、DNC、CNC、FMC等）的覆盖率。）</w:t>
            </w:r>
          </w:p>
          <w:p>
            <w:pPr>
              <w:widowControl w:val="0"/>
              <w:suppressAutoHyphens/>
              <w:jc w:val="both"/>
              <w:rPr>
                <w:rFonts w:ascii="Microsoft YaHei UI" w:hAnsi="Calibri" w:eastAsia="Microsoft YaHei UI" w:cs="Times New Roman"/>
                <w:kern w:val="2"/>
                <w:sz w:val="18"/>
                <w:szCs w:val="18"/>
                <w:highlight w:val="none"/>
                <w:lang w:val="en-US" w:eastAsia="zh-Hans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highlight w:val="none"/>
                <w:lang w:val="en-US" w:eastAsia="zh-Hans" w:bidi="ar-SA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highlight w:val="none"/>
                <w:lang w:val="en-US" w:eastAsia="zh-Hans" w:bidi="ar-SA"/>
              </w:rPr>
              <w:t xml:space="preserve">[0-30%]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highlight w:val="none"/>
                <w:lang w:val="en-US" w:eastAsia="zh-Hans" w:bidi="ar-SA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highlight w:val="none"/>
                <w:lang w:val="en-US" w:eastAsia="zh-Hans" w:bidi="ar-SA"/>
              </w:rPr>
              <w:t xml:space="preserve">(30%,45%]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highlight w:val="none"/>
                <w:lang w:val="en-US" w:eastAsia="zh-Hans" w:bidi="ar-SA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highlight w:val="none"/>
                <w:lang w:val="en-US" w:eastAsia="zh-Hans" w:bidi="ar-SA"/>
              </w:rPr>
              <w:t xml:space="preserve">(45%,60%]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highlight w:val="none"/>
                <w:lang w:val="en-US" w:eastAsia="zh-Hans" w:bidi="ar-SA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highlight w:val="none"/>
                <w:lang w:val="en-US" w:eastAsia="zh-Hans" w:bidi="ar-SA"/>
              </w:rPr>
              <w:t>60%以上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数字化水平</w:t>
            </w:r>
          </w:p>
          <w:p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评测等级</w:t>
            </w: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*</w:t>
            </w:r>
          </w:p>
        </w:tc>
        <w:tc>
          <w:tcPr>
            <w:tcW w:w="38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/>
              <w:spacing w:line="300" w:lineRule="exact"/>
              <w:rPr>
                <w:rFonts w:ascii="Times New Roman" w:hAnsi="Times New Roman" w:eastAsia="仿宋_GB2312" w:cs="Times New Roman"/>
                <w:sz w:val="21"/>
                <w:szCs w:val="24"/>
                <w:lang w:eastAsia="zh-Hans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lang w:eastAsia="zh-Hans"/>
              </w:rPr>
              <w:t>评测网址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  <w:lang w:eastAsia="zh-Hans"/>
              </w:rPr>
              <w:t>：https://zjtx.sme-sc.org.cn/#/ReviewTool</w:t>
            </w:r>
          </w:p>
          <w:p>
            <w:pPr>
              <w:suppressAutoHyphens/>
              <w:spacing w:line="300" w:lineRule="exact"/>
              <w:rPr>
                <w:rFonts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 xml:space="preserve">无等级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 xml:space="preserve">一级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 xml:space="preserve">二级 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 xml:space="preserve">三级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四级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Times New Roman" w:hAnsi="Times New Roman" w:eastAsia="黑体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方正仿宋_GBK"/>
                <w:color w:val="000000"/>
                <w:sz w:val="28"/>
                <w:szCs w:val="28"/>
                <w:lang w:eastAsia="zh-Hans"/>
              </w:rPr>
              <w:t>二</w:t>
            </w:r>
            <w:r>
              <w:rPr>
                <w:rFonts w:ascii="Times New Roman" w:hAnsi="Times New Roman" w:eastAsia="黑体" w:cs="方正仿宋_GBK"/>
                <w:color w:val="000000"/>
                <w:sz w:val="28"/>
                <w:szCs w:val="28"/>
                <w:lang w:eastAsia="zh-Hans"/>
              </w:rPr>
              <w:t>、</w:t>
            </w:r>
            <w:r>
              <w:rPr>
                <w:rFonts w:hint="eastAsia" w:ascii="Times New Roman" w:hAnsi="Times New Roman" w:eastAsia="黑体" w:cs="方正仿宋_GBK"/>
                <w:color w:val="000000"/>
                <w:sz w:val="28"/>
                <w:szCs w:val="28"/>
                <w:lang w:eastAsia="zh-Hans"/>
              </w:rPr>
              <w:t>数字化</w:t>
            </w:r>
            <w:r>
              <w:rPr>
                <w:rFonts w:hint="eastAsia" w:ascii="Times New Roman" w:hAnsi="Times New Roman" w:eastAsia="黑体" w:cs="方正仿宋_GBK"/>
                <w:color w:val="000000"/>
                <w:sz w:val="28"/>
                <w:szCs w:val="28"/>
              </w:rPr>
              <w:t>转型需求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数字化转型</w:t>
            </w:r>
          </w:p>
          <w:p>
            <w:pPr>
              <w:suppressAutoHyphens/>
              <w:spacing w:line="30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基础需求</w:t>
            </w: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*</w:t>
            </w:r>
          </w:p>
          <w:p>
            <w:pPr>
              <w:suppressAutoHyphens/>
              <w:spacing w:line="300" w:lineRule="exact"/>
              <w:jc w:val="center"/>
              <w:rPr>
                <w:rFonts w:ascii="Times New Roman" w:hAnsi="Times New Roman" w:eastAsia="微软雅黑" w:cs="Times New Roman"/>
                <w:sz w:val="21"/>
                <w:szCs w:val="24"/>
              </w:rPr>
            </w:pP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Hans" w:bidi="ar"/>
              </w:rPr>
              <w:t>多选并简述</w:t>
            </w: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38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/>
              <w:spacing w:line="300" w:lineRule="exact"/>
              <w:jc w:val="left"/>
              <w:rPr>
                <w:rFonts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设备系统：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业务系统：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u w:val="single"/>
              </w:rPr>
              <w:t xml:space="preserve"> </w:t>
            </w:r>
          </w:p>
          <w:p>
            <w:pPr>
              <w:suppressAutoHyphens/>
              <w:spacing w:line="300" w:lineRule="exact"/>
              <w:jc w:val="left"/>
              <w:rPr>
                <w:rFonts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数据资源：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网络安全：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u w:val="single"/>
              </w:rPr>
              <w:t xml:space="preserve"> </w:t>
            </w:r>
          </w:p>
          <w:p>
            <w:pPr>
              <w:suppressAutoHyphens/>
              <w:spacing w:line="300" w:lineRule="exact"/>
              <w:jc w:val="left"/>
              <w:rPr>
                <w:rFonts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平台和产业大脑需求：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16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数字化转型</w:t>
            </w:r>
          </w:p>
          <w:p>
            <w:pPr>
              <w:suppressAutoHyphens/>
              <w:spacing w:line="30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经营管理需求</w:t>
            </w: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*</w:t>
            </w:r>
          </w:p>
          <w:p>
            <w:pPr>
              <w:suppressAutoHyphens/>
              <w:spacing w:line="300" w:lineRule="exact"/>
              <w:jc w:val="center"/>
              <w:rPr>
                <w:rFonts w:ascii="Times New Roman" w:hAnsi="Times New Roman" w:eastAsia="微软雅黑" w:cs="Times New Roman"/>
                <w:sz w:val="21"/>
                <w:szCs w:val="24"/>
              </w:rPr>
            </w:pP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Hans" w:bidi="ar"/>
              </w:rPr>
              <w:t>多选并简述</w:t>
            </w: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38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/>
              <w:spacing w:line="300" w:lineRule="exact"/>
              <w:jc w:val="left"/>
              <w:rPr>
                <w:rFonts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研发设计：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生产管控：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lang w:eastAsia="zh-Hans"/>
              </w:rPr>
              <w:t>产品质量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u w:val="single"/>
              </w:rPr>
              <w:t xml:space="preserve"> </w:t>
            </w:r>
          </w:p>
          <w:p>
            <w:pPr>
              <w:suppressAutoHyphens/>
              <w:spacing w:line="300" w:lineRule="exact"/>
              <w:jc w:val="left"/>
              <w:rPr>
                <w:rFonts w:ascii="Times New Roman" w:hAnsi="Times New Roman" w:eastAsia="仿宋_GB2312" w:cs="Times New Roman"/>
                <w:sz w:val="21"/>
                <w:szCs w:val="24"/>
                <w:u w:val="single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采购供应：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仓储物流：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业务流程：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u w:val="single"/>
              </w:rPr>
              <w:t xml:space="preserve"> </w:t>
            </w:r>
          </w:p>
          <w:p>
            <w:pPr>
              <w:suppressAutoHyphens/>
              <w:spacing w:line="300" w:lineRule="exact"/>
              <w:jc w:val="left"/>
              <w:rPr>
                <w:rFonts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运营管理：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营销管理：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产品服务：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u w:val="single"/>
              </w:rPr>
              <w:t xml:space="preserve"> </w:t>
            </w:r>
          </w:p>
          <w:p>
            <w:pPr>
              <w:suppressAutoHyphens/>
              <w:spacing w:line="300" w:lineRule="exact"/>
              <w:jc w:val="left"/>
              <w:rPr>
                <w:rFonts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业务协同：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售后服务：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u w:val="single"/>
              </w:rPr>
              <w:t xml:space="preserve"> </w:t>
            </w:r>
          </w:p>
          <w:p>
            <w:pPr>
              <w:suppressAutoHyphens/>
              <w:spacing w:line="300" w:lineRule="exact"/>
              <w:jc w:val="left"/>
              <w:rPr>
                <w:rFonts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经营战略：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管理机制：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16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数字化转型</w:t>
            </w:r>
          </w:p>
          <w:p>
            <w:pPr>
              <w:suppressAutoHyphens/>
              <w:spacing w:line="30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其它需求</w:t>
            </w: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*</w:t>
            </w:r>
          </w:p>
          <w:p>
            <w:pPr>
              <w:suppressAutoHyphens/>
              <w:spacing w:line="300" w:lineRule="exact"/>
              <w:jc w:val="center"/>
              <w:rPr>
                <w:rFonts w:ascii="Times New Roman" w:hAnsi="Times New Roman" w:eastAsia="微软雅黑" w:cs="Times New Roman"/>
                <w:sz w:val="21"/>
                <w:szCs w:val="24"/>
              </w:rPr>
            </w:pP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Hans" w:bidi="ar"/>
              </w:rPr>
              <w:t>多选并简述</w:t>
            </w: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3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/>
              <w:spacing w:line="300" w:lineRule="exact"/>
              <w:jc w:val="left"/>
              <w:rPr>
                <w:rFonts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lang w:eastAsia="zh-Hans"/>
              </w:rPr>
              <w:t>转型规划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转型参考范例：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u w:val="single"/>
              </w:rPr>
              <w:t xml:space="preserve"> </w:t>
            </w:r>
          </w:p>
          <w:p>
            <w:pPr>
              <w:suppressAutoHyphens/>
              <w:spacing w:line="300" w:lineRule="exact"/>
              <w:jc w:val="left"/>
              <w:rPr>
                <w:rFonts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数字信贷服务：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数字化人才：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u w:val="single"/>
              </w:rPr>
              <w:t xml:space="preserve"> </w:t>
            </w:r>
          </w:p>
          <w:p>
            <w:pPr>
              <w:suppressAutoHyphens/>
              <w:spacing w:line="300" w:lineRule="exact"/>
              <w:jc w:val="left"/>
              <w:rPr>
                <w:rFonts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数字化转型生态（协同转型、权益保障、法律援助等）：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u w:val="single"/>
              </w:rPr>
              <w:t xml:space="preserve"> </w:t>
            </w:r>
          </w:p>
          <w:p>
            <w:pPr>
              <w:suppressAutoHyphens/>
              <w:spacing w:line="300" w:lineRule="exact"/>
              <w:jc w:val="left"/>
              <w:rPr>
                <w:rFonts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其他需求：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软件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Hans" w:bidi="ar"/>
              </w:rPr>
              <w:t>需求</w:t>
            </w:r>
          </w:p>
          <w:p>
            <w:pPr>
              <w:suppressAutoHyphens/>
              <w:spacing w:line="30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（多选）</w:t>
            </w:r>
          </w:p>
        </w:tc>
        <w:tc>
          <w:tcPr>
            <w:tcW w:w="3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/>
              <w:spacing w:line="300" w:lineRule="exact"/>
              <w:rPr>
                <w:rFonts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研发设计类：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 xml:space="preserve">CAD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 xml:space="preserve">CAE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 xml:space="preserve">CAPP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 xml:space="preserve">CAM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数字孪生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其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lang w:eastAsia="zh-Hans"/>
              </w:rPr>
              <w:t>它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</w:rPr>
              <w:t>：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  <w:u w:val="single"/>
              </w:rPr>
              <w:t xml:space="preserve">     </w:t>
            </w:r>
          </w:p>
          <w:p>
            <w:pPr>
              <w:suppressAutoHyphens/>
              <w:spacing w:line="300" w:lineRule="exact"/>
              <w:rPr>
                <w:rFonts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生产制造类：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 xml:space="preserve">MES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 xml:space="preserve">APS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 xml:space="preserve">PLM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 xml:space="preserve">PDM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其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lang w:eastAsia="zh-Hans"/>
              </w:rPr>
              <w:t>它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</w:rPr>
              <w:t>：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  <w:u w:val="single"/>
              </w:rPr>
              <w:t xml:space="preserve">     </w:t>
            </w:r>
          </w:p>
          <w:p>
            <w:pPr>
              <w:suppressAutoHyphens/>
              <w:spacing w:line="300" w:lineRule="exact"/>
              <w:rPr>
                <w:rFonts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质量管理类：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 xml:space="preserve">QMS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 xml:space="preserve">LIMS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其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lang w:eastAsia="zh-Hans"/>
              </w:rPr>
              <w:t>它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</w:rPr>
              <w:t>：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  <w:u w:val="single"/>
              </w:rPr>
              <w:t xml:space="preserve">     </w:t>
            </w:r>
          </w:p>
          <w:p>
            <w:pPr>
              <w:suppressAutoHyphens/>
              <w:spacing w:line="300" w:lineRule="exact"/>
              <w:rPr>
                <w:rFonts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运营管理类：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ERP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CRM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SRM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SCM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OA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BI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FMIS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其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lang w:eastAsia="zh-Hans"/>
              </w:rPr>
              <w:t>它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</w:rPr>
              <w:t>：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  <w:u w:val="single"/>
              </w:rPr>
              <w:t xml:space="preserve">     </w:t>
            </w:r>
          </w:p>
          <w:p>
            <w:pPr>
              <w:suppressAutoHyphens/>
              <w:spacing w:line="300" w:lineRule="exact"/>
              <w:rPr>
                <w:rFonts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仓储物流类：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 xml:space="preserve">BOM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WMS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其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lang w:eastAsia="zh-Hans"/>
              </w:rPr>
              <w:t>它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</w:rPr>
              <w:t>：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  <w:u w:val="single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希望得到的政府支持及工作建议</w:t>
            </w: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*</w:t>
            </w:r>
          </w:p>
        </w:tc>
        <w:tc>
          <w:tcPr>
            <w:tcW w:w="3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/>
              <w:spacing w:line="300" w:lineRule="exact"/>
              <w:jc w:val="left"/>
              <w:rPr>
                <w:rFonts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数字化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lang w:eastAsia="zh-Hans"/>
              </w:rPr>
              <w:t>水平现场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 xml:space="preserve">诊断 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lang w:eastAsia="zh-Hans"/>
              </w:rPr>
              <w:t>公益培训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  <w:lang w:eastAsia="zh-Hans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lang w:eastAsia="zh-Hans"/>
              </w:rPr>
              <w:t>专题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培训</w:t>
            </w:r>
          </w:p>
          <w:p>
            <w:pPr>
              <w:suppressAutoHyphens/>
              <w:spacing w:line="300" w:lineRule="exact"/>
              <w:jc w:val="left"/>
              <w:rPr>
                <w:rFonts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lang w:eastAsia="zh-Hans"/>
              </w:rPr>
              <w:t xml:space="preserve">组织标杆企业参访 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  <w:lang w:eastAsia="zh-Hans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对接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lang w:eastAsia="zh-Hans"/>
              </w:rPr>
              <w:t>优质转型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服务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lang w:eastAsia="zh-Hans"/>
              </w:rPr>
              <w:t>商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其他支持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</w:rPr>
              <w:t>：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  <w:u w:val="single"/>
              </w:rPr>
              <w:t xml:space="preserve">     </w:t>
            </w:r>
          </w:p>
          <w:p>
            <w:pPr>
              <w:suppressAutoHyphens/>
              <w:spacing w:line="300" w:lineRule="exact"/>
              <w:jc w:val="left"/>
              <w:rPr>
                <w:rFonts w:ascii="Times New Roman" w:hAnsi="Times New Roman" w:eastAsia="仿宋_GB2312" w:cs="Times New Roman"/>
                <w:sz w:val="21"/>
                <w:szCs w:val="24"/>
                <w:lang w:eastAsia="zh-Hans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工作建议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</w:rPr>
              <w:t>：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  <w:u w:val="single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推荐使用的本行业数字化服务商及其服务产品</w:t>
            </w:r>
          </w:p>
        </w:tc>
        <w:tc>
          <w:tcPr>
            <w:tcW w:w="3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/>
              <w:spacing w:line="300" w:lineRule="exact"/>
              <w:jc w:val="left"/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  <w:t>1.服务商：</w:t>
            </w:r>
            <w:r>
              <w:rPr>
                <w:rFonts w:hint="eastAsia" w:ascii="Times New Roman" w:hAnsi="Times New Roman" w:cs="Times New Roman"/>
                <w:sz w:val="21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  <w:t>，服务产品：</w:t>
            </w:r>
            <w:r>
              <w:rPr>
                <w:rFonts w:hint="eastAsia" w:ascii="Times New Roman" w:hAnsi="Times New Roman" w:cs="Times New Roman"/>
                <w:sz w:val="21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  <w:t>。</w:t>
            </w:r>
          </w:p>
          <w:p>
            <w:pPr>
              <w:suppressAutoHyphens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  <w:t>2.服务商：</w:t>
            </w:r>
            <w:r>
              <w:rPr>
                <w:rFonts w:hint="eastAsia" w:ascii="Times New Roman" w:hAnsi="Times New Roman" w:cs="Times New Roman"/>
                <w:sz w:val="21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  <w:t>，服务产品：</w:t>
            </w:r>
            <w:r>
              <w:rPr>
                <w:rFonts w:hint="eastAsia" w:ascii="Times New Roman" w:hAnsi="Times New Roman" w:cs="Times New Roman"/>
                <w:sz w:val="21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Times New Roman" w:hAnsi="Times New Roman" w:eastAsia="黑体" w:cs="方正仿宋_GBK"/>
                <w:color w:val="000000"/>
                <w:sz w:val="21"/>
                <w:szCs w:val="24"/>
                <w:lang w:eastAsia="zh-Hans"/>
              </w:rPr>
            </w:pPr>
            <w:r>
              <w:rPr>
                <w:rFonts w:hint="eastAsia" w:ascii="Times New Roman" w:hAnsi="Times New Roman" w:eastAsia="黑体" w:cs="方正仿宋_GBK"/>
                <w:color w:val="000000"/>
                <w:sz w:val="28"/>
                <w:szCs w:val="28"/>
                <w:lang w:eastAsia="zh-Hans"/>
              </w:rPr>
              <w:t>三</w:t>
            </w:r>
            <w:r>
              <w:rPr>
                <w:rFonts w:ascii="Times New Roman" w:hAnsi="Times New Roman" w:eastAsia="黑体" w:cs="方正仿宋_GBK"/>
                <w:color w:val="000000"/>
                <w:sz w:val="28"/>
                <w:szCs w:val="28"/>
                <w:lang w:eastAsia="zh-Hans"/>
              </w:rPr>
              <w:t>、</w:t>
            </w:r>
            <w:r>
              <w:rPr>
                <w:rFonts w:hint="eastAsia" w:ascii="Times New Roman" w:hAnsi="Times New Roman" w:eastAsia="黑体" w:cs="方正仿宋_GBK"/>
                <w:color w:val="000000"/>
                <w:sz w:val="28"/>
                <w:szCs w:val="28"/>
                <w:lang w:eastAsia="zh-Hans"/>
              </w:rPr>
              <w:t>数字化</w:t>
            </w:r>
            <w:r>
              <w:rPr>
                <w:rFonts w:hint="eastAsia" w:ascii="Times New Roman" w:hAnsi="Times New Roman" w:eastAsia="黑体" w:cs="方正仿宋_GBK"/>
                <w:color w:val="000000"/>
                <w:sz w:val="28"/>
                <w:szCs w:val="28"/>
              </w:rPr>
              <w:t>转型</w:t>
            </w:r>
            <w:r>
              <w:rPr>
                <w:rFonts w:hint="eastAsia" w:ascii="Times New Roman" w:hAnsi="Times New Roman" w:eastAsia="黑体" w:cs="方正仿宋_GBK"/>
                <w:color w:val="000000"/>
                <w:sz w:val="28"/>
                <w:szCs w:val="28"/>
                <w:lang w:eastAsia="zh-Hans"/>
              </w:rPr>
              <w:t>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16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2023年数字化转型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Hans" w:bidi="ar"/>
              </w:rPr>
              <w:t>计划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投入成本</w:t>
            </w: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*</w:t>
            </w:r>
          </w:p>
        </w:tc>
        <w:tc>
          <w:tcPr>
            <w:tcW w:w="38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/>
              <w:spacing w:line="300" w:lineRule="exact"/>
              <w:rPr>
                <w:rFonts w:ascii="Times New Roman" w:hAnsi="Times New Roman" w:eastAsia="仿宋_GB2312" w:cs="方正仿宋_GBK"/>
                <w:color w:val="000000"/>
                <w:sz w:val="21"/>
                <w:szCs w:val="24"/>
                <w:lang w:eastAsia="zh-Hans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lang w:eastAsia="zh-Hans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16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Hans" w:bidi="ar"/>
              </w:rPr>
              <w:t>上云用云规划</w:t>
            </w: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Hans" w:bidi="ar"/>
              </w:rPr>
              <w:t>*</w:t>
            </w:r>
          </w:p>
        </w:tc>
        <w:tc>
          <w:tcPr>
            <w:tcW w:w="38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/>
              <w:spacing w:line="300" w:lineRule="exact"/>
              <w:rPr>
                <w:rFonts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sz w:val="21"/>
                <w:szCs w:val="24"/>
              </w:rPr>
              <w:t>设备上云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sz w:val="21"/>
                <w:szCs w:val="24"/>
              </w:rPr>
              <w:t>业务系统上云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sz w:val="21"/>
                <w:szCs w:val="24"/>
              </w:rPr>
              <w:t>资源上云（数据、视频等）</w:t>
            </w:r>
          </w:p>
          <w:p>
            <w:pPr>
              <w:suppressAutoHyphens/>
              <w:spacing w:line="300" w:lineRule="exact"/>
              <w:rPr>
                <w:rFonts w:ascii="Times New Roman" w:hAnsi="Times New Roman" w:eastAsia="仿宋_GB2312" w:cs="Times New Roman"/>
                <w:sz w:val="21"/>
                <w:szCs w:val="24"/>
                <w:u w:val="single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sz w:val="21"/>
                <w:szCs w:val="24"/>
              </w:rPr>
              <w:t>工具软件上云（数据库、操作系统等）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sz w:val="21"/>
                <w:szCs w:val="24"/>
              </w:rPr>
              <w:t>其他：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u w:val="single"/>
              </w:rPr>
              <w:t xml:space="preserve"> </w:t>
            </w:r>
          </w:p>
          <w:p>
            <w:pPr>
              <w:suppressAutoHyphens/>
              <w:spacing w:line="300" w:lineRule="exact"/>
              <w:rPr>
                <w:rFonts w:ascii="Times New Roman" w:hAnsi="Times New Roman" w:eastAsia="仿宋_GB2312" w:cs="Times New Roman"/>
                <w:sz w:val="21"/>
                <w:szCs w:val="24"/>
                <w:lang w:eastAsia="zh-Hans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已上云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lang w:eastAsia="zh-Hans"/>
              </w:rPr>
              <w:t>暂无进一步上云规划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  <w:lang w:eastAsia="zh-Hans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lang w:eastAsia="zh-Hans"/>
              </w:rPr>
              <w:t>未上云且暂无上云规划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16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Hans" w:bidi="ar"/>
              </w:rPr>
              <w:t>数字化车间及</w:t>
            </w:r>
          </w:p>
          <w:p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Hans" w:bidi="ar"/>
              </w:rPr>
              <w:t>智能工厂</w:t>
            </w:r>
          </w:p>
          <w:p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sz w:val="21"/>
                <w:szCs w:val="24"/>
                <w:lang w:eastAsia="zh-Han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Hans" w:bidi="ar"/>
              </w:rPr>
              <w:t>建设规划</w:t>
            </w: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Hans" w:bidi="ar"/>
              </w:rPr>
              <w:t>*</w:t>
            </w:r>
          </w:p>
        </w:tc>
        <w:tc>
          <w:tcPr>
            <w:tcW w:w="38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/>
              <w:spacing w:line="300" w:lineRule="exact"/>
              <w:rPr>
                <w:rFonts w:ascii="Times New Roman" w:hAnsi="Times New Roman" w:eastAsia="仿宋_GB2312" w:cs="Times New Roman"/>
                <w:sz w:val="21"/>
                <w:szCs w:val="24"/>
                <w:lang w:eastAsia="zh-Hans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lang w:eastAsia="zh-Hans"/>
              </w:rPr>
              <w:t>拟建设数字化车间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  <w:lang w:eastAsia="zh-Hans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lang w:eastAsia="zh-Hans"/>
              </w:rPr>
              <w:t>填写拟建设个数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  <w:lang w:eastAsia="zh-Hans"/>
              </w:rPr>
              <w:t>）：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u w:val="single"/>
              </w:rPr>
              <w:t xml:space="preserve"> </w:t>
            </w:r>
          </w:p>
          <w:p>
            <w:pPr>
              <w:suppressAutoHyphens/>
              <w:spacing w:line="300" w:lineRule="exact"/>
              <w:rPr>
                <w:rFonts w:ascii="Times New Roman" w:hAnsi="Times New Roman" w:eastAsia="仿宋_GB2312" w:cs="Times New Roman"/>
                <w:sz w:val="21"/>
                <w:szCs w:val="24"/>
                <w:u w:val="single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lang w:eastAsia="zh-Hans"/>
              </w:rPr>
              <w:t>拟建设智能工厂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  <w:lang w:eastAsia="zh-Hans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lang w:eastAsia="zh-Hans"/>
              </w:rPr>
              <w:t>填写拟建设个数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  <w:lang w:eastAsia="zh-Hans"/>
              </w:rPr>
              <w:t>）：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u w:val="single"/>
              </w:rPr>
              <w:t xml:space="preserve"> </w:t>
            </w:r>
          </w:p>
          <w:p>
            <w:pPr>
              <w:suppressAutoHyphens/>
              <w:spacing w:line="300" w:lineRule="exact"/>
              <w:rPr>
                <w:rFonts w:ascii="Times New Roman" w:hAnsi="Times New Roman" w:eastAsia="仿宋_GB2312" w:cs="Times New Roman"/>
                <w:sz w:val="21"/>
                <w:szCs w:val="24"/>
                <w:lang w:eastAsia="zh-Hans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lang w:eastAsia="zh-Hans"/>
              </w:rPr>
              <w:t>暂无建设计划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  <w:lang w:eastAsia="zh-Hans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16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Hans" w:bidi="ar"/>
              </w:rPr>
              <w:t>意向对接合作的数字化转型服务机构名单</w:t>
            </w:r>
          </w:p>
        </w:tc>
        <w:tc>
          <w:tcPr>
            <w:tcW w:w="38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/>
              <w:spacing w:line="300" w:lineRule="exact"/>
              <w:rPr>
                <w:rFonts w:ascii="Times New Roman" w:hAnsi="Times New Roman" w:eastAsia="仿宋_GB2312" w:cs="Times New Roman"/>
                <w:sz w:val="21"/>
                <w:szCs w:val="24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4"/>
                <w:lang w:eastAsia="zh-Hans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lang w:eastAsia="zh-Hans"/>
              </w:rPr>
              <w:t>填写名单并提醒拟合作服务机构及时填报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  <w:lang w:eastAsia="zh-Hans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16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Hans" w:bidi="ar"/>
              </w:rPr>
              <w:t>其它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数字化</w:t>
            </w:r>
          </w:p>
          <w:p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sz w:val="21"/>
                <w:szCs w:val="24"/>
                <w:lang w:eastAsia="zh-Han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转型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Hans" w:bidi="ar"/>
              </w:rPr>
              <w:t>规划</w:t>
            </w:r>
          </w:p>
        </w:tc>
        <w:tc>
          <w:tcPr>
            <w:tcW w:w="38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/>
              <w:spacing w:line="300" w:lineRule="exact"/>
              <w:rPr>
                <w:rFonts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lang w:eastAsia="zh-Hans"/>
              </w:rPr>
              <w:t>简述数字化转型整体规划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  <w:lang w:eastAsia="zh-Hans"/>
              </w:rPr>
              <w:t>，600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lang w:eastAsia="zh-Hans"/>
              </w:rPr>
              <w:t>字以内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eastAsia="zh-Hans"/>
              </w:rPr>
              <w:t>四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、承诺及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eastAsia="zh-Hans"/>
              </w:rPr>
              <w:t>附件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承诺</w:t>
            </w:r>
            <w:r>
              <w:rPr>
                <w:rFonts w:hint="eastAsia" w:ascii="Times New Roman" w:hAnsi="Times New Roman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书</w:t>
            </w: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*</w:t>
            </w:r>
          </w:p>
        </w:tc>
        <w:tc>
          <w:tcPr>
            <w:tcW w:w="38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/>
              <w:spacing w:line="300" w:lineRule="exact"/>
              <w:jc w:val="left"/>
              <w:rPr>
                <w:rFonts w:ascii="Times New Roman" w:hAnsi="Times New Roman" w:eastAsia="仿宋_GB2312" w:cs="Times New Roman"/>
                <w:sz w:val="21"/>
                <w:szCs w:val="24"/>
                <w:lang w:eastAsia="zh-Hans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lang w:eastAsia="zh-Hans"/>
              </w:rPr>
              <w:t>附件</w:t>
            </w:r>
            <w:r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  <w:t>3-1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lang w:eastAsia="zh-Hans"/>
              </w:rPr>
              <w:t>盖章签字后扫描形成pdf文件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附件材料</w:t>
            </w: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*</w:t>
            </w:r>
          </w:p>
        </w:tc>
        <w:tc>
          <w:tcPr>
            <w:tcW w:w="38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/>
              <w:spacing w:line="300" w:lineRule="exact"/>
              <w:jc w:val="left"/>
              <w:rPr>
                <w:rFonts w:ascii="Times New Roman" w:hAnsi="Times New Roman" w:eastAsia="仿宋_GB2312" w:cs="微软雅黑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仿宋_GB2312" w:cs="微软雅黑"/>
                <w:color w:val="000000"/>
                <w:sz w:val="21"/>
                <w:szCs w:val="21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微软雅黑"/>
                <w:color w:val="000000"/>
                <w:sz w:val="21"/>
                <w:szCs w:val="21"/>
                <w:lang w:eastAsia="zh-Hans" w:bidi="ar"/>
              </w:rPr>
              <w:t>.</w:t>
            </w:r>
            <w:r>
              <w:rPr>
                <w:rFonts w:hint="eastAsia" w:ascii="Times New Roman" w:hAnsi="Times New Roman" w:eastAsia="仿宋_GB2312" w:cs="微软雅黑"/>
                <w:color w:val="000000"/>
                <w:sz w:val="21"/>
                <w:szCs w:val="21"/>
                <w:lang w:bidi="ar"/>
              </w:rPr>
              <w:t>营业执照；</w:t>
            </w:r>
          </w:p>
          <w:p>
            <w:pPr>
              <w:suppressAutoHyphens/>
              <w:spacing w:line="300" w:lineRule="exact"/>
              <w:jc w:val="left"/>
              <w:rPr>
                <w:rFonts w:ascii="Times New Roman" w:hAnsi="Times New Roman" w:eastAsia="仿宋_GB2312" w:cs="微软雅黑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仿宋_GB2312" w:cs="微软雅黑"/>
                <w:color w:val="000000"/>
                <w:sz w:val="21"/>
                <w:szCs w:val="21"/>
                <w:lang w:bidi="ar"/>
              </w:rPr>
              <w:t>2</w:t>
            </w:r>
            <w:r>
              <w:rPr>
                <w:rFonts w:hint="eastAsia" w:ascii="Times New Roman" w:hAnsi="Times New Roman" w:eastAsia="仿宋_GB2312" w:cs="微软雅黑"/>
                <w:color w:val="000000"/>
                <w:sz w:val="21"/>
                <w:szCs w:val="21"/>
                <w:lang w:eastAsia="zh-Hans" w:bidi="ar"/>
              </w:rPr>
              <w:t>.</w:t>
            </w:r>
            <w:r>
              <w:rPr>
                <w:rFonts w:hint="eastAsia" w:ascii="Times New Roman" w:hAnsi="Times New Roman" w:eastAsia="仿宋_GB2312" w:cs="微软雅黑"/>
                <w:color w:val="000000"/>
                <w:sz w:val="21"/>
                <w:szCs w:val="21"/>
                <w:lang w:bidi="ar"/>
              </w:rPr>
              <w:t>在“信用中国”网站</w:t>
            </w:r>
            <w:r>
              <w:rPr>
                <w:rFonts w:hint="eastAsia" w:ascii="Times New Roman" w:hAnsi="Times New Roman" w:cs="微软雅黑"/>
                <w:color w:val="00000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仿宋_GB2312" w:cs="微软雅黑"/>
                <w:color w:val="000000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微软雅黑"/>
                <w:color w:val="000000"/>
                <w:sz w:val="21"/>
                <w:szCs w:val="21"/>
                <w:lang w:val="en-US" w:eastAsia="zh-CN" w:bidi="ar"/>
              </w:rPr>
              <w:instrText xml:space="preserve"> HYPERLINK "https://www.creditchina.gov.cn/home/xybgxzzn/" </w:instrText>
            </w:r>
            <w:r>
              <w:rPr>
                <w:rFonts w:hint="eastAsia" w:ascii="Times New Roman" w:hAnsi="Times New Roman" w:eastAsia="仿宋_GB2312" w:cs="微软雅黑"/>
                <w:color w:val="000000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仿宋_GB2312" w:cs="微软雅黑"/>
                <w:color w:val="000000"/>
                <w:sz w:val="21"/>
                <w:szCs w:val="21"/>
                <w:lang w:val="en-US" w:eastAsia="zh-CN" w:bidi="ar"/>
              </w:rPr>
              <w:t>https://www.creditchina.gov.cn/home/xybgxzzn/</w:t>
            </w:r>
            <w:r>
              <w:rPr>
                <w:rFonts w:hint="eastAsia" w:ascii="Times New Roman" w:hAnsi="Times New Roman" w:eastAsia="仿宋_GB2312" w:cs="微软雅黑"/>
                <w:color w:val="000000"/>
                <w:sz w:val="21"/>
                <w:szCs w:val="21"/>
                <w:lang w:val="en-US" w:eastAsia="zh-CN" w:bidi="ar"/>
              </w:rPr>
              <w:fldChar w:fldCharType="end"/>
            </w:r>
            <w:r>
              <w:rPr>
                <w:rFonts w:hint="eastAsia" w:ascii="Times New Roman" w:hAnsi="Times New Roman" w:eastAsia="仿宋_GB2312" w:cs="微软雅黑"/>
                <w:color w:val="000000"/>
                <w:sz w:val="21"/>
                <w:szCs w:val="21"/>
                <w:lang w:val="en-US" w:eastAsia="zh-CN" w:bidi="ar"/>
              </w:rPr>
              <w:t>）</w:t>
            </w:r>
            <w:r>
              <w:rPr>
                <w:rFonts w:hint="eastAsia" w:ascii="Times New Roman" w:hAnsi="Times New Roman" w:eastAsia="仿宋_GB2312" w:cs="微软雅黑"/>
                <w:color w:val="000000"/>
                <w:sz w:val="21"/>
                <w:szCs w:val="21"/>
                <w:lang w:bidi="ar"/>
              </w:rPr>
              <w:t>下载信用信息报告</w:t>
            </w:r>
            <w:r>
              <w:rPr>
                <w:rFonts w:ascii="Times New Roman" w:hAnsi="Times New Roman" w:eastAsia="仿宋_GB2312" w:cs="微软雅黑"/>
                <w:color w:val="000000"/>
                <w:sz w:val="21"/>
                <w:szCs w:val="21"/>
                <w:lang w:bidi="ar"/>
              </w:rPr>
              <w:t>。</w:t>
            </w:r>
          </w:p>
        </w:tc>
      </w:tr>
    </w:tbl>
    <w:p/>
    <w:sectPr>
      <w:pgSz w:w="11906" w:h="16838"/>
      <w:pgMar w:top="2098" w:right="1474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wMjkzZjgwYzlkMTM4NjYzY2ZhYjRmYmJlMzJkNTQifQ=="/>
  </w:docVars>
  <w:rsids>
    <w:rsidRoot w:val="5610659D"/>
    <w:rsid w:val="043723AB"/>
    <w:rsid w:val="078F03D0"/>
    <w:rsid w:val="0B000B57"/>
    <w:rsid w:val="10D430FA"/>
    <w:rsid w:val="17C81459"/>
    <w:rsid w:val="18EF5EE4"/>
    <w:rsid w:val="1E6127D8"/>
    <w:rsid w:val="1F0E42CF"/>
    <w:rsid w:val="20A93547"/>
    <w:rsid w:val="23846E83"/>
    <w:rsid w:val="238E1C84"/>
    <w:rsid w:val="246F491A"/>
    <w:rsid w:val="24B91ACE"/>
    <w:rsid w:val="28932DF7"/>
    <w:rsid w:val="2DA50731"/>
    <w:rsid w:val="354A4278"/>
    <w:rsid w:val="39943AC9"/>
    <w:rsid w:val="3A2E3EAE"/>
    <w:rsid w:val="3AB77445"/>
    <w:rsid w:val="3B8802F0"/>
    <w:rsid w:val="3C9E53C8"/>
    <w:rsid w:val="4011230A"/>
    <w:rsid w:val="4BF60EAE"/>
    <w:rsid w:val="4D1275FD"/>
    <w:rsid w:val="4E837724"/>
    <w:rsid w:val="53A11B97"/>
    <w:rsid w:val="540E6240"/>
    <w:rsid w:val="5610659D"/>
    <w:rsid w:val="5F1D7EF8"/>
    <w:rsid w:val="62BC050C"/>
    <w:rsid w:val="69873BF2"/>
    <w:rsid w:val="6B4A72EE"/>
    <w:rsid w:val="6D4E1695"/>
    <w:rsid w:val="6F9F68E9"/>
    <w:rsid w:val="73B52665"/>
    <w:rsid w:val="77342477"/>
    <w:rsid w:val="78394C59"/>
    <w:rsid w:val="7C3E40F5"/>
    <w:rsid w:val="7C5E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仿宋_GB2312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560" w:lineRule="exact"/>
      <w:jc w:val="left"/>
      <w:outlineLvl w:val="0"/>
    </w:pPr>
    <w:rPr>
      <w:rFonts w:ascii="黑体" w:hAnsi="黑体" w:eastAsia="黑体"/>
      <w:b w:val="0"/>
      <w:kern w:val="44"/>
    </w:rPr>
  </w:style>
  <w:style w:type="paragraph" w:styleId="4">
    <w:name w:val="heading 2"/>
    <w:basedOn w:val="3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jc w:val="left"/>
      <w:outlineLvl w:val="1"/>
    </w:pPr>
    <w:rPr>
      <w:rFonts w:ascii="楷体_GB2312" w:hAnsi="楷体_GB2312" w:eastAsia="楷体_GB2312"/>
      <w:b w:val="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仿宋_GB2312" w:hAnsi="仿宋_GB2312" w:eastAsia="仿宋_GB2312"/>
      <w:b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3"/>
    </w:pPr>
    <w:rPr>
      <w:rFonts w:ascii="方正小标宋简体" w:hAnsi="方正小标宋简体" w:eastAsia="方正小标宋简体"/>
      <w:sz w:val="44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Body Text"/>
    <w:basedOn w:val="1"/>
    <w:next w:val="8"/>
    <w:uiPriority w:val="0"/>
    <w:pPr>
      <w:spacing w:line="560" w:lineRule="exact"/>
    </w:pPr>
    <w:rPr>
      <w:rFonts w:ascii="Times New Roman" w:hAnsi="Times New Roman" w:eastAsia="仿宋_GB2312" w:cs="Times New Roman"/>
      <w:sz w:val="32"/>
    </w:rPr>
  </w:style>
  <w:style w:type="paragraph" w:styleId="8">
    <w:name w:val="Body Text 2"/>
    <w:basedOn w:val="1"/>
    <w:next w:val="1"/>
    <w:uiPriority w:val="0"/>
    <w:rPr>
      <w:rFonts w:ascii="仿宋_GB2312" w:hAnsi="仿宋_GB2312" w:eastAsia="仿宋_GB2312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2023-07-05T06:22:00Z</dcterms:created>
  <dc:creator>醒醒</dc:creator>
  <cp:lastModifiedBy>醒醒</cp:lastModifiedBy>
  <dcterms:modified xsi:type="dcterms:W3CDTF">2023-07-05T06:22:45Z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A73105A9145E43B1B243EF671B1881EA_11</vt:lpwstr>
  </property>
</Properties>
</file>