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宝安亲清政企服务直达平台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登录注册指南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outlineLvl w:val="0"/>
        <w:rPr>
          <w:rFonts w:hint="eastAsia" w:ascii="黑体" w:hAnsi="黑体" w:eastAsia="黑体" w:cs="黑体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黑体" w:hAnsi="黑体" w:eastAsia="黑体" w:cs="黑体"/>
          <w:bCs w:val="0"/>
          <w:color w:val="auto"/>
          <w:kern w:val="2"/>
          <w:sz w:val="32"/>
          <w:szCs w:val="32"/>
          <w:highlight w:val="none"/>
          <w:u w:val="none"/>
          <w:lang w:val="en-US" w:eastAsia="zh-CN" w:bidi="ar-SA"/>
        </w:rPr>
        <w:t>一、登录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亲清政企服务直达平台使用“宝i企”小程序刷脸认证即可完成登录认证。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1.通过浏览器访问亲清政企服务直达平台官方首页&lt;https://qqzq.baoan.gov.cn&gt;。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269615"/>
            <wp:effectExtent l="0" t="0" r="12065" b="698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2.点击登录按钮，使用手机微信扫一扫进行扫码登录。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027045"/>
            <wp:effectExtent l="0" t="0" r="12065" b="1905"/>
            <wp:docPr id="21" name="图片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3.完成小程序码扫描后，进行地理位置授权，点击“允许”。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70405" cy="3507105"/>
            <wp:effectExtent l="0" t="0" r="10795" b="17145"/>
            <wp:docPr id="23" name="图片 2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4.填写姓名和身份证号码，开始人脸识别验证（注：可点击“身份证识别填写”实现拍摄识别或从相册选择图片识别）。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25675" cy="3540760"/>
            <wp:effectExtent l="0" t="0" r="3175" b="2540"/>
            <wp:docPr id="24" name="图片 2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5.查看协议详情，同意协议服务内容，完成人脸识别验证即可完成登录。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4665" cy="3141345"/>
            <wp:effectExtent l="0" t="0" r="6985" b="1905"/>
            <wp:docPr id="22" name="图片 2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1490" cy="3113405"/>
            <wp:effectExtent l="0" t="0" r="10160" b="10795"/>
            <wp:docPr id="26" name="图片 2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59585" cy="3131185"/>
            <wp:effectExtent l="0" t="0" r="12065" b="12065"/>
            <wp:docPr id="25" name="图片 2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二、注册/授权（方式一）&lt;推荐使用&gt;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登录之后如无关联企业或关联企业之后无政策申报权限，可以通过微信分享“授权卡片”给法人，法人确认授权后，即可登录本平台（法人只需首次登录时授权一次）。步骤如下：</w:t>
      </w:r>
    </w:p>
    <w:p>
      <w:pPr>
        <w:keepNext w:val="0"/>
        <w:keepLines w:val="0"/>
        <w:widowControl/>
        <w:suppressLineNumbers w:val="0"/>
        <w:ind w:left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1.通过浏览器访问亲清政企服务直达平台官方首页，点击登录。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59375" cy="2929890"/>
            <wp:effectExtent l="0" t="0" r="3175" b="381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48580" cy="2705735"/>
            <wp:effectExtent l="0" t="0" r="13970" b="1841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2.通过微信扫一扫功能扫描平台小程序码，完成登录认证之后，点击用户头像右侧按钮“添加企业”，进入“我的企业”页面，立即添加企业。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04035" cy="3211195"/>
            <wp:effectExtent l="0" t="0" r="5715" b="825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93875" cy="3192780"/>
            <wp:effectExtent l="0" t="0" r="15875" b="762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3.添加企业后，点击企业管理-申请角色，选择授权有效期和角色授权类型，然后通过微信分享卡片给法定代表人进行授权。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0500" cy="3069590"/>
            <wp:effectExtent l="0" t="0" r="6350" b="1651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08150" cy="3030855"/>
            <wp:effectExtent l="0" t="0" r="6350" b="1714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0055" cy="3021330"/>
            <wp:effectExtent l="0" t="0" r="4445" b="762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注：无法查看角色列表，请选择我的--切换，如下图操作。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17700" cy="3103245"/>
            <wp:effectExtent l="0" t="0" r="6350" b="190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4.法定代表人通过卡片完成人脸识别，即可进行授权。授权成功会发送短信通知经办人，经办人可重新扫码登录宝安亲清政企服务直达平台。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14525" cy="3418840"/>
            <wp:effectExtent l="0" t="0" r="9525" b="1016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27225" cy="3442335"/>
            <wp:effectExtent l="0" t="0" r="15875" b="571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三、注册/授权（方式二）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若法人无法直接刷脸授权，可以通过上传证明材料（营业执照、法人授权书）完成注册申请，后台审核通过授权后（审核需要1-3个工作日，推荐使用方式一），即可登录本平台。步骤如下：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1.通过浏览器访问亲清政企服务直达平台官方首页&lt;https://qqzq.baoan.gov.cn&gt;点击&lt;登录&gt;或&lt;点击扫码登录&gt;按钮，跳转至欢迎登录界面。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269615"/>
            <wp:effectExtent l="0" t="0" r="12065" b="698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2.点击&lt;没有账号？去注册&gt;按钮。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2726690"/>
            <wp:effectExtent l="0" t="0" r="12065" b="1651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3.点击用户注册（方式二）“去注册”按钮。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2743200"/>
            <wp:effectExtent l="0" t="0" r="12065" b="0"/>
            <wp:docPr id="16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4.查看附件材料模板，准备好相关材料。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26915" cy="2160905"/>
            <wp:effectExtent l="0" t="0" r="6985" b="10795"/>
            <wp:docPr id="18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5.扫描实名认证小程序码，完成人脸识别。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57395" cy="2172335"/>
            <wp:effectExtent l="0" t="0" r="14605" b="18415"/>
            <wp:docPr id="15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150" w:beforeAutospacing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6380" cy="2726690"/>
            <wp:effectExtent l="0" t="0" r="7620" b="16510"/>
            <wp:docPr id="19" name="图片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5905" cy="2755265"/>
            <wp:effectExtent l="0" t="0" r="17145" b="6985"/>
            <wp:docPr id="13" name="图片 1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G_2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5745" cy="2758440"/>
            <wp:effectExtent l="0" t="0" r="8255" b="3810"/>
            <wp:docPr id="14" name="图片 1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kern w:val="2"/>
          <w:sz w:val="32"/>
          <w:szCs w:val="32"/>
          <w:u w:val="none"/>
          <w:lang w:val="en-US" w:eastAsia="zh-CN" w:bidi="ar-SA"/>
          <w14:textFill>
            <w14:solidFill>
              <w14:schemeClr w14:val="tx1"/>
            </w14:solidFill>
          </w14:textFill>
        </w:rPr>
        <w:t>6.录入企业信息，上传证明材料点击提交，完成注册。后台人员完成审核并进行授权后。平台将发送短信通知经办人，经办人可重新扫码登录宝安亲清政企服务直达平台。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0085" cy="3347720"/>
            <wp:effectExtent l="0" t="0" r="12065" b="5080"/>
            <wp:docPr id="17" name="图片 1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871" w:right="1304" w:bottom="187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yMzNmOTY3ZDEwNjgzMzgxOTdmYTM0OWMyNDA0YTQifQ=="/>
  </w:docVars>
  <w:rsids>
    <w:rsidRoot w:val="00000000"/>
    <w:rsid w:val="003948A1"/>
    <w:rsid w:val="019D6440"/>
    <w:rsid w:val="032327D8"/>
    <w:rsid w:val="0486289B"/>
    <w:rsid w:val="079D2C10"/>
    <w:rsid w:val="0AC712F5"/>
    <w:rsid w:val="0B173012"/>
    <w:rsid w:val="0B5C1166"/>
    <w:rsid w:val="11194B76"/>
    <w:rsid w:val="15BF734A"/>
    <w:rsid w:val="19163285"/>
    <w:rsid w:val="19FF28AA"/>
    <w:rsid w:val="1AD43D39"/>
    <w:rsid w:val="1EC7268C"/>
    <w:rsid w:val="22F32800"/>
    <w:rsid w:val="24A538FC"/>
    <w:rsid w:val="25BA67F0"/>
    <w:rsid w:val="2BFC55F7"/>
    <w:rsid w:val="2CFC71ED"/>
    <w:rsid w:val="3338549E"/>
    <w:rsid w:val="34680A33"/>
    <w:rsid w:val="36355006"/>
    <w:rsid w:val="387E7718"/>
    <w:rsid w:val="3A7E42A5"/>
    <w:rsid w:val="4058639A"/>
    <w:rsid w:val="4B261723"/>
    <w:rsid w:val="4EBD45ED"/>
    <w:rsid w:val="51281701"/>
    <w:rsid w:val="531F223D"/>
    <w:rsid w:val="552146E1"/>
    <w:rsid w:val="554770C0"/>
    <w:rsid w:val="58BE3005"/>
    <w:rsid w:val="68486477"/>
    <w:rsid w:val="6A7F5ACF"/>
    <w:rsid w:val="6A8B7002"/>
    <w:rsid w:val="6B594E10"/>
    <w:rsid w:val="6C8F2BC7"/>
    <w:rsid w:val="73FC37F5"/>
    <w:rsid w:val="74685573"/>
    <w:rsid w:val="77AD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jc w:val="left"/>
      <w:outlineLvl w:val="1"/>
    </w:pPr>
    <w:rPr>
      <w:rFonts w:eastAsia="楷体" w:asciiTheme="majorHAnsi" w:hAnsiTheme="majorHAnsi" w:cstheme="majorBidi"/>
      <w:bCs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99"/>
    <w:pPr>
      <w:ind w:firstLine="420" w:firstLineChars="200"/>
    </w:p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840</Words>
  <Characters>910</Characters>
  <Lines>0</Lines>
  <Paragraphs>0</Paragraphs>
  <TotalTime>11</TotalTime>
  <ScaleCrop>false</ScaleCrop>
  <LinksUpToDate>false</LinksUpToDate>
  <CharactersWithSpaces>910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2022-07-15T03:37:00Z</dcterms:created>
  <dc:creator>ASUS</dc:creator>
  <cp:lastModifiedBy>科技成果服务部</cp:lastModifiedBy>
  <dcterms:modified xsi:type="dcterms:W3CDTF">2022-07-15T08:45:40Z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790F3FB9501B401190DB201E2C5800B5</vt:lpwstr>
  </property>
</Properties>
</file>