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附件2</w:t>
      </w:r>
    </w:p>
    <w:p>
      <w:pPr>
        <w:spacing w:line="560" w:lineRule="exact"/>
        <w:jc w:val="center"/>
        <w:rPr>
          <w:rFonts w:hint="eastAsia" w:ascii="方正小标宋简体" w:hAnsi="方正小标宋简体" w:eastAsia="方正小标宋简体" w:cs="方正小标宋简体"/>
          <w:color w:val="000000"/>
          <w:sz w:val="44"/>
          <w:szCs w:val="44"/>
          <w:highlight w:val="none"/>
        </w:rPr>
      </w:pPr>
    </w:p>
    <w:p>
      <w:pPr>
        <w:spacing w:line="560" w:lineRule="exact"/>
        <w:jc w:val="center"/>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深圳市</w:t>
      </w:r>
      <w:r>
        <w:rPr>
          <w:rFonts w:hint="eastAsia" w:ascii="方正小标宋简体" w:hAnsi="方正小标宋简体" w:eastAsia="方正小标宋简体" w:cs="方正小标宋简体"/>
          <w:color w:val="000000"/>
          <w:sz w:val="44"/>
          <w:szCs w:val="44"/>
          <w:highlight w:val="none"/>
          <w:lang w:eastAsia="zh-CN"/>
        </w:rPr>
        <w:t>级</w:t>
      </w:r>
      <w:r>
        <w:rPr>
          <w:rFonts w:hint="eastAsia" w:ascii="方正小标宋简体" w:hAnsi="方正小标宋简体" w:eastAsia="方正小标宋简体" w:cs="方正小标宋简体"/>
          <w:color w:val="000000"/>
          <w:sz w:val="44"/>
          <w:szCs w:val="44"/>
          <w:highlight w:val="none"/>
        </w:rPr>
        <w:t>重点农业龙头企业认定与监测管理办法</w:t>
      </w:r>
      <w:r>
        <w:rPr>
          <w:rFonts w:hint="eastAsia" w:ascii="方正小标宋简体" w:hAnsi="方正小标宋简体" w:eastAsia="方正小标宋简体" w:cs="方正小标宋简体"/>
          <w:color w:val="000000"/>
          <w:sz w:val="44"/>
          <w:szCs w:val="44"/>
          <w:highlight w:val="none"/>
          <w:lang w:eastAsia="zh-CN"/>
        </w:rPr>
        <w:t>（公众</w:t>
      </w:r>
      <w:r>
        <w:rPr>
          <w:rFonts w:hint="eastAsia" w:ascii="方正小标宋简体" w:hAnsi="方正小标宋简体" w:eastAsia="方正小标宋简体" w:cs="方正小标宋简体"/>
          <w:color w:val="000000"/>
          <w:sz w:val="44"/>
          <w:szCs w:val="44"/>
          <w:highlight w:val="none"/>
        </w:rPr>
        <w:t>征求意见稿）修订说明</w:t>
      </w:r>
    </w:p>
    <w:p>
      <w:pPr>
        <w:spacing w:line="560" w:lineRule="exact"/>
        <w:ind w:firstLine="640" w:firstLineChars="200"/>
        <w:rPr>
          <w:rFonts w:ascii="仿宋_GB2312" w:hAnsi="仿宋_GB2312" w:eastAsia="仿宋_GB2312" w:cs="仿宋_GB2312"/>
          <w:color w:val="000000"/>
          <w:sz w:val="32"/>
          <w:szCs w:val="28"/>
          <w:highlight w:val="none"/>
        </w:rPr>
      </w:pPr>
    </w:p>
    <w:p>
      <w:pPr>
        <w:spacing w:line="560" w:lineRule="exact"/>
        <w:ind w:firstLine="640" w:firstLineChars="200"/>
        <w:rPr>
          <w:highlight w:val="none"/>
        </w:rPr>
      </w:pPr>
      <w:r>
        <w:rPr>
          <w:rFonts w:hint="eastAsia" w:ascii="仿宋_GB2312" w:hAnsi="仿宋_GB2312" w:eastAsia="仿宋_GB2312" w:cs="仿宋_GB2312"/>
          <w:color w:val="000000"/>
          <w:sz w:val="32"/>
          <w:szCs w:val="28"/>
          <w:highlight w:val="none"/>
        </w:rPr>
        <w:t>为进一步规范深圳市</w:t>
      </w:r>
      <w:r>
        <w:rPr>
          <w:rFonts w:hint="eastAsia" w:ascii="仿宋_GB2312" w:hAnsi="仿宋_GB2312" w:eastAsia="仿宋_GB2312" w:cs="仿宋_GB2312"/>
          <w:color w:val="000000"/>
          <w:sz w:val="32"/>
          <w:szCs w:val="28"/>
          <w:highlight w:val="none"/>
          <w:lang w:eastAsia="zh-CN"/>
        </w:rPr>
        <w:t>级</w:t>
      </w:r>
      <w:r>
        <w:rPr>
          <w:rFonts w:hint="eastAsia" w:ascii="仿宋_GB2312" w:hAnsi="仿宋_GB2312" w:eastAsia="仿宋_GB2312" w:cs="仿宋_GB2312"/>
          <w:color w:val="000000"/>
          <w:sz w:val="32"/>
          <w:szCs w:val="28"/>
          <w:highlight w:val="none"/>
        </w:rPr>
        <w:t>重点农业龙头企业认定与监测管理，加快农业产业化发展，市市场监管局</w:t>
      </w:r>
      <w:r>
        <w:rPr>
          <w:rFonts w:hint="eastAsia" w:ascii="仿宋_GB2312" w:hAnsi="仿宋_GB2312" w:eastAsia="仿宋_GB2312" w:cs="仿宋_GB2312"/>
          <w:color w:val="000000"/>
          <w:sz w:val="32"/>
          <w:szCs w:val="28"/>
          <w:highlight w:val="none"/>
          <w:lang w:eastAsia="zh-CN"/>
        </w:rPr>
        <w:t>在各单位反馈意见的基础上，</w:t>
      </w:r>
      <w:r>
        <w:rPr>
          <w:rFonts w:hint="eastAsia" w:ascii="仿宋_GB2312" w:hAnsi="仿宋_GB2312" w:eastAsia="仿宋_GB2312" w:cs="仿宋_GB2312"/>
          <w:color w:val="000000"/>
          <w:sz w:val="32"/>
          <w:szCs w:val="28"/>
          <w:highlight w:val="none"/>
        </w:rPr>
        <w:t>对</w:t>
      </w:r>
      <w:r>
        <w:rPr>
          <w:rFonts w:hint="eastAsia" w:ascii="仿宋_GB2312" w:hAnsi="仿宋_GB2312" w:eastAsia="仿宋_GB2312" w:cs="仿宋_GB2312"/>
          <w:sz w:val="32"/>
          <w:szCs w:val="48"/>
          <w:highlight w:val="none"/>
        </w:rPr>
        <w:t>《深圳市重点农业龙头企业认定与监测管理办法》（深经贸信息农业字〔2017〕124号）（以下简称124号文）</w:t>
      </w:r>
      <w:r>
        <w:rPr>
          <w:rFonts w:hint="eastAsia" w:ascii="仿宋_GB2312" w:hAnsi="仿宋_GB2312" w:eastAsia="仿宋_GB2312" w:cs="仿宋_GB2312"/>
          <w:sz w:val="32"/>
          <w:szCs w:val="48"/>
          <w:highlight w:val="none"/>
          <w:lang w:eastAsia="zh-CN"/>
        </w:rPr>
        <w:t>再次</w:t>
      </w:r>
      <w:r>
        <w:rPr>
          <w:rFonts w:hint="eastAsia" w:ascii="仿宋_GB2312" w:hAnsi="仿宋_GB2312" w:eastAsia="仿宋_GB2312" w:cs="仿宋_GB2312"/>
          <w:sz w:val="32"/>
          <w:szCs w:val="48"/>
          <w:highlight w:val="none"/>
        </w:rPr>
        <w:t>进行修改、完善，形成了《深圳市</w:t>
      </w:r>
      <w:r>
        <w:rPr>
          <w:rFonts w:hint="eastAsia" w:ascii="仿宋_GB2312" w:hAnsi="仿宋_GB2312" w:eastAsia="仿宋_GB2312" w:cs="仿宋_GB2312"/>
          <w:sz w:val="32"/>
          <w:szCs w:val="48"/>
          <w:highlight w:val="none"/>
          <w:lang w:eastAsia="zh-CN"/>
        </w:rPr>
        <w:t>级</w:t>
      </w:r>
      <w:r>
        <w:rPr>
          <w:rFonts w:hint="eastAsia" w:ascii="仿宋_GB2312" w:hAnsi="仿宋_GB2312" w:eastAsia="仿宋_GB2312" w:cs="仿宋_GB2312"/>
          <w:sz w:val="32"/>
          <w:szCs w:val="48"/>
          <w:highlight w:val="none"/>
        </w:rPr>
        <w:t>重点农业龙头企业认定与监测管理办法（</w:t>
      </w:r>
      <w:r>
        <w:rPr>
          <w:rFonts w:hint="eastAsia" w:ascii="仿宋_GB2312" w:hAnsi="仿宋_GB2312" w:eastAsia="仿宋_GB2312" w:cs="仿宋_GB2312"/>
          <w:sz w:val="32"/>
          <w:szCs w:val="48"/>
          <w:highlight w:val="none"/>
          <w:lang w:eastAsia="zh-CN"/>
        </w:rPr>
        <w:t>公众</w:t>
      </w:r>
      <w:r>
        <w:rPr>
          <w:rFonts w:hint="eastAsia" w:ascii="仿宋_GB2312" w:hAnsi="仿宋_GB2312" w:eastAsia="仿宋_GB2312" w:cs="仿宋_GB2312"/>
          <w:sz w:val="32"/>
          <w:szCs w:val="48"/>
          <w:highlight w:val="none"/>
        </w:rPr>
        <w:t>征求意见稿）》（以下简称《</w:t>
      </w:r>
      <w:r>
        <w:rPr>
          <w:rFonts w:hint="eastAsia" w:ascii="仿宋_GB2312" w:hAnsi="仿宋_GB2312" w:eastAsia="仿宋_GB2312" w:cs="仿宋_GB2312"/>
          <w:sz w:val="32"/>
          <w:szCs w:val="48"/>
          <w:highlight w:val="none"/>
          <w:lang w:eastAsia="zh-CN"/>
        </w:rPr>
        <w:t>公众</w:t>
      </w:r>
      <w:r>
        <w:rPr>
          <w:rFonts w:hint="eastAsia" w:ascii="仿宋_GB2312" w:hAnsi="仿宋_GB2312" w:eastAsia="仿宋_GB2312" w:cs="仿宋_GB2312"/>
          <w:sz w:val="32"/>
          <w:szCs w:val="48"/>
          <w:highlight w:val="none"/>
        </w:rPr>
        <w:t>征求意见稿》）。修订说明如下。</w:t>
      </w:r>
    </w:p>
    <w:p>
      <w:pPr>
        <w:numPr>
          <w:ilvl w:val="0"/>
          <w:numId w:val="1"/>
        </w:numPr>
        <w:spacing w:line="560" w:lineRule="exact"/>
        <w:ind w:firstLine="640" w:firstLineChars="200"/>
        <w:rPr>
          <w:rFonts w:ascii="黑体" w:hAnsi="黑体" w:eastAsia="黑体" w:cs="黑体"/>
          <w:sz w:val="32"/>
          <w:szCs w:val="48"/>
          <w:highlight w:val="none"/>
        </w:rPr>
      </w:pPr>
      <w:r>
        <w:rPr>
          <w:rFonts w:hint="eastAsia" w:ascii="黑体" w:hAnsi="黑体" w:eastAsia="黑体" w:cs="黑体"/>
          <w:sz w:val="32"/>
          <w:szCs w:val="48"/>
          <w:highlight w:val="none"/>
        </w:rPr>
        <w:t>修订必要性</w:t>
      </w:r>
    </w:p>
    <w:p>
      <w:pPr>
        <w:spacing w:line="560" w:lineRule="exact"/>
        <w:ind w:firstLine="640" w:firstLineChars="200"/>
        <w:rPr>
          <w:rFonts w:ascii="仿宋_GB2312" w:hAnsi="仿宋_GB2312" w:eastAsia="仿宋_GB2312" w:cs="仿宋_GB2312"/>
          <w:sz w:val="32"/>
          <w:szCs w:val="48"/>
          <w:highlight w:val="none"/>
        </w:rPr>
      </w:pPr>
      <w:r>
        <w:rPr>
          <w:rFonts w:hint="eastAsia" w:ascii="楷体_GB2312" w:hAnsi="楷体_GB2312" w:eastAsia="楷体_GB2312" w:cs="楷体_GB2312"/>
          <w:sz w:val="32"/>
          <w:szCs w:val="48"/>
          <w:highlight w:val="none"/>
        </w:rPr>
        <w:t>（一）适应农业产业化发展新业态的需要。</w:t>
      </w:r>
      <w:r>
        <w:rPr>
          <w:rFonts w:hint="eastAsia" w:ascii="仿宋_GB2312" w:hAnsi="仿宋_GB2312" w:eastAsia="仿宋_GB2312" w:cs="仿宋_GB2312"/>
          <w:sz w:val="32"/>
          <w:szCs w:val="48"/>
          <w:highlight w:val="none"/>
        </w:rPr>
        <w:t>随着国家乡村振兴战略全面实施，以及深圳农业发展出现新的变化，现代农业成为新的发展方向，种业、数字农业等农业科技企业相继涌现，124号文中所规定的部分指标已经不符合实际情况，必须对其进行修改完善。</w:t>
      </w:r>
    </w:p>
    <w:p>
      <w:pPr>
        <w:spacing w:line="560" w:lineRule="exact"/>
        <w:ind w:firstLine="640" w:firstLineChars="200"/>
        <w:rPr>
          <w:rFonts w:hint="eastAsia" w:ascii="仿宋_GB2312" w:hAnsi="仿宋_GB2312" w:eastAsia="仿宋_GB2312" w:cs="仿宋_GB2312"/>
          <w:sz w:val="32"/>
          <w:szCs w:val="48"/>
          <w:highlight w:val="none"/>
          <w:lang w:eastAsia="zh-CN"/>
        </w:rPr>
      </w:pPr>
      <w:r>
        <w:rPr>
          <w:rFonts w:hint="eastAsia" w:ascii="楷体_GB2312" w:hAnsi="楷体_GB2312" w:eastAsia="楷体_GB2312" w:cs="楷体_GB2312"/>
          <w:sz w:val="32"/>
          <w:szCs w:val="48"/>
          <w:highlight w:val="none"/>
        </w:rPr>
        <w:t>（二）对接国家、省产业化工作的需要。</w:t>
      </w:r>
      <w:r>
        <w:rPr>
          <w:rFonts w:hint="eastAsia" w:ascii="仿宋_GB2312" w:hAnsi="仿宋_GB2312" w:eastAsia="仿宋_GB2312" w:cs="仿宋_GB2312"/>
          <w:sz w:val="32"/>
          <w:szCs w:val="48"/>
          <w:highlight w:val="none"/>
        </w:rPr>
        <w:t>124号文依据的《农业产业化国家重点龙头企业认定和运行监测管理办法》（农经发〔2010〕11号）和《广东省重点农业龙头企业认定与监测办法》（粤农〔2014〕200号）分别于2018年5月10日、2020年12月24日进行了修订，</w:t>
      </w:r>
      <w:r>
        <w:rPr>
          <w:rFonts w:hint="eastAsia" w:ascii="仿宋_GB2312" w:hAnsi="仿宋_GB2312" w:eastAsia="仿宋_GB2312" w:cs="仿宋_GB2312"/>
          <w:sz w:val="32"/>
          <w:szCs w:val="48"/>
          <w:highlight w:val="none"/>
          <w:lang w:eastAsia="zh-CN"/>
        </w:rPr>
        <w:t>且新修订的</w:t>
      </w:r>
      <w:r>
        <w:rPr>
          <w:rFonts w:hint="eastAsia" w:ascii="仿宋_GB2312" w:hAnsi="仿宋_GB2312" w:eastAsia="仿宋_GB2312" w:cs="仿宋_GB2312"/>
          <w:sz w:val="32"/>
          <w:szCs w:val="48"/>
          <w:highlight w:val="none"/>
        </w:rPr>
        <w:t>《广东省重点农业龙头企业认定和运行监测管理办法》（粤农农规〔2020〕11号）</w:t>
      </w:r>
      <w:r>
        <w:rPr>
          <w:rFonts w:hint="eastAsia" w:ascii="仿宋_GB2312" w:hAnsi="仿宋_GB2312" w:eastAsia="仿宋_GB2312" w:cs="仿宋_GB2312"/>
          <w:sz w:val="32"/>
          <w:szCs w:val="48"/>
          <w:highlight w:val="none"/>
          <w:lang w:eastAsia="zh-CN"/>
        </w:rPr>
        <w:t>已上升至规范性文件。国家、省相关文件同时</w:t>
      </w:r>
      <w:r>
        <w:rPr>
          <w:rFonts w:hint="eastAsia" w:ascii="仿宋_GB2312" w:hAnsi="仿宋_GB2312" w:eastAsia="仿宋_GB2312" w:cs="仿宋_GB2312"/>
          <w:sz w:val="32"/>
          <w:szCs w:val="48"/>
          <w:highlight w:val="none"/>
        </w:rPr>
        <w:t>调整了部分指标要求，增加了新的评价指标，</w:t>
      </w:r>
      <w:r>
        <w:rPr>
          <w:rFonts w:hint="eastAsia" w:ascii="仿宋_GB2312" w:hAnsi="仿宋_GB2312" w:eastAsia="仿宋_GB2312" w:cs="仿宋_GB2312"/>
          <w:sz w:val="32"/>
          <w:szCs w:val="48"/>
          <w:highlight w:val="none"/>
          <w:lang w:eastAsia="zh-CN"/>
        </w:rPr>
        <w:t>为确保</w:t>
      </w:r>
      <w:r>
        <w:rPr>
          <w:rFonts w:hint="eastAsia" w:ascii="仿宋_GB2312" w:hAnsi="仿宋_GB2312" w:eastAsia="仿宋_GB2312" w:cs="仿宋_GB2312"/>
          <w:sz w:val="32"/>
          <w:szCs w:val="48"/>
          <w:highlight w:val="none"/>
        </w:rPr>
        <w:t>市重点农业龙头企业顺利被认定为省重点农业龙头企业、国家重</w:t>
      </w:r>
      <w:r>
        <w:rPr>
          <w:rFonts w:hint="eastAsia" w:ascii="仿宋_GB2312" w:hAnsi="仿宋_GB2312" w:eastAsia="仿宋_GB2312" w:cs="仿宋_GB2312"/>
          <w:b w:val="0"/>
          <w:bCs w:val="0"/>
          <w:sz w:val="32"/>
          <w:szCs w:val="48"/>
          <w:highlight w:val="none"/>
        </w:rPr>
        <w:t>点龙头企业</w:t>
      </w:r>
      <w:r>
        <w:rPr>
          <w:rFonts w:hint="eastAsia" w:ascii="仿宋_GB2312" w:hAnsi="仿宋_GB2312" w:eastAsia="仿宋_GB2312" w:cs="仿宋_GB2312"/>
          <w:b w:val="0"/>
          <w:bCs w:val="0"/>
          <w:sz w:val="32"/>
          <w:szCs w:val="48"/>
          <w:highlight w:val="none"/>
          <w:lang w:eastAsia="zh-CN"/>
        </w:rPr>
        <w:t>，</w:t>
      </w:r>
      <w:r>
        <w:rPr>
          <w:rFonts w:hint="eastAsia" w:ascii="仿宋_GB2312" w:hAnsi="仿宋_GB2312" w:eastAsia="仿宋_GB2312" w:cs="仿宋_GB2312"/>
          <w:sz w:val="32"/>
          <w:szCs w:val="48"/>
          <w:highlight w:val="none"/>
          <w:lang w:eastAsia="zh-CN"/>
        </w:rPr>
        <w:t>需要对其进行修改完善。</w:t>
      </w:r>
    </w:p>
    <w:p>
      <w:pPr>
        <w:spacing w:line="560" w:lineRule="exact"/>
        <w:ind w:firstLine="640" w:firstLineChars="200"/>
        <w:rPr>
          <w:rFonts w:ascii="仿宋_GB2312" w:hAnsi="仿宋_GB2312" w:eastAsia="仿宋_GB2312" w:cs="仿宋_GB2312"/>
          <w:sz w:val="32"/>
          <w:szCs w:val="48"/>
          <w:highlight w:val="none"/>
        </w:rPr>
      </w:pPr>
      <w:r>
        <w:rPr>
          <w:rFonts w:hint="eastAsia" w:ascii="楷体_GB2312" w:hAnsi="楷体_GB2312" w:eastAsia="楷体_GB2312" w:cs="楷体_GB2312"/>
          <w:sz w:val="32"/>
          <w:szCs w:val="48"/>
          <w:highlight w:val="none"/>
        </w:rPr>
        <w:t>（三）依法行政的需要。</w:t>
      </w:r>
      <w:r>
        <w:rPr>
          <w:rFonts w:hint="eastAsia" w:ascii="仿宋_GB2312" w:hAnsi="仿宋_GB2312" w:eastAsia="仿宋_GB2312" w:cs="仿宋_GB2312"/>
          <w:sz w:val="32"/>
          <w:szCs w:val="48"/>
          <w:highlight w:val="none"/>
          <w:lang w:eastAsia="zh-CN"/>
        </w:rPr>
        <w:t>多</w:t>
      </w:r>
      <w:r>
        <w:rPr>
          <w:rFonts w:hint="eastAsia" w:ascii="仿宋_GB2312" w:hAnsi="仿宋_GB2312" w:eastAsia="仿宋_GB2312" w:cs="仿宋_GB2312"/>
          <w:b w:val="0"/>
          <w:bCs w:val="0"/>
          <w:sz w:val="32"/>
          <w:szCs w:val="48"/>
          <w:highlight w:val="none"/>
          <w:lang w:eastAsia="zh-CN"/>
        </w:rPr>
        <w:t>轮</w:t>
      </w:r>
      <w:r>
        <w:rPr>
          <w:rFonts w:hint="eastAsia" w:ascii="仿宋_GB2312" w:hAnsi="仿宋_GB2312" w:eastAsia="仿宋_GB2312" w:cs="仿宋_GB2312"/>
          <w:b w:val="0"/>
          <w:bCs w:val="0"/>
          <w:sz w:val="32"/>
          <w:szCs w:val="48"/>
          <w:highlight w:val="none"/>
        </w:rPr>
        <w:t>机</w:t>
      </w:r>
      <w:r>
        <w:rPr>
          <w:rFonts w:hint="eastAsia" w:ascii="仿宋_GB2312" w:hAnsi="仿宋_GB2312" w:eastAsia="仿宋_GB2312" w:cs="仿宋_GB2312"/>
          <w:sz w:val="32"/>
          <w:szCs w:val="48"/>
          <w:highlight w:val="none"/>
        </w:rPr>
        <w:t>构改革</w:t>
      </w:r>
      <w:r>
        <w:rPr>
          <w:rFonts w:hint="eastAsia" w:ascii="仿宋_GB2312" w:hAnsi="仿宋_GB2312" w:eastAsia="仿宋_GB2312" w:cs="仿宋_GB2312"/>
          <w:sz w:val="32"/>
          <w:szCs w:val="48"/>
          <w:highlight w:val="none"/>
          <w:lang w:eastAsia="zh-CN"/>
        </w:rPr>
        <w:t>致使</w:t>
      </w:r>
      <w:r>
        <w:rPr>
          <w:rFonts w:hint="eastAsia" w:ascii="仿宋_GB2312" w:hAnsi="仿宋_GB2312" w:eastAsia="仿宋_GB2312" w:cs="仿宋_GB2312"/>
          <w:color w:val="000000"/>
          <w:sz w:val="32"/>
          <w:szCs w:val="28"/>
          <w:highlight w:val="none"/>
        </w:rPr>
        <w:t>农业</w:t>
      </w:r>
      <w:r>
        <w:rPr>
          <w:rFonts w:hint="eastAsia" w:ascii="仿宋_GB2312" w:hAnsi="仿宋_GB2312" w:eastAsia="仿宋_GB2312" w:cs="仿宋_GB2312"/>
          <w:color w:val="000000"/>
          <w:sz w:val="32"/>
          <w:szCs w:val="28"/>
          <w:highlight w:val="none"/>
          <w:lang w:eastAsia="zh-CN"/>
        </w:rPr>
        <w:t>产业主管部门不断变化，专项资金补助也涉及不同职能部门，需进一步明确各行业重点农业龙头企业主管部门</w:t>
      </w:r>
      <w:r>
        <w:rPr>
          <w:rFonts w:hint="eastAsia" w:ascii="仿宋_GB2312" w:hAnsi="仿宋_GB2312" w:eastAsia="仿宋_GB2312" w:cs="仿宋_GB2312"/>
          <w:color w:val="000000"/>
          <w:sz w:val="32"/>
          <w:szCs w:val="28"/>
          <w:highlight w:val="none"/>
        </w:rPr>
        <w:t>。</w:t>
      </w:r>
      <w:r>
        <w:rPr>
          <w:rFonts w:hint="eastAsia" w:ascii="仿宋_GB2312" w:hAnsi="仿宋_GB2312" w:eastAsia="仿宋_GB2312" w:cs="仿宋_GB2312"/>
          <w:sz w:val="32"/>
          <w:szCs w:val="48"/>
          <w:highlight w:val="none"/>
        </w:rPr>
        <w:t>按照依法行政的要求，需对其进行修改完善。</w:t>
      </w:r>
    </w:p>
    <w:p>
      <w:pPr>
        <w:spacing w:line="560" w:lineRule="exact"/>
        <w:ind w:firstLine="640" w:firstLineChars="200"/>
        <w:rPr>
          <w:rFonts w:ascii="黑体" w:hAnsi="黑体" w:eastAsia="黑体" w:cs="黑体"/>
          <w:sz w:val="32"/>
          <w:szCs w:val="48"/>
          <w:highlight w:val="none"/>
        </w:rPr>
      </w:pPr>
      <w:r>
        <w:rPr>
          <w:rFonts w:hint="eastAsia" w:ascii="黑体" w:hAnsi="黑体" w:eastAsia="黑体" w:cs="黑体"/>
          <w:sz w:val="32"/>
          <w:szCs w:val="48"/>
          <w:highlight w:val="none"/>
        </w:rPr>
        <w:t>二、124号文实施效果</w:t>
      </w:r>
    </w:p>
    <w:p>
      <w:pPr>
        <w:spacing w:line="560" w:lineRule="exact"/>
        <w:ind w:firstLine="640" w:firstLineChars="200"/>
        <w:rPr>
          <w:rFonts w:ascii="仿宋_GB2312" w:hAnsi="仿宋_GB2312" w:eastAsia="仿宋_GB2312" w:cs="仿宋_GB2312"/>
          <w:sz w:val="32"/>
          <w:szCs w:val="48"/>
          <w:highlight w:val="none"/>
        </w:rPr>
      </w:pPr>
      <w:r>
        <w:rPr>
          <w:rFonts w:hint="eastAsia" w:ascii="仿宋_GB2312" w:hAnsi="仿宋_GB2312" w:eastAsia="仿宋_GB2312" w:cs="仿宋_GB2312"/>
          <w:sz w:val="32"/>
          <w:szCs w:val="48"/>
          <w:highlight w:val="none"/>
        </w:rPr>
        <w:t>（</w:t>
      </w:r>
      <w:r>
        <w:rPr>
          <w:rFonts w:hint="eastAsia" w:ascii="楷体_GB2312" w:hAnsi="楷体_GB2312" w:eastAsia="楷体_GB2312" w:cs="楷体_GB2312"/>
          <w:sz w:val="32"/>
          <w:szCs w:val="48"/>
          <w:highlight w:val="none"/>
        </w:rPr>
        <w:t>一）农业龙头企业队伍不断壮大。</w:t>
      </w:r>
      <w:r>
        <w:rPr>
          <w:rFonts w:hint="eastAsia" w:ascii="仿宋_GB2312" w:hAnsi="仿宋_GB2312" w:eastAsia="仿宋_GB2312" w:cs="仿宋_GB2312"/>
          <w:sz w:val="32"/>
          <w:szCs w:val="48"/>
          <w:highlight w:val="none"/>
        </w:rPr>
        <w:t>201</w:t>
      </w:r>
      <w:r>
        <w:rPr>
          <w:rFonts w:hint="eastAsia" w:ascii="仿宋_GB2312" w:hAnsi="仿宋_GB2312" w:eastAsia="仿宋_GB2312" w:cs="仿宋_GB2312"/>
          <w:sz w:val="32"/>
          <w:szCs w:val="48"/>
          <w:highlight w:val="none"/>
          <w:lang w:val="en-US" w:eastAsia="zh-CN"/>
        </w:rPr>
        <w:t>7</w:t>
      </w:r>
      <w:r>
        <w:rPr>
          <w:rFonts w:hint="eastAsia" w:ascii="仿宋_GB2312" w:hAnsi="仿宋_GB2312" w:eastAsia="仿宋_GB2312" w:cs="仿宋_GB2312"/>
          <w:sz w:val="32"/>
          <w:szCs w:val="48"/>
          <w:highlight w:val="none"/>
        </w:rPr>
        <w:t>年-202</w:t>
      </w:r>
      <w:r>
        <w:rPr>
          <w:rFonts w:hint="eastAsia" w:ascii="仿宋_GB2312" w:hAnsi="仿宋_GB2312" w:eastAsia="仿宋_GB2312" w:cs="仿宋_GB2312"/>
          <w:sz w:val="32"/>
          <w:szCs w:val="48"/>
          <w:highlight w:val="none"/>
          <w:lang w:val="en-US" w:eastAsia="zh-CN"/>
        </w:rPr>
        <w:t>2</w:t>
      </w:r>
      <w:r>
        <w:rPr>
          <w:rFonts w:hint="eastAsia" w:ascii="仿宋_GB2312" w:hAnsi="仿宋_GB2312" w:eastAsia="仿宋_GB2312" w:cs="仿宋_GB2312"/>
          <w:sz w:val="32"/>
          <w:szCs w:val="48"/>
          <w:highlight w:val="none"/>
        </w:rPr>
        <w:t>年，我市农业产业化工作主管部门按照124号文的规定，组织推进我市农业产业化工作，大力培育农业龙头企业，对农业龙头企业给予奖励和贷款贴息资助，推动我市农业产业化事业快速发展。全市重点农业龙头企业有2017年的100家发展为202</w:t>
      </w:r>
      <w:r>
        <w:rPr>
          <w:rFonts w:hint="eastAsia" w:ascii="仿宋_GB2312" w:hAnsi="仿宋_GB2312" w:eastAsia="仿宋_GB2312" w:cs="仿宋_GB2312"/>
          <w:sz w:val="32"/>
          <w:szCs w:val="48"/>
          <w:highlight w:val="none"/>
          <w:lang w:val="en-US" w:eastAsia="zh-CN"/>
        </w:rPr>
        <w:t>2</w:t>
      </w:r>
      <w:r>
        <w:rPr>
          <w:rFonts w:hint="eastAsia" w:ascii="仿宋_GB2312" w:hAnsi="仿宋_GB2312" w:eastAsia="仿宋_GB2312" w:cs="仿宋_GB2312"/>
          <w:sz w:val="32"/>
          <w:szCs w:val="48"/>
          <w:highlight w:val="none"/>
        </w:rPr>
        <w:t>年的1</w:t>
      </w:r>
      <w:r>
        <w:rPr>
          <w:rFonts w:hint="eastAsia" w:ascii="仿宋_GB2312" w:hAnsi="仿宋_GB2312" w:eastAsia="仿宋_GB2312" w:cs="仿宋_GB2312"/>
          <w:sz w:val="32"/>
          <w:szCs w:val="48"/>
          <w:highlight w:val="none"/>
          <w:lang w:val="en-US" w:eastAsia="zh-CN"/>
        </w:rPr>
        <w:t>98</w:t>
      </w:r>
      <w:r>
        <w:rPr>
          <w:rFonts w:hint="eastAsia" w:ascii="仿宋_GB2312" w:hAnsi="仿宋_GB2312" w:eastAsia="仿宋_GB2312" w:cs="仿宋_GB2312"/>
          <w:sz w:val="32"/>
          <w:szCs w:val="48"/>
          <w:highlight w:val="none"/>
        </w:rPr>
        <w:t>家，省级</w:t>
      </w:r>
      <w:r>
        <w:rPr>
          <w:rFonts w:hint="eastAsia" w:ascii="仿宋_GB2312" w:hAnsi="仿宋_GB2312" w:eastAsia="仿宋_GB2312" w:cs="仿宋_GB2312"/>
          <w:sz w:val="32"/>
          <w:szCs w:val="48"/>
          <w:highlight w:val="none"/>
          <w:lang w:eastAsia="zh-CN"/>
        </w:rPr>
        <w:t>农业</w:t>
      </w:r>
      <w:r>
        <w:rPr>
          <w:rFonts w:hint="eastAsia" w:ascii="仿宋_GB2312" w:hAnsi="仿宋_GB2312" w:eastAsia="仿宋_GB2312" w:cs="仿宋_GB2312"/>
          <w:sz w:val="32"/>
          <w:szCs w:val="48"/>
          <w:highlight w:val="none"/>
        </w:rPr>
        <w:t>龙头企业增加</w:t>
      </w:r>
      <w:r>
        <w:rPr>
          <w:rFonts w:hint="eastAsia" w:ascii="仿宋_GB2312" w:hAnsi="仿宋_GB2312" w:eastAsia="仿宋_GB2312" w:cs="仿宋_GB2312"/>
          <w:sz w:val="32"/>
          <w:szCs w:val="48"/>
          <w:highlight w:val="none"/>
          <w:lang w:val="en-US" w:eastAsia="zh-CN"/>
        </w:rPr>
        <w:t>55</w:t>
      </w:r>
      <w:r>
        <w:rPr>
          <w:rFonts w:hint="eastAsia" w:ascii="仿宋_GB2312" w:hAnsi="仿宋_GB2312" w:eastAsia="仿宋_GB2312" w:cs="仿宋_GB2312"/>
          <w:sz w:val="32"/>
          <w:szCs w:val="48"/>
          <w:highlight w:val="none"/>
        </w:rPr>
        <w:t>家</w:t>
      </w:r>
      <w:r>
        <w:rPr>
          <w:rFonts w:hint="eastAsia" w:ascii="仿宋_GB2312" w:hAnsi="仿宋_GB2312" w:eastAsia="仿宋_GB2312" w:cs="仿宋_GB2312"/>
          <w:sz w:val="32"/>
          <w:szCs w:val="48"/>
          <w:highlight w:val="none"/>
          <w:lang w:eastAsia="zh-CN"/>
        </w:rPr>
        <w:t>、国家级农业龙头企业增加</w:t>
      </w:r>
      <w:r>
        <w:rPr>
          <w:rFonts w:hint="eastAsia" w:ascii="仿宋_GB2312" w:hAnsi="仿宋_GB2312" w:eastAsia="仿宋_GB2312" w:cs="仿宋_GB2312"/>
          <w:sz w:val="32"/>
          <w:szCs w:val="48"/>
          <w:highlight w:val="none"/>
          <w:lang w:val="en-US" w:eastAsia="zh-CN"/>
        </w:rPr>
        <w:t>6家</w:t>
      </w:r>
      <w:r>
        <w:rPr>
          <w:rFonts w:hint="eastAsia" w:ascii="仿宋_GB2312" w:hAnsi="仿宋_GB2312" w:eastAsia="仿宋_GB2312" w:cs="仿宋_GB2312"/>
          <w:sz w:val="32"/>
          <w:szCs w:val="48"/>
          <w:highlight w:val="none"/>
        </w:rPr>
        <w:t>。</w:t>
      </w:r>
    </w:p>
    <w:p>
      <w:pPr>
        <w:spacing w:line="560" w:lineRule="exact"/>
        <w:ind w:firstLine="640" w:firstLineChars="200"/>
        <w:rPr>
          <w:rFonts w:ascii="仿宋_GB2312" w:hAnsi="仿宋_GB2312" w:eastAsia="仿宋_GB2312" w:cs="仿宋_GB2312"/>
          <w:sz w:val="32"/>
          <w:szCs w:val="48"/>
          <w:highlight w:val="none"/>
        </w:rPr>
      </w:pPr>
      <w:r>
        <w:rPr>
          <w:rFonts w:hint="eastAsia" w:ascii="楷体_GB2312" w:hAnsi="楷体_GB2312" w:eastAsia="楷体_GB2312" w:cs="楷体_GB2312"/>
          <w:sz w:val="32"/>
          <w:szCs w:val="48"/>
          <w:highlight w:val="none"/>
        </w:rPr>
        <w:t>（二）农业龙头企业规模不断扩大。</w:t>
      </w:r>
      <w:r>
        <w:rPr>
          <w:rFonts w:hint="eastAsia" w:ascii="仿宋_GB2312" w:hAnsi="仿宋_GB2312" w:eastAsia="仿宋_GB2312" w:cs="仿宋_GB2312"/>
          <w:sz w:val="32"/>
          <w:szCs w:val="48"/>
          <w:highlight w:val="none"/>
        </w:rPr>
        <w:t>截至202</w:t>
      </w:r>
      <w:r>
        <w:rPr>
          <w:rFonts w:hint="eastAsia" w:ascii="仿宋_GB2312" w:hAnsi="仿宋_GB2312" w:eastAsia="仿宋_GB2312" w:cs="仿宋_GB2312"/>
          <w:sz w:val="32"/>
          <w:szCs w:val="48"/>
          <w:highlight w:val="none"/>
          <w:lang w:val="en-US" w:eastAsia="zh-CN"/>
        </w:rPr>
        <w:t>2</w:t>
      </w:r>
      <w:r>
        <w:rPr>
          <w:rFonts w:hint="eastAsia" w:ascii="仿宋_GB2312" w:hAnsi="仿宋_GB2312" w:eastAsia="仿宋_GB2312" w:cs="仿宋_GB2312"/>
          <w:sz w:val="32"/>
          <w:szCs w:val="48"/>
          <w:highlight w:val="none"/>
        </w:rPr>
        <w:t>年底，全市农业龙头企业拥有固定资产总值约</w:t>
      </w:r>
      <w:r>
        <w:rPr>
          <w:rFonts w:hint="default" w:ascii="Times New Roman" w:hAnsi="Times New Roman" w:eastAsia="仿宋_GB2312" w:cs="Times New Roman"/>
          <w:sz w:val="32"/>
          <w:szCs w:val="32"/>
          <w:highlight w:val="none"/>
          <w:lang w:val="en-US" w:eastAsia="zh-CN"/>
        </w:rPr>
        <w:t>净值约</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sz w:val="32"/>
          <w:szCs w:val="32"/>
          <w:highlight w:val="none"/>
          <w:lang w:val="en-US" w:eastAsia="zh-CN"/>
        </w:rPr>
        <w:t>亿元</w:t>
      </w:r>
      <w:r>
        <w:rPr>
          <w:rFonts w:hint="eastAsia" w:ascii="仿宋_GB2312" w:hAnsi="仿宋_GB2312" w:eastAsia="仿宋_GB2312" w:cs="仿宋_GB2312"/>
          <w:sz w:val="32"/>
          <w:szCs w:val="48"/>
          <w:highlight w:val="none"/>
        </w:rPr>
        <w:t>，年销售收入约</w:t>
      </w: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302.35</w:t>
      </w:r>
      <w:r>
        <w:rPr>
          <w:rFonts w:hint="eastAsia" w:ascii="仿宋_GB2312" w:hAnsi="仿宋_GB2312" w:eastAsia="仿宋_GB2312" w:cs="仿宋_GB2312"/>
          <w:sz w:val="32"/>
          <w:szCs w:val="48"/>
          <w:highlight w:val="none"/>
        </w:rPr>
        <w:t>亿元，净利润约</w:t>
      </w:r>
      <w:r>
        <w:rPr>
          <w:rFonts w:hint="default" w:ascii="仿宋_GB2312" w:hAnsi="仿宋_GB2312" w:eastAsia="仿宋_GB2312" w:cs="仿宋_GB2312"/>
          <w:sz w:val="32"/>
          <w:szCs w:val="48"/>
          <w:highlight w:val="none"/>
          <w:lang w:val="en"/>
        </w:rPr>
        <w:t>40</w:t>
      </w:r>
      <w:r>
        <w:rPr>
          <w:rFonts w:hint="eastAsia" w:ascii="仿宋_GB2312" w:hAnsi="仿宋_GB2312" w:eastAsia="仿宋_GB2312" w:cs="仿宋_GB2312"/>
          <w:sz w:val="32"/>
          <w:szCs w:val="48"/>
          <w:highlight w:val="none"/>
        </w:rPr>
        <w:t>.</w:t>
      </w:r>
      <w:r>
        <w:rPr>
          <w:rFonts w:hint="default" w:ascii="仿宋_GB2312" w:hAnsi="仿宋_GB2312" w:eastAsia="仿宋_GB2312" w:cs="仿宋_GB2312"/>
          <w:sz w:val="32"/>
          <w:szCs w:val="48"/>
          <w:highlight w:val="none"/>
          <w:lang w:val="en"/>
        </w:rPr>
        <w:t>65</w:t>
      </w:r>
      <w:r>
        <w:rPr>
          <w:rFonts w:hint="eastAsia" w:ascii="仿宋_GB2312" w:hAnsi="仿宋_GB2312" w:eastAsia="仿宋_GB2312" w:cs="仿宋_GB2312"/>
          <w:sz w:val="32"/>
          <w:szCs w:val="48"/>
          <w:highlight w:val="none"/>
        </w:rPr>
        <w:t>亿元，上缴税金约</w:t>
      </w:r>
      <w:r>
        <w:rPr>
          <w:rFonts w:hint="default" w:ascii="仿宋_GB2312" w:hAnsi="仿宋_GB2312" w:eastAsia="仿宋_GB2312" w:cs="仿宋_GB2312"/>
          <w:sz w:val="32"/>
          <w:szCs w:val="48"/>
          <w:highlight w:val="none"/>
          <w:lang w:val="en"/>
        </w:rPr>
        <w:t>41</w:t>
      </w:r>
      <w:r>
        <w:rPr>
          <w:rFonts w:hint="eastAsia" w:ascii="仿宋_GB2312" w:hAnsi="仿宋_GB2312" w:eastAsia="仿宋_GB2312" w:cs="仿宋_GB2312"/>
          <w:sz w:val="32"/>
          <w:szCs w:val="48"/>
          <w:highlight w:val="none"/>
        </w:rPr>
        <w:t>亿元，出口创汇约4.</w:t>
      </w:r>
      <w:r>
        <w:rPr>
          <w:rFonts w:hint="default" w:ascii="仿宋_GB2312" w:hAnsi="仿宋_GB2312" w:eastAsia="仿宋_GB2312" w:cs="仿宋_GB2312"/>
          <w:sz w:val="32"/>
          <w:szCs w:val="48"/>
          <w:highlight w:val="none"/>
          <w:lang w:val="en"/>
        </w:rPr>
        <w:t>6</w:t>
      </w:r>
      <w:r>
        <w:rPr>
          <w:rFonts w:hint="eastAsia" w:ascii="仿宋_GB2312" w:hAnsi="仿宋_GB2312" w:eastAsia="仿宋_GB2312" w:cs="仿宋_GB2312"/>
          <w:sz w:val="32"/>
          <w:szCs w:val="48"/>
          <w:highlight w:val="none"/>
        </w:rPr>
        <w:t>亿美元，销售收入达到10亿元以上的企业有30家，其中百亿元以上的5家、50亿元以上的</w:t>
      </w:r>
      <w:r>
        <w:rPr>
          <w:rFonts w:hint="default" w:ascii="仿宋_GB2312" w:hAnsi="仿宋_GB2312" w:eastAsia="仿宋_GB2312" w:cs="仿宋_GB2312"/>
          <w:sz w:val="32"/>
          <w:szCs w:val="48"/>
          <w:highlight w:val="none"/>
          <w:lang w:val="en"/>
        </w:rPr>
        <w:t>12</w:t>
      </w:r>
      <w:r>
        <w:rPr>
          <w:rFonts w:hint="eastAsia" w:ascii="仿宋_GB2312" w:hAnsi="仿宋_GB2312" w:eastAsia="仿宋_GB2312" w:cs="仿宋_GB2312"/>
          <w:sz w:val="32"/>
          <w:szCs w:val="48"/>
          <w:highlight w:val="none"/>
        </w:rPr>
        <w:t>家</w:t>
      </w:r>
      <w:r>
        <w:rPr>
          <w:rFonts w:hint="eastAsia" w:ascii="仿宋_GB2312" w:hAnsi="仿宋_GB2312" w:eastAsia="仿宋_GB2312" w:cs="仿宋_GB2312"/>
          <w:sz w:val="32"/>
          <w:szCs w:val="48"/>
          <w:highlight w:val="none"/>
          <w:lang w:eastAsia="zh-CN"/>
        </w:rPr>
        <w:t>、</w:t>
      </w:r>
      <w:r>
        <w:rPr>
          <w:rFonts w:hint="eastAsia" w:ascii="仿宋_GB2312" w:hAnsi="仿宋_GB2312" w:eastAsia="仿宋_GB2312" w:cs="仿宋_GB2312"/>
          <w:sz w:val="32"/>
          <w:szCs w:val="48"/>
          <w:highlight w:val="none"/>
          <w:lang w:val="en-US" w:eastAsia="zh-CN"/>
        </w:rPr>
        <w:t>10亿元以上的36家</w:t>
      </w:r>
      <w:r>
        <w:rPr>
          <w:rFonts w:hint="eastAsia" w:ascii="仿宋_GB2312" w:hAnsi="仿宋_GB2312" w:eastAsia="仿宋_GB2312" w:cs="仿宋_GB2312"/>
          <w:sz w:val="32"/>
          <w:szCs w:val="4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48"/>
          <w:highlight w:val="none"/>
        </w:rPr>
        <w:t>（三）农产品保障能力不断增强。</w:t>
      </w:r>
      <w:r>
        <w:rPr>
          <w:rFonts w:hint="eastAsia" w:ascii="仿宋_GB2312" w:hAnsi="仿宋_GB2312" w:eastAsia="仿宋_GB2312" w:cs="仿宋_GB2312"/>
          <w:sz w:val="32"/>
          <w:szCs w:val="32"/>
          <w:highlight w:val="none"/>
        </w:rPr>
        <w:t>受深圳土地发展制约，深圳农业企业</w:t>
      </w:r>
      <w:r>
        <w:rPr>
          <w:rFonts w:hint="eastAsia" w:ascii="仿宋_GB2312" w:hAnsi="仿宋_GB2312" w:eastAsia="仿宋_GB2312" w:cs="仿宋_GB2312"/>
          <w:sz w:val="32"/>
          <w:szCs w:val="32"/>
          <w:highlight w:val="none"/>
          <w:lang w:eastAsia="zh-CN"/>
        </w:rPr>
        <w:t>以总部经济</w:t>
      </w:r>
      <w:r>
        <w:rPr>
          <w:rFonts w:hint="eastAsia" w:ascii="仿宋_GB2312" w:hAnsi="仿宋_GB2312" w:eastAsia="仿宋_GB2312" w:cs="仿宋_GB2312"/>
          <w:sz w:val="32"/>
          <w:szCs w:val="32"/>
          <w:highlight w:val="none"/>
          <w:lang w:val="en-US" w:eastAsia="zh-CN"/>
        </w:rPr>
        <w:t>+市外基地模式确保全市农产品市场供应。</w:t>
      </w:r>
      <w:r>
        <w:rPr>
          <w:rFonts w:hint="eastAsia" w:ascii="仿宋_GB2312" w:hAnsi="仿宋_GB2312" w:eastAsia="仿宋_GB2312" w:cs="仿宋_GB2312"/>
          <w:sz w:val="32"/>
          <w:szCs w:val="32"/>
          <w:highlight w:val="none"/>
          <w:lang w:eastAsia="zh-CN"/>
        </w:rPr>
        <w:t>全市</w:t>
      </w:r>
      <w:r>
        <w:rPr>
          <w:rFonts w:hint="eastAsia" w:ascii="仿宋_GB2312" w:hAnsi="仿宋_GB2312" w:eastAsia="仿宋_GB2312" w:cs="仿宋_GB2312"/>
          <w:sz w:val="32"/>
          <w:szCs w:val="32"/>
          <w:highlight w:val="none"/>
        </w:rPr>
        <w:t>农业龙头企业</w:t>
      </w:r>
      <w:r>
        <w:rPr>
          <w:rFonts w:hint="eastAsia" w:ascii="仿宋_GB2312" w:hAnsi="仿宋_GB2312" w:eastAsia="仿宋_GB2312" w:cs="仿宋_GB2312"/>
          <w:sz w:val="32"/>
          <w:szCs w:val="32"/>
          <w:highlight w:val="none"/>
          <w:lang w:eastAsia="zh-CN"/>
        </w:rPr>
        <w:t>在市外自有</w:t>
      </w:r>
      <w:r>
        <w:rPr>
          <w:rFonts w:hint="eastAsia" w:ascii="仿宋_GB2312" w:hAnsi="仿宋_GB2312" w:eastAsia="仿宋_GB2312" w:cs="仿宋_GB2312"/>
          <w:sz w:val="32"/>
          <w:szCs w:val="32"/>
          <w:highlight w:val="none"/>
        </w:rPr>
        <w:t>生产基地51.09万亩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订单生产基</w:t>
      </w:r>
      <w:r>
        <w:rPr>
          <w:rFonts w:hint="eastAsia" w:ascii="仿宋_GB2312" w:hAnsi="仿宋_GB2312" w:eastAsia="仿宋_GB2312" w:cs="仿宋_GB2312"/>
          <w:sz w:val="32"/>
          <w:szCs w:val="32"/>
          <w:highlight w:val="none"/>
          <w:lang w:eastAsia="zh-CN"/>
        </w:rPr>
        <w:t>地</w:t>
      </w:r>
      <w:r>
        <w:rPr>
          <w:rFonts w:hint="eastAsia" w:ascii="仿宋_GB2312" w:hAnsi="仿宋_GB2312" w:eastAsia="仿宋_GB2312" w:cs="仿宋_GB2312"/>
          <w:sz w:val="32"/>
          <w:szCs w:val="32"/>
          <w:highlight w:val="none"/>
        </w:rPr>
        <w:t>157.1万亩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涉及蔬菜、水果、蛋奶等生产基地、加工基地，极大程度弥补了我市农产品自给不足的短板。</w:t>
      </w:r>
      <w:r>
        <w:rPr>
          <w:rFonts w:hint="eastAsia" w:ascii="仿宋_GB2312" w:hAnsi="仿宋_GB2312" w:eastAsia="仿宋_GB2312" w:cs="仿宋_GB2312"/>
          <w:sz w:val="32"/>
          <w:szCs w:val="32"/>
          <w:highlight w:val="none"/>
          <w:lang w:eastAsia="zh-CN"/>
        </w:rPr>
        <w:t>同时</w:t>
      </w:r>
      <w:r>
        <w:rPr>
          <w:rFonts w:hint="eastAsia" w:ascii="仿宋_GB2312" w:hAnsi="仿宋_GB2312" w:eastAsia="仿宋_GB2312" w:cs="仿宋_GB2312"/>
          <w:sz w:val="32"/>
          <w:szCs w:val="32"/>
          <w:highlight w:val="none"/>
        </w:rPr>
        <w:t>全市34家农业龙头企业的224个产品通过“圳品”评价，涵盖蔬菜、肉、茶、禽、蛋、谷物、水果、水产品、油脂、乳等食用农产品，市民高品质农产品需求得到有力保障。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8"/>
          <w:highlight w:val="none"/>
        </w:rPr>
      </w:pPr>
      <w:r>
        <w:rPr>
          <w:rFonts w:hint="eastAsia" w:ascii="楷体_GB2312" w:hAnsi="楷体_GB2312" w:eastAsia="楷体_GB2312" w:cs="楷体_GB2312"/>
          <w:sz w:val="32"/>
          <w:szCs w:val="48"/>
          <w:highlight w:val="none"/>
        </w:rPr>
        <w:t>（四）在脱贫攻坚工作中发挥了巨大作用。</w:t>
      </w:r>
      <w:r>
        <w:rPr>
          <w:rFonts w:hint="eastAsia" w:ascii="仿宋_GB2312" w:hAnsi="仿宋_GB2312" w:eastAsia="仿宋_GB2312" w:cs="仿宋_GB2312"/>
          <w:sz w:val="32"/>
          <w:szCs w:val="48"/>
          <w:highlight w:val="none"/>
        </w:rPr>
        <w:t>农业龙头企业通过建设生产基地、产销对接等方式，拓宽了广西、河源、汕尾等扶贫协作地区的农产品销售市场，增加了农民就业岗位，提高了贫困地区农民收入，促进了当地经济发展。</w:t>
      </w:r>
      <w:r>
        <w:rPr>
          <w:rFonts w:hint="eastAsia" w:ascii="仿宋_GB2312" w:hAnsi="仿宋_GB2312" w:eastAsia="仿宋_GB2312" w:cs="仿宋_GB2312"/>
          <w:sz w:val="32"/>
          <w:szCs w:val="32"/>
          <w:highlight w:val="none"/>
          <w:lang w:val="en-US" w:eastAsia="zh-CN"/>
        </w:rPr>
        <w:t>百果园、华润五丰获评2022年广东省农业龙头企业“联农带农十强”</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rPr>
        <w:t>据不完全统计，农业龙头企业累计采购农产品数量18.6万吨，金额10.68亿元，投资189.53亿元，建设28个农产品示范基地项目，带动200万贫困人口脱贫。202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年龙头企业</w:t>
      </w:r>
      <w:r>
        <w:rPr>
          <w:rFonts w:hint="eastAsia" w:ascii="仿宋_GB2312" w:hAnsi="仿宋_GB2312" w:eastAsia="仿宋_GB2312" w:cs="仿宋_GB2312"/>
          <w:sz w:val="32"/>
          <w:szCs w:val="32"/>
          <w:highlight w:val="none"/>
          <w:lang w:eastAsia="zh-CN"/>
        </w:rPr>
        <w:t>带动</w:t>
      </w:r>
      <w:r>
        <w:rPr>
          <w:rFonts w:hint="eastAsia" w:ascii="仿宋_GB2312" w:hAnsi="仿宋_GB2312" w:eastAsia="仿宋_GB2312" w:cs="仿宋_GB2312"/>
          <w:sz w:val="32"/>
          <w:szCs w:val="32"/>
          <w:highlight w:val="none"/>
        </w:rPr>
        <w:t>农户每年</w:t>
      </w:r>
      <w:r>
        <w:rPr>
          <w:rFonts w:hint="eastAsia" w:ascii="仿宋_GB2312" w:hAnsi="仿宋_GB2312" w:eastAsia="仿宋_GB2312" w:cs="仿宋_GB2312"/>
          <w:sz w:val="32"/>
          <w:szCs w:val="32"/>
          <w:highlight w:val="none"/>
          <w:lang w:eastAsia="zh-CN"/>
        </w:rPr>
        <w:t>户均</w:t>
      </w:r>
      <w:r>
        <w:rPr>
          <w:rFonts w:hint="eastAsia" w:ascii="仿宋_GB2312" w:hAnsi="仿宋_GB2312" w:eastAsia="仿宋_GB2312" w:cs="仿宋_GB2312"/>
          <w:sz w:val="32"/>
          <w:szCs w:val="32"/>
          <w:highlight w:val="none"/>
        </w:rPr>
        <w:t>增收5800元以上，总增收超过98亿元，总带动农户超1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0万户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家庭农场超5600个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农民合作社超1400个。</w:t>
      </w:r>
    </w:p>
    <w:p>
      <w:pPr>
        <w:spacing w:line="560" w:lineRule="exact"/>
        <w:ind w:firstLine="640" w:firstLineChars="200"/>
        <w:rPr>
          <w:rFonts w:ascii="黑体" w:hAnsi="黑体" w:eastAsia="黑体" w:cs="黑体"/>
          <w:bCs/>
          <w:color w:val="000000"/>
          <w:sz w:val="32"/>
          <w:szCs w:val="28"/>
          <w:highlight w:val="none"/>
        </w:rPr>
      </w:pPr>
      <w:r>
        <w:rPr>
          <w:rFonts w:hint="eastAsia" w:ascii="黑体" w:hAnsi="黑体" w:eastAsia="黑体" w:cs="黑体"/>
          <w:bCs/>
          <w:color w:val="000000"/>
          <w:sz w:val="32"/>
          <w:szCs w:val="28"/>
          <w:highlight w:val="none"/>
          <w:lang w:val="en-GB"/>
        </w:rPr>
        <w:t>三、修订</w:t>
      </w:r>
      <w:r>
        <w:rPr>
          <w:rFonts w:hint="eastAsia" w:ascii="黑体" w:hAnsi="黑体" w:eastAsia="黑体" w:cs="黑体"/>
          <w:bCs/>
          <w:color w:val="000000"/>
          <w:sz w:val="32"/>
          <w:szCs w:val="28"/>
          <w:highlight w:val="none"/>
        </w:rPr>
        <w:t>原则</w:t>
      </w:r>
    </w:p>
    <w:p>
      <w:pPr>
        <w:spacing w:line="560" w:lineRule="exact"/>
        <w:ind w:firstLine="640" w:firstLineChars="200"/>
        <w:rPr>
          <w:rFonts w:hint="eastAsia" w:ascii="仿宋_GB2312" w:hAnsi="仿宋_GB2312" w:eastAsia="仿宋_GB2312" w:cs="仿宋_GB2312"/>
          <w:sz w:val="32"/>
          <w:szCs w:val="48"/>
          <w:highlight w:val="none"/>
          <w:lang w:val="en-GB"/>
        </w:rPr>
      </w:pPr>
      <w:r>
        <w:rPr>
          <w:rFonts w:hint="eastAsia" w:ascii="仿宋_GB2312" w:hAnsi="仿宋_GB2312" w:eastAsia="仿宋_GB2312" w:cs="仿宋_GB2312"/>
          <w:sz w:val="32"/>
          <w:szCs w:val="48"/>
          <w:highlight w:val="none"/>
          <w:lang w:val="en-GB"/>
        </w:rPr>
        <w:t>落实国家、省和市</w:t>
      </w:r>
      <w:r>
        <w:rPr>
          <w:rFonts w:hint="eastAsia" w:ascii="仿宋_GB2312" w:hAnsi="仿宋_GB2312" w:eastAsia="仿宋_GB2312" w:cs="仿宋_GB2312"/>
          <w:sz w:val="32"/>
          <w:szCs w:val="48"/>
          <w:highlight w:val="none"/>
        </w:rPr>
        <w:t>关于农业产业发展的总体要求，</w:t>
      </w:r>
      <w:r>
        <w:rPr>
          <w:rFonts w:hint="eastAsia" w:ascii="仿宋_GB2312" w:hAnsi="仿宋_GB2312" w:eastAsia="仿宋_GB2312" w:cs="仿宋_GB2312"/>
          <w:sz w:val="32"/>
          <w:szCs w:val="48"/>
          <w:highlight w:val="none"/>
          <w:lang w:val="en-GB"/>
        </w:rPr>
        <w:t>突出</w:t>
      </w:r>
      <w:r>
        <w:rPr>
          <w:rFonts w:hint="eastAsia" w:ascii="仿宋_GB2312" w:hAnsi="仿宋_GB2312" w:eastAsia="仿宋_GB2312" w:cs="仿宋_GB2312"/>
          <w:sz w:val="32"/>
          <w:szCs w:val="48"/>
          <w:highlight w:val="none"/>
        </w:rPr>
        <w:t>深圳农业特色，重点扶持种业</w:t>
      </w:r>
      <w:r>
        <w:rPr>
          <w:rFonts w:hint="eastAsia" w:ascii="仿宋_GB2312" w:hAnsi="仿宋_GB2312" w:eastAsia="仿宋_GB2312" w:cs="仿宋_GB2312"/>
          <w:sz w:val="32"/>
          <w:szCs w:val="48"/>
          <w:highlight w:val="none"/>
          <w:lang w:val="en-US" w:eastAsia="zh-CN"/>
        </w:rPr>
        <w:t>产业</w:t>
      </w:r>
      <w:r>
        <w:rPr>
          <w:rFonts w:hint="eastAsia" w:ascii="仿宋_GB2312" w:hAnsi="仿宋_GB2312" w:eastAsia="仿宋_GB2312" w:cs="仿宋_GB2312"/>
          <w:sz w:val="32"/>
          <w:szCs w:val="48"/>
          <w:highlight w:val="none"/>
        </w:rPr>
        <w:t>发展</w:t>
      </w:r>
      <w:r>
        <w:rPr>
          <w:rFonts w:hint="eastAsia" w:ascii="仿宋_GB2312" w:hAnsi="仿宋_GB2312" w:eastAsia="仿宋_GB2312" w:cs="仿宋_GB2312"/>
          <w:sz w:val="32"/>
          <w:szCs w:val="48"/>
          <w:highlight w:val="none"/>
          <w:lang w:val="en-GB"/>
        </w:rPr>
        <w:t>；遵循公平、公正、公开的原则，实施评分标准化，减少主观评分；</w:t>
      </w:r>
      <w:r>
        <w:rPr>
          <w:rFonts w:hint="eastAsia" w:ascii="仿宋_GB2312" w:hAnsi="仿宋_GB2312" w:eastAsia="仿宋_GB2312" w:cs="仿宋_GB2312"/>
          <w:sz w:val="32"/>
          <w:szCs w:val="48"/>
          <w:highlight w:val="none"/>
        </w:rPr>
        <w:t>参照国家级、省级重点农业龙头企业的</w:t>
      </w:r>
      <w:r>
        <w:rPr>
          <w:rFonts w:hint="eastAsia" w:ascii="仿宋_GB2312" w:hAnsi="仿宋_GB2312" w:eastAsia="仿宋_GB2312" w:cs="仿宋_GB2312"/>
          <w:sz w:val="32"/>
          <w:szCs w:val="48"/>
          <w:highlight w:val="none"/>
          <w:lang w:eastAsia="zh-CN"/>
        </w:rPr>
        <w:t>认定要求</w:t>
      </w:r>
      <w:r>
        <w:rPr>
          <w:rFonts w:hint="eastAsia" w:ascii="仿宋_GB2312" w:hAnsi="仿宋_GB2312" w:eastAsia="仿宋_GB2312" w:cs="仿宋_GB2312"/>
          <w:sz w:val="32"/>
          <w:szCs w:val="48"/>
          <w:highlight w:val="none"/>
        </w:rPr>
        <w:t>，</w:t>
      </w:r>
      <w:r>
        <w:rPr>
          <w:rFonts w:hint="eastAsia" w:ascii="仿宋_GB2312" w:hAnsi="仿宋_GB2312" w:eastAsia="仿宋_GB2312" w:cs="仿宋_GB2312"/>
          <w:sz w:val="32"/>
          <w:szCs w:val="48"/>
          <w:highlight w:val="none"/>
          <w:lang w:val="en-GB"/>
        </w:rPr>
        <w:t>确保国家级、省级和市级重点农业龙头企业呈阶梯性评定。</w:t>
      </w:r>
    </w:p>
    <w:p>
      <w:pPr>
        <w:spacing w:line="560" w:lineRule="exact"/>
        <w:ind w:firstLine="640" w:firstLineChars="200"/>
        <w:rPr>
          <w:rFonts w:ascii="黑体" w:hAnsi="黑体" w:eastAsia="黑体" w:cs="黑体"/>
          <w:bCs/>
          <w:color w:val="000000"/>
          <w:sz w:val="32"/>
          <w:szCs w:val="28"/>
          <w:highlight w:val="none"/>
          <w:lang w:val="en-GB"/>
        </w:rPr>
      </w:pPr>
      <w:r>
        <w:rPr>
          <w:rFonts w:hint="eastAsia" w:ascii="黑体" w:hAnsi="黑体" w:eastAsia="黑体" w:cs="黑体"/>
          <w:bCs/>
          <w:color w:val="000000"/>
          <w:sz w:val="32"/>
          <w:szCs w:val="28"/>
          <w:highlight w:val="none"/>
          <w:lang w:val="en-GB"/>
        </w:rPr>
        <w:t xml:space="preserve">四、修订过程 </w:t>
      </w:r>
    </w:p>
    <w:p>
      <w:pPr>
        <w:spacing w:line="560" w:lineRule="exact"/>
        <w:ind w:firstLine="640" w:firstLineChars="200"/>
        <w:rPr>
          <w:rFonts w:ascii="仿宋_GB2312" w:hAnsi="仿宋_GB2312" w:eastAsia="仿宋_GB2312" w:cs="仿宋_GB2312"/>
          <w:sz w:val="32"/>
          <w:szCs w:val="48"/>
          <w:highlight w:val="none"/>
          <w:lang w:val="en-GB"/>
        </w:rPr>
      </w:pPr>
      <w:r>
        <w:rPr>
          <w:rFonts w:hint="eastAsia" w:ascii="楷体_GB2312" w:hAnsi="楷体_GB2312" w:eastAsia="楷体_GB2312" w:cs="楷体_GB2312"/>
          <w:sz w:val="32"/>
          <w:szCs w:val="48"/>
          <w:highlight w:val="none"/>
          <w:lang w:val="en-GB"/>
        </w:rPr>
        <w:t>（一）政策研究。</w:t>
      </w:r>
      <w:r>
        <w:rPr>
          <w:rFonts w:hint="eastAsia" w:ascii="仿宋_GB2312" w:hAnsi="仿宋_GB2312" w:eastAsia="仿宋_GB2312" w:cs="仿宋_GB2312"/>
          <w:sz w:val="32"/>
          <w:szCs w:val="48"/>
          <w:highlight w:val="none"/>
          <w:lang w:val="en-GB"/>
        </w:rPr>
        <w:t>收集</w:t>
      </w:r>
      <w:r>
        <w:rPr>
          <w:rFonts w:hint="eastAsia" w:ascii="仿宋_GB2312" w:hAnsi="仿宋_GB2312" w:eastAsia="仿宋_GB2312" w:cs="仿宋_GB2312"/>
          <w:sz w:val="32"/>
          <w:szCs w:val="48"/>
          <w:highlight w:val="none"/>
        </w:rPr>
        <w:t>农业农村部</w:t>
      </w:r>
      <w:r>
        <w:rPr>
          <w:rFonts w:hint="eastAsia" w:ascii="仿宋_GB2312" w:hAnsi="仿宋_GB2312" w:eastAsia="仿宋_GB2312" w:cs="仿宋_GB2312"/>
          <w:sz w:val="32"/>
          <w:szCs w:val="48"/>
          <w:highlight w:val="none"/>
          <w:lang w:val="en-GB"/>
        </w:rPr>
        <w:t>、</w:t>
      </w:r>
      <w:r>
        <w:rPr>
          <w:rFonts w:hint="eastAsia" w:ascii="仿宋_GB2312" w:hAnsi="仿宋_GB2312" w:eastAsia="仿宋_GB2312" w:cs="仿宋_GB2312"/>
          <w:sz w:val="32"/>
          <w:szCs w:val="48"/>
          <w:highlight w:val="none"/>
        </w:rPr>
        <w:t>农业农村厅</w:t>
      </w:r>
      <w:r>
        <w:rPr>
          <w:rFonts w:hint="eastAsia" w:ascii="仿宋_GB2312" w:hAnsi="仿宋_GB2312" w:eastAsia="仿宋_GB2312" w:cs="仿宋_GB2312"/>
          <w:sz w:val="32"/>
          <w:szCs w:val="48"/>
          <w:highlight w:val="none"/>
          <w:lang w:val="en-GB"/>
        </w:rPr>
        <w:t>、市委</w:t>
      </w:r>
      <w:r>
        <w:rPr>
          <w:rFonts w:hint="eastAsia" w:ascii="仿宋_GB2312" w:hAnsi="仿宋_GB2312" w:eastAsia="仿宋_GB2312" w:cs="仿宋_GB2312"/>
          <w:sz w:val="32"/>
          <w:szCs w:val="48"/>
          <w:highlight w:val="none"/>
          <w:lang w:val="en-GB" w:eastAsia="zh-CN"/>
        </w:rPr>
        <w:t>、</w:t>
      </w:r>
      <w:r>
        <w:rPr>
          <w:rFonts w:hint="eastAsia" w:ascii="仿宋_GB2312" w:hAnsi="仿宋_GB2312" w:eastAsia="仿宋_GB2312" w:cs="仿宋_GB2312"/>
          <w:sz w:val="32"/>
          <w:szCs w:val="48"/>
          <w:highlight w:val="none"/>
          <w:lang w:val="en-GB"/>
        </w:rPr>
        <w:t>市政府的相关文件政策和北京、上海、</w:t>
      </w:r>
      <w:r>
        <w:rPr>
          <w:rFonts w:hint="eastAsia" w:ascii="仿宋_GB2312" w:hAnsi="仿宋_GB2312" w:eastAsia="仿宋_GB2312" w:cs="仿宋_GB2312"/>
          <w:sz w:val="32"/>
          <w:szCs w:val="48"/>
          <w:highlight w:val="none"/>
        </w:rPr>
        <w:t>重庆、</w:t>
      </w:r>
      <w:r>
        <w:rPr>
          <w:rFonts w:hint="eastAsia" w:ascii="仿宋_GB2312" w:hAnsi="仿宋_GB2312" w:eastAsia="仿宋_GB2312" w:cs="仿宋_GB2312"/>
          <w:sz w:val="32"/>
          <w:szCs w:val="48"/>
          <w:highlight w:val="none"/>
          <w:lang w:val="en-GB"/>
        </w:rPr>
        <w:t>广州、</w:t>
      </w:r>
      <w:r>
        <w:rPr>
          <w:rFonts w:hint="eastAsia" w:ascii="仿宋_GB2312" w:hAnsi="仿宋_GB2312" w:eastAsia="仿宋_GB2312" w:cs="仿宋_GB2312"/>
          <w:sz w:val="32"/>
          <w:szCs w:val="48"/>
          <w:highlight w:val="none"/>
        </w:rPr>
        <w:t>东莞、佛山</w:t>
      </w:r>
      <w:r>
        <w:rPr>
          <w:rFonts w:hint="eastAsia" w:ascii="仿宋_GB2312" w:hAnsi="仿宋_GB2312" w:eastAsia="仿宋_GB2312" w:cs="仿宋_GB2312"/>
          <w:sz w:val="32"/>
          <w:szCs w:val="48"/>
          <w:highlight w:val="none"/>
          <w:lang w:val="en-GB"/>
        </w:rPr>
        <w:t>等大中城市的</w:t>
      </w:r>
      <w:r>
        <w:rPr>
          <w:rFonts w:hint="eastAsia" w:ascii="仿宋_GB2312" w:hAnsi="仿宋_GB2312" w:eastAsia="仿宋_GB2312" w:cs="仿宋_GB2312"/>
          <w:sz w:val="32"/>
          <w:szCs w:val="48"/>
          <w:highlight w:val="none"/>
        </w:rPr>
        <w:t>龙头企业认定办法</w:t>
      </w:r>
      <w:r>
        <w:rPr>
          <w:rFonts w:hint="eastAsia" w:ascii="仿宋_GB2312" w:hAnsi="仿宋_GB2312" w:eastAsia="仿宋_GB2312" w:cs="仿宋_GB2312"/>
          <w:sz w:val="32"/>
          <w:szCs w:val="48"/>
          <w:highlight w:val="none"/>
          <w:lang w:val="en-GB"/>
        </w:rPr>
        <w:t>，进行政策研究和先进经验学习。</w:t>
      </w:r>
    </w:p>
    <w:p>
      <w:pPr>
        <w:spacing w:line="560" w:lineRule="exact"/>
        <w:ind w:firstLine="640" w:firstLineChars="200"/>
        <w:rPr>
          <w:rFonts w:ascii="仿宋_GB2312" w:hAnsi="仿宋_GB2312" w:eastAsia="仿宋_GB2312" w:cs="仿宋_GB2312"/>
          <w:sz w:val="32"/>
          <w:szCs w:val="48"/>
          <w:highlight w:val="none"/>
        </w:rPr>
      </w:pPr>
      <w:r>
        <w:rPr>
          <w:rFonts w:hint="eastAsia" w:ascii="楷体_GB2312" w:hAnsi="楷体_GB2312" w:eastAsia="楷体_GB2312" w:cs="楷体_GB2312"/>
          <w:sz w:val="32"/>
          <w:szCs w:val="48"/>
          <w:highlight w:val="none"/>
          <w:lang w:val="en-GB"/>
        </w:rPr>
        <w:t>（二）</w:t>
      </w:r>
      <w:r>
        <w:rPr>
          <w:rFonts w:hint="eastAsia" w:ascii="楷体_GB2312" w:hAnsi="楷体_GB2312" w:eastAsia="楷体_GB2312" w:cs="楷体_GB2312"/>
          <w:sz w:val="32"/>
          <w:szCs w:val="48"/>
          <w:highlight w:val="none"/>
        </w:rPr>
        <w:t>实地调研。</w:t>
      </w:r>
      <w:r>
        <w:rPr>
          <w:rFonts w:hint="eastAsia" w:ascii="仿宋_GB2312" w:hAnsi="仿宋_GB2312" w:eastAsia="仿宋_GB2312" w:cs="仿宋_GB2312"/>
          <w:sz w:val="32"/>
          <w:szCs w:val="48"/>
          <w:highlight w:val="none"/>
        </w:rPr>
        <w:t>按照企业类别，分别对农产品生产企业、农产品加工流通企业、农业投入品企业、市场带动企业、农业科技企业和其他涉农企业进行实地调研，听取企业相关意见。</w:t>
      </w:r>
    </w:p>
    <w:p>
      <w:pPr>
        <w:spacing w:line="560" w:lineRule="exact"/>
        <w:ind w:firstLine="640" w:firstLineChars="200"/>
        <w:rPr>
          <w:rFonts w:ascii="仿宋_GB2312" w:hAnsi="仿宋_GB2312" w:eastAsia="仿宋_GB2312" w:cs="仿宋_GB2312"/>
          <w:sz w:val="32"/>
          <w:szCs w:val="48"/>
          <w:highlight w:val="none"/>
        </w:rPr>
      </w:pPr>
      <w:r>
        <w:rPr>
          <w:rFonts w:hint="eastAsia" w:ascii="楷体_GB2312" w:hAnsi="楷体_GB2312" w:eastAsia="楷体_GB2312" w:cs="楷体_GB2312"/>
          <w:sz w:val="32"/>
          <w:szCs w:val="48"/>
          <w:highlight w:val="none"/>
        </w:rPr>
        <w:t>（三）起草办法讨论稿。</w:t>
      </w:r>
      <w:r>
        <w:rPr>
          <w:rFonts w:hint="eastAsia" w:ascii="仿宋_GB2312" w:hAnsi="仿宋_GB2312" w:eastAsia="仿宋_GB2312" w:cs="仿宋_GB2312"/>
          <w:sz w:val="32"/>
          <w:szCs w:val="48"/>
          <w:highlight w:val="none"/>
        </w:rPr>
        <w:t>组织农业领域相关人员，在前期理论梳理和实地调研基础上，起草办法</w:t>
      </w:r>
      <w:r>
        <w:rPr>
          <w:rFonts w:hint="eastAsia" w:ascii="仿宋_GB2312" w:hAnsi="仿宋_GB2312" w:eastAsia="仿宋_GB2312" w:cs="仿宋_GB2312"/>
          <w:sz w:val="32"/>
          <w:szCs w:val="48"/>
          <w:highlight w:val="none"/>
          <w:lang w:eastAsia="zh-CN"/>
        </w:rPr>
        <w:t>《</w:t>
      </w:r>
      <w:r>
        <w:rPr>
          <w:rFonts w:hint="eastAsia" w:ascii="仿宋_GB2312" w:hAnsi="仿宋_GB2312" w:eastAsia="仿宋_GB2312" w:cs="仿宋_GB2312"/>
          <w:sz w:val="32"/>
          <w:szCs w:val="48"/>
          <w:highlight w:val="none"/>
        </w:rPr>
        <w:t>讨论稿</w:t>
      </w:r>
      <w:r>
        <w:rPr>
          <w:rFonts w:hint="eastAsia" w:ascii="仿宋_GB2312" w:hAnsi="仿宋_GB2312" w:eastAsia="仿宋_GB2312" w:cs="仿宋_GB2312"/>
          <w:sz w:val="32"/>
          <w:szCs w:val="48"/>
          <w:highlight w:val="none"/>
          <w:lang w:eastAsia="zh-CN"/>
        </w:rPr>
        <w:t>》</w:t>
      </w:r>
      <w:r>
        <w:rPr>
          <w:rFonts w:hint="eastAsia" w:ascii="仿宋_GB2312" w:hAnsi="仿宋_GB2312" w:eastAsia="仿宋_GB2312" w:cs="仿宋_GB2312"/>
          <w:sz w:val="32"/>
          <w:szCs w:val="48"/>
          <w:highlight w:val="none"/>
        </w:rPr>
        <w:t>。</w:t>
      </w:r>
    </w:p>
    <w:p>
      <w:pPr>
        <w:spacing w:line="560" w:lineRule="exact"/>
        <w:ind w:firstLine="640" w:firstLineChars="200"/>
        <w:rPr>
          <w:rFonts w:hint="eastAsia" w:ascii="仿宋_GB2312" w:hAnsi="仿宋_GB2312" w:eastAsia="仿宋_GB2312" w:cs="仿宋_GB2312"/>
          <w:sz w:val="32"/>
          <w:szCs w:val="48"/>
          <w:highlight w:val="none"/>
          <w:lang w:val="en-GB"/>
        </w:rPr>
      </w:pPr>
      <w:r>
        <w:rPr>
          <w:rFonts w:hint="eastAsia" w:ascii="楷体_GB2312" w:hAnsi="楷体_GB2312" w:eastAsia="楷体_GB2312" w:cs="楷体_GB2312"/>
          <w:sz w:val="32"/>
          <w:szCs w:val="48"/>
          <w:highlight w:val="none"/>
          <w:lang w:val="en-GB"/>
        </w:rPr>
        <w:t>（四）进行专家论证。</w:t>
      </w:r>
      <w:r>
        <w:rPr>
          <w:rFonts w:hint="eastAsia" w:ascii="仿宋_GB2312" w:hAnsi="仿宋_GB2312" w:eastAsia="仿宋_GB2312" w:cs="仿宋_GB2312"/>
          <w:sz w:val="32"/>
          <w:szCs w:val="48"/>
          <w:highlight w:val="none"/>
        </w:rPr>
        <w:t>组织有关行业专家</w:t>
      </w:r>
      <w:r>
        <w:rPr>
          <w:rFonts w:hint="eastAsia" w:ascii="仿宋_GB2312" w:hAnsi="仿宋_GB2312" w:eastAsia="仿宋_GB2312" w:cs="仿宋_GB2312"/>
          <w:sz w:val="32"/>
          <w:szCs w:val="32"/>
          <w:highlight w:val="none"/>
        </w:rPr>
        <w:t>召开专家讨论会</w:t>
      </w:r>
      <w:r>
        <w:rPr>
          <w:rFonts w:hint="eastAsia" w:ascii="仿宋_GB2312" w:hAnsi="仿宋_GB2312" w:eastAsia="仿宋_GB2312" w:cs="仿宋_GB2312"/>
          <w:sz w:val="32"/>
          <w:szCs w:val="48"/>
          <w:highlight w:val="none"/>
        </w:rPr>
        <w:t>，逐条进行研究论证。会后</w:t>
      </w:r>
      <w:r>
        <w:rPr>
          <w:rFonts w:hint="eastAsia" w:ascii="仿宋_GB2312" w:hAnsi="仿宋_GB2312" w:eastAsia="仿宋_GB2312" w:cs="仿宋_GB2312"/>
          <w:sz w:val="32"/>
          <w:szCs w:val="48"/>
          <w:highlight w:val="none"/>
          <w:lang w:val="en-US" w:eastAsia="zh-CN"/>
        </w:rPr>
        <w:t>对《</w:t>
      </w:r>
      <w:r>
        <w:rPr>
          <w:rFonts w:hint="eastAsia" w:ascii="仿宋_GB2312" w:hAnsi="仿宋_GB2312" w:eastAsia="仿宋_GB2312" w:cs="仿宋_GB2312"/>
          <w:sz w:val="32"/>
          <w:szCs w:val="48"/>
          <w:highlight w:val="none"/>
        </w:rPr>
        <w:t>讨论稿</w:t>
      </w:r>
      <w:r>
        <w:rPr>
          <w:rFonts w:hint="eastAsia" w:ascii="仿宋_GB2312" w:hAnsi="仿宋_GB2312" w:eastAsia="仿宋_GB2312" w:cs="仿宋_GB2312"/>
          <w:sz w:val="32"/>
          <w:szCs w:val="48"/>
          <w:highlight w:val="none"/>
          <w:lang w:eastAsia="zh-CN"/>
        </w:rPr>
        <w:t>》</w:t>
      </w:r>
      <w:r>
        <w:rPr>
          <w:rFonts w:hint="eastAsia" w:ascii="仿宋_GB2312" w:hAnsi="仿宋_GB2312" w:eastAsia="仿宋_GB2312" w:cs="仿宋_GB2312"/>
          <w:sz w:val="32"/>
          <w:szCs w:val="48"/>
          <w:highlight w:val="none"/>
        </w:rPr>
        <w:t>进行修改完善，</w:t>
      </w:r>
      <w:r>
        <w:rPr>
          <w:rFonts w:hint="eastAsia" w:ascii="仿宋_GB2312" w:hAnsi="仿宋_GB2312" w:eastAsia="仿宋_GB2312" w:cs="仿宋_GB2312"/>
          <w:sz w:val="32"/>
          <w:szCs w:val="48"/>
          <w:highlight w:val="none"/>
          <w:lang w:val="en-GB"/>
        </w:rPr>
        <w:t>形成了《深圳市</w:t>
      </w:r>
      <w:r>
        <w:rPr>
          <w:rFonts w:hint="eastAsia" w:ascii="仿宋_GB2312" w:hAnsi="仿宋_GB2312" w:eastAsia="仿宋_GB2312" w:cs="仿宋_GB2312"/>
          <w:sz w:val="32"/>
          <w:szCs w:val="48"/>
          <w:highlight w:val="none"/>
          <w:lang w:val="en-GB" w:eastAsia="zh-CN"/>
        </w:rPr>
        <w:t>级</w:t>
      </w:r>
      <w:r>
        <w:rPr>
          <w:rFonts w:hint="eastAsia" w:ascii="仿宋_GB2312" w:hAnsi="仿宋_GB2312" w:eastAsia="仿宋_GB2312" w:cs="仿宋_GB2312"/>
          <w:sz w:val="32"/>
          <w:szCs w:val="48"/>
          <w:highlight w:val="none"/>
          <w:lang w:val="en-GB"/>
        </w:rPr>
        <w:t>重点</w:t>
      </w:r>
      <w:r>
        <w:rPr>
          <w:rFonts w:hint="eastAsia" w:ascii="仿宋_GB2312" w:hAnsi="仿宋_GB2312" w:eastAsia="仿宋_GB2312" w:cs="仿宋_GB2312"/>
          <w:sz w:val="32"/>
          <w:szCs w:val="48"/>
          <w:highlight w:val="none"/>
        </w:rPr>
        <w:t>农业产业化龙头企业认定与监测管理办法</w:t>
      </w:r>
      <w:r>
        <w:rPr>
          <w:rFonts w:hint="eastAsia" w:ascii="仿宋_GB2312" w:hAnsi="仿宋_GB2312" w:eastAsia="仿宋_GB2312" w:cs="仿宋_GB2312"/>
          <w:sz w:val="32"/>
          <w:szCs w:val="48"/>
          <w:highlight w:val="none"/>
          <w:lang w:val="en-GB"/>
        </w:rPr>
        <w:t>（征求意见稿）》。</w:t>
      </w:r>
    </w:p>
    <w:p>
      <w:pPr>
        <w:spacing w:line="560" w:lineRule="exact"/>
        <w:ind w:firstLine="640" w:firstLineChars="200"/>
        <w:rPr>
          <w:rFonts w:hint="eastAsia" w:ascii="仿宋_GB2312" w:hAnsi="仿宋_GB2312" w:eastAsia="仿宋_GB2312" w:cs="仿宋_GB2312"/>
          <w:sz w:val="32"/>
          <w:szCs w:val="48"/>
          <w:highlight w:val="none"/>
          <w:lang w:val="en-US" w:eastAsia="zh-CN"/>
        </w:rPr>
      </w:pPr>
      <w:r>
        <w:rPr>
          <w:rFonts w:hint="eastAsia" w:ascii="楷体_GB2312" w:hAnsi="楷体_GB2312" w:eastAsia="楷体_GB2312" w:cs="楷体_GB2312"/>
          <w:sz w:val="32"/>
          <w:szCs w:val="48"/>
          <w:highlight w:val="none"/>
          <w:lang w:val="en-GB" w:eastAsia="zh-CN"/>
        </w:rPr>
        <w:t>（五）多次修改完善。</w:t>
      </w:r>
      <w:r>
        <w:rPr>
          <w:rFonts w:hint="eastAsia" w:ascii="仿宋_GB2312" w:hAnsi="仿宋_GB2312" w:eastAsia="仿宋_GB2312" w:cs="仿宋_GB2312"/>
          <w:sz w:val="32"/>
          <w:szCs w:val="48"/>
          <w:highlight w:val="none"/>
          <w:lang w:val="en-GB" w:eastAsia="zh-CN"/>
        </w:rPr>
        <w:t>结合市、区</w:t>
      </w:r>
      <w:r>
        <w:rPr>
          <w:rFonts w:hint="eastAsia" w:ascii="仿宋_GB2312" w:hAnsi="仿宋_GB2312" w:eastAsia="仿宋_GB2312" w:cs="仿宋_GB2312"/>
          <w:sz w:val="32"/>
          <w:szCs w:val="48"/>
          <w:highlight w:val="none"/>
          <w:lang w:val="en-US" w:eastAsia="zh-CN"/>
        </w:rPr>
        <w:t>部门反馈意见，进行多次修订完善，形成</w:t>
      </w:r>
      <w:r>
        <w:rPr>
          <w:rFonts w:hint="eastAsia" w:ascii="仿宋_GB2312" w:hAnsi="仿宋_GB2312" w:eastAsia="仿宋_GB2312" w:cs="仿宋_GB2312"/>
          <w:sz w:val="32"/>
          <w:szCs w:val="48"/>
          <w:highlight w:val="none"/>
        </w:rPr>
        <w:t>《</w:t>
      </w:r>
      <w:r>
        <w:rPr>
          <w:rFonts w:hint="eastAsia" w:ascii="仿宋_GB2312" w:hAnsi="仿宋_GB2312" w:eastAsia="仿宋_GB2312" w:cs="仿宋_GB2312"/>
          <w:sz w:val="32"/>
          <w:szCs w:val="48"/>
          <w:highlight w:val="none"/>
          <w:lang w:eastAsia="zh-CN"/>
        </w:rPr>
        <w:t>公众</w:t>
      </w:r>
      <w:r>
        <w:rPr>
          <w:rFonts w:hint="eastAsia" w:ascii="仿宋_GB2312" w:hAnsi="仿宋_GB2312" w:eastAsia="仿宋_GB2312" w:cs="仿宋_GB2312"/>
          <w:sz w:val="32"/>
          <w:szCs w:val="48"/>
          <w:highlight w:val="none"/>
        </w:rPr>
        <w:t>征求意见稿》</w:t>
      </w:r>
      <w:r>
        <w:rPr>
          <w:rFonts w:hint="eastAsia" w:ascii="仿宋_GB2312" w:hAnsi="仿宋_GB2312" w:eastAsia="仿宋_GB2312" w:cs="仿宋_GB2312"/>
          <w:sz w:val="32"/>
          <w:szCs w:val="48"/>
          <w:highlight w:val="none"/>
          <w:lang w:eastAsia="zh-CN"/>
        </w:rPr>
        <w:t>。</w:t>
      </w:r>
    </w:p>
    <w:p>
      <w:pPr>
        <w:spacing w:line="560" w:lineRule="exact"/>
        <w:ind w:firstLine="960" w:firstLineChars="300"/>
        <w:rPr>
          <w:rFonts w:ascii="黑体" w:hAnsi="黑体" w:eastAsia="黑体" w:cs="黑体"/>
          <w:sz w:val="32"/>
          <w:szCs w:val="48"/>
          <w:highlight w:val="none"/>
          <w:lang w:val="en-GB"/>
        </w:rPr>
      </w:pPr>
      <w:r>
        <w:rPr>
          <w:rFonts w:hint="eastAsia" w:ascii="黑体" w:hAnsi="黑体" w:eastAsia="黑体" w:cs="黑体"/>
          <w:sz w:val="32"/>
          <w:szCs w:val="48"/>
          <w:highlight w:val="none"/>
        </w:rPr>
        <w:t>五</w:t>
      </w:r>
      <w:r>
        <w:rPr>
          <w:rFonts w:hint="eastAsia" w:ascii="黑体" w:hAnsi="黑体" w:eastAsia="黑体" w:cs="黑体"/>
          <w:sz w:val="32"/>
          <w:szCs w:val="48"/>
          <w:highlight w:val="none"/>
          <w:lang w:val="en-GB"/>
        </w:rPr>
        <w:t>、主要修订内容</w:t>
      </w:r>
    </w:p>
    <w:p>
      <w:pPr>
        <w:keepNext w:val="0"/>
        <w:keepLines w:val="0"/>
        <w:pageBreakBefore w:val="0"/>
        <w:widowControl w:val="0"/>
        <w:shd w:val="clear" w:color="auto" w:fill="auto"/>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_GB2312" w:hAnsi="仿宋_GB2312" w:eastAsia="仿宋_GB2312" w:cs="仿宋_GB2312"/>
          <w:sz w:val="32"/>
          <w:szCs w:val="48"/>
          <w:highlight w:val="none"/>
          <w:lang w:eastAsia="zh-CN"/>
        </w:rPr>
      </w:pPr>
      <w:r>
        <w:rPr>
          <w:rFonts w:hint="eastAsia" w:ascii="楷体_GB2312" w:hAnsi="楷体_GB2312" w:eastAsia="楷体_GB2312" w:cs="楷体_GB2312"/>
          <w:sz w:val="32"/>
          <w:szCs w:val="48"/>
          <w:highlight w:val="none"/>
          <w:lang w:val="en-GB"/>
        </w:rPr>
        <w:t>（</w:t>
      </w:r>
      <w:r>
        <w:rPr>
          <w:rFonts w:hint="eastAsia" w:ascii="楷体_GB2312" w:hAnsi="楷体_GB2312" w:eastAsia="楷体_GB2312" w:cs="楷体_GB2312"/>
          <w:sz w:val="32"/>
          <w:szCs w:val="48"/>
          <w:highlight w:val="none"/>
        </w:rPr>
        <w:t>一）</w:t>
      </w:r>
      <w:r>
        <w:rPr>
          <w:rFonts w:hint="eastAsia" w:ascii="楷体_GB2312" w:hAnsi="楷体_GB2312" w:eastAsia="楷体_GB2312" w:cs="楷体_GB2312"/>
          <w:sz w:val="32"/>
          <w:szCs w:val="48"/>
          <w:highlight w:val="none"/>
          <w:lang w:eastAsia="zh-CN"/>
        </w:rPr>
        <w:t>明确职能主体</w:t>
      </w:r>
      <w:r>
        <w:rPr>
          <w:rFonts w:hint="eastAsia" w:ascii="楷体_GB2312" w:hAnsi="楷体_GB2312" w:eastAsia="楷体_GB2312" w:cs="楷体_GB2312"/>
          <w:sz w:val="32"/>
          <w:szCs w:val="48"/>
          <w:highlight w:val="none"/>
        </w:rPr>
        <w:t>。</w:t>
      </w:r>
      <w:r>
        <w:rPr>
          <w:rFonts w:hint="eastAsia" w:ascii="仿宋_GB2312" w:hAnsi="仿宋_GB2312" w:eastAsia="仿宋_GB2312" w:cs="仿宋_GB2312"/>
          <w:sz w:val="32"/>
          <w:szCs w:val="48"/>
          <w:highlight w:val="none"/>
        </w:rPr>
        <w:t>根据机构改革有关规定，将124号文责任主体由原市经贸信息委调整为</w:t>
      </w:r>
      <w:r>
        <w:rPr>
          <w:rFonts w:hint="eastAsia" w:ascii="仿宋_GB2312" w:hAnsi="仿宋_GB2312" w:eastAsia="仿宋_GB2312" w:cs="仿宋_GB2312"/>
          <w:sz w:val="32"/>
          <w:szCs w:val="48"/>
          <w:highlight w:val="none"/>
          <w:lang w:eastAsia="zh-CN"/>
        </w:rPr>
        <w:t>市农业主管部门</w:t>
      </w:r>
      <w:r>
        <w:rPr>
          <w:rFonts w:hint="eastAsia" w:ascii="仿宋_GB2312" w:hAnsi="仿宋_GB2312" w:eastAsia="仿宋_GB2312" w:cs="仿宋_GB2312"/>
          <w:sz w:val="32"/>
          <w:szCs w:val="48"/>
          <w:highlight w:val="none"/>
        </w:rPr>
        <w:t>。</w:t>
      </w:r>
      <w:r>
        <w:rPr>
          <w:rFonts w:hint="eastAsia" w:ascii="仿宋_GB2312" w:hAnsi="仿宋_GB2312" w:eastAsia="仿宋_GB2312" w:cs="仿宋_GB2312"/>
          <w:sz w:val="32"/>
          <w:szCs w:val="48"/>
          <w:highlight w:val="none"/>
          <w:lang w:eastAsia="zh-CN"/>
        </w:rPr>
        <w:t>同时，因渔业与农业分属不同部门，并涉及不同专项资金资助，进一步明确</w:t>
      </w:r>
      <w:r>
        <w:rPr>
          <w:rFonts w:hint="eastAsia" w:ascii="仿宋_GB2312" w:hAnsi="仿宋_GB2312" w:eastAsia="仿宋_GB2312" w:cs="仿宋_GB2312"/>
          <w:b w:val="0"/>
          <w:bCs w:val="0"/>
          <w:color w:val="auto"/>
          <w:sz w:val="32"/>
          <w:szCs w:val="32"/>
          <w:highlight w:val="none"/>
          <w:lang w:val="en-US" w:eastAsia="zh-CN"/>
        </w:rPr>
        <w:t>渔业行业的市级重点农业龙头企业的认定与监测办法由市渔业主管部门另行制定并组织开展。</w:t>
      </w:r>
    </w:p>
    <w:p>
      <w:pPr>
        <w:spacing w:line="560" w:lineRule="exact"/>
        <w:ind w:firstLine="640" w:firstLineChars="200"/>
        <w:rPr>
          <w:rFonts w:ascii="仿宋_GB2312" w:hAnsi="仿宋_GB2312" w:eastAsia="仿宋_GB2312" w:cs="仿宋_GB2312"/>
          <w:sz w:val="32"/>
          <w:szCs w:val="48"/>
          <w:highlight w:val="none"/>
          <w:lang w:val="en-GB"/>
        </w:rPr>
      </w:pPr>
      <w:r>
        <w:rPr>
          <w:rFonts w:hint="eastAsia" w:ascii="楷体_GB2312" w:hAnsi="楷体_GB2312" w:eastAsia="楷体_GB2312" w:cs="楷体_GB2312"/>
          <w:sz w:val="32"/>
          <w:szCs w:val="48"/>
          <w:highlight w:val="none"/>
          <w:lang w:val="en-GB"/>
        </w:rPr>
        <w:t>（</w:t>
      </w:r>
      <w:r>
        <w:rPr>
          <w:rFonts w:hint="eastAsia" w:ascii="楷体_GB2312" w:hAnsi="楷体_GB2312" w:eastAsia="楷体_GB2312" w:cs="楷体_GB2312"/>
          <w:sz w:val="32"/>
          <w:szCs w:val="48"/>
          <w:highlight w:val="none"/>
        </w:rPr>
        <w:t>二</w:t>
      </w:r>
      <w:r>
        <w:rPr>
          <w:rFonts w:hint="eastAsia" w:ascii="楷体_GB2312" w:hAnsi="楷体_GB2312" w:eastAsia="楷体_GB2312" w:cs="楷体_GB2312"/>
          <w:sz w:val="32"/>
          <w:szCs w:val="48"/>
          <w:highlight w:val="none"/>
          <w:lang w:val="en-GB"/>
        </w:rPr>
        <w:t>）优化框架结构。</w:t>
      </w:r>
      <w:r>
        <w:rPr>
          <w:rFonts w:hint="eastAsia" w:ascii="仿宋_GB2312" w:hAnsi="仿宋_GB2312" w:eastAsia="仿宋_GB2312" w:cs="仿宋_GB2312"/>
          <w:sz w:val="32"/>
          <w:szCs w:val="48"/>
          <w:highlight w:val="none"/>
          <w:lang w:val="en-GB"/>
        </w:rPr>
        <w:t>为</w:t>
      </w:r>
      <w:r>
        <w:rPr>
          <w:rFonts w:hint="eastAsia" w:ascii="仿宋_GB2312" w:hAnsi="仿宋_GB2312" w:eastAsia="仿宋_GB2312" w:cs="仿宋_GB2312"/>
          <w:sz w:val="32"/>
          <w:szCs w:val="48"/>
          <w:highlight w:val="none"/>
        </w:rPr>
        <w:t>优化工作流程</w:t>
      </w:r>
      <w:r>
        <w:rPr>
          <w:rFonts w:hint="eastAsia" w:ascii="仿宋_GB2312" w:hAnsi="仿宋_GB2312" w:eastAsia="仿宋_GB2312" w:cs="仿宋_GB2312"/>
          <w:sz w:val="32"/>
          <w:szCs w:val="48"/>
          <w:highlight w:val="none"/>
          <w:lang w:eastAsia="zh-CN"/>
        </w:rPr>
        <w:t>和文本框架，</w:t>
      </w:r>
      <w:r>
        <w:rPr>
          <w:rFonts w:hint="eastAsia" w:ascii="仿宋_GB2312" w:hAnsi="仿宋_GB2312" w:eastAsia="仿宋_GB2312" w:cs="仿宋_GB2312"/>
          <w:sz w:val="32"/>
          <w:szCs w:val="48"/>
          <w:highlight w:val="none"/>
        </w:rPr>
        <w:t>删去部分赘述条款和章节</w:t>
      </w:r>
      <w:r>
        <w:rPr>
          <w:rFonts w:hint="eastAsia" w:ascii="仿宋_GB2312" w:hAnsi="仿宋_GB2312" w:eastAsia="仿宋_GB2312" w:cs="仿宋_GB2312"/>
          <w:sz w:val="32"/>
          <w:szCs w:val="48"/>
          <w:highlight w:val="none"/>
          <w:lang w:val="en-GB" w:eastAsia="zh-CN"/>
        </w:rPr>
        <w:t>，并将</w:t>
      </w:r>
      <w:r>
        <w:rPr>
          <w:rFonts w:hint="eastAsia" w:ascii="仿宋_GB2312" w:hAnsi="仿宋_GB2312" w:eastAsia="仿宋_GB2312" w:cs="仿宋_GB2312"/>
          <w:sz w:val="32"/>
          <w:szCs w:val="48"/>
          <w:highlight w:val="none"/>
        </w:rPr>
        <w:t>申报类型分类标准</w:t>
      </w:r>
      <w:r>
        <w:rPr>
          <w:rFonts w:hint="eastAsia" w:ascii="仿宋_GB2312" w:hAnsi="仿宋_GB2312" w:eastAsia="仿宋_GB2312" w:cs="仿宋_GB2312"/>
          <w:sz w:val="32"/>
          <w:szCs w:val="48"/>
          <w:highlight w:val="none"/>
          <w:lang w:eastAsia="zh-CN"/>
        </w:rPr>
        <w:t>、</w:t>
      </w:r>
      <w:r>
        <w:rPr>
          <w:rFonts w:hint="eastAsia" w:ascii="仿宋_GB2312" w:hAnsi="仿宋_GB2312" w:eastAsia="仿宋_GB2312" w:cs="仿宋_GB2312"/>
          <w:sz w:val="32"/>
          <w:szCs w:val="48"/>
          <w:highlight w:val="none"/>
        </w:rPr>
        <w:t>认定与监测指标分别独立出来，以附件形式呈现</w:t>
      </w:r>
      <w:r>
        <w:rPr>
          <w:rFonts w:hint="eastAsia" w:ascii="仿宋_GB2312" w:hAnsi="仿宋_GB2312" w:eastAsia="仿宋_GB2312" w:cs="仿宋_GB2312"/>
          <w:sz w:val="32"/>
          <w:szCs w:val="48"/>
          <w:highlight w:val="none"/>
          <w:lang w:eastAsia="zh-CN"/>
        </w:rPr>
        <w:t>。同时，为确保龙头企业认定与监测工作的公平、公开，增加了监督管理的章节，对相关部门职责进行了明确，强化监督管理。</w:t>
      </w:r>
    </w:p>
    <w:p>
      <w:pPr>
        <w:spacing w:line="560" w:lineRule="exact"/>
        <w:ind w:firstLine="640" w:firstLineChars="200"/>
        <w:rPr>
          <w:rFonts w:ascii="仿宋_GB2312" w:hAnsi="仿宋_GB2312" w:eastAsia="仿宋_GB2312" w:cs="仿宋_GB2312"/>
          <w:sz w:val="32"/>
          <w:szCs w:val="48"/>
          <w:highlight w:val="none"/>
          <w:lang w:val="en-GB"/>
        </w:rPr>
      </w:pPr>
      <w:r>
        <w:rPr>
          <w:rFonts w:hint="eastAsia" w:ascii="楷体_GB2312" w:hAnsi="楷体_GB2312" w:eastAsia="楷体_GB2312" w:cs="楷体_GB2312"/>
          <w:sz w:val="32"/>
          <w:szCs w:val="48"/>
          <w:highlight w:val="none"/>
          <w:lang w:val="en-GB"/>
        </w:rPr>
        <w:t>（</w:t>
      </w:r>
      <w:r>
        <w:rPr>
          <w:rFonts w:hint="eastAsia" w:ascii="楷体_GB2312" w:hAnsi="楷体_GB2312" w:eastAsia="楷体_GB2312" w:cs="楷体_GB2312"/>
          <w:sz w:val="32"/>
          <w:szCs w:val="48"/>
          <w:highlight w:val="none"/>
        </w:rPr>
        <w:t>三</w:t>
      </w:r>
      <w:r>
        <w:rPr>
          <w:rFonts w:hint="eastAsia" w:ascii="楷体_GB2312" w:hAnsi="楷体_GB2312" w:eastAsia="楷体_GB2312" w:cs="楷体_GB2312"/>
          <w:sz w:val="32"/>
          <w:szCs w:val="48"/>
          <w:highlight w:val="none"/>
          <w:lang w:val="en-GB"/>
        </w:rPr>
        <w:t>）调整认定条件。</w:t>
      </w:r>
      <w:r>
        <w:rPr>
          <w:rFonts w:hint="eastAsia" w:ascii="仿宋_GB2312" w:hAnsi="仿宋_GB2312" w:eastAsia="仿宋_GB2312" w:cs="仿宋_GB2312"/>
          <w:sz w:val="32"/>
          <w:szCs w:val="48"/>
          <w:highlight w:val="none"/>
          <w:lang w:val="en-GB"/>
        </w:rPr>
        <w:t>结合我市实际，</w:t>
      </w:r>
      <w:r>
        <w:rPr>
          <w:rFonts w:hint="eastAsia" w:ascii="仿宋_GB2312" w:hAnsi="仿宋_GB2312" w:eastAsia="仿宋_GB2312" w:cs="仿宋_GB2312"/>
          <w:sz w:val="32"/>
          <w:szCs w:val="48"/>
          <w:highlight w:val="none"/>
          <w:lang w:val="en-GB" w:eastAsia="zh-CN"/>
        </w:rPr>
        <w:t>优化</w:t>
      </w:r>
      <w:r>
        <w:rPr>
          <w:rFonts w:hint="eastAsia" w:ascii="仿宋_GB2312" w:hAnsi="仿宋_GB2312" w:eastAsia="仿宋_GB2312" w:cs="仿宋_GB2312"/>
          <w:sz w:val="32"/>
          <w:szCs w:val="48"/>
          <w:highlight w:val="none"/>
          <w:lang w:val="en-GB"/>
        </w:rPr>
        <w:t>市级龙头企业认定标准，增加企业基地、总资产报酬率和提交产业化发展发展情况报告的要求，对企业竞争力的加分细则进行梳理，合理调整各部分评分分值比例，重点突出企业的综合实力，鼓励更多企业做大做强，进一步壮大我市</w:t>
      </w:r>
      <w:r>
        <w:rPr>
          <w:rFonts w:hint="eastAsia" w:ascii="仿宋_GB2312" w:hAnsi="仿宋_GB2312" w:eastAsia="仿宋_GB2312" w:cs="仿宋_GB2312"/>
          <w:sz w:val="32"/>
          <w:szCs w:val="48"/>
          <w:highlight w:val="none"/>
          <w:lang w:val="en-GB" w:eastAsia="zh-CN"/>
        </w:rPr>
        <w:t>重点农业龙头企业</w:t>
      </w:r>
      <w:r>
        <w:rPr>
          <w:rFonts w:hint="eastAsia" w:ascii="仿宋_GB2312" w:hAnsi="仿宋_GB2312" w:eastAsia="仿宋_GB2312" w:cs="仿宋_GB2312"/>
          <w:sz w:val="32"/>
          <w:szCs w:val="48"/>
          <w:highlight w:val="none"/>
          <w:lang w:val="en-GB"/>
        </w:rPr>
        <w:t>队伍。</w:t>
      </w:r>
    </w:p>
    <w:p>
      <w:pPr>
        <w:tabs>
          <w:tab w:val="left" w:pos="4620"/>
        </w:tabs>
        <w:spacing w:line="560" w:lineRule="exact"/>
        <w:ind w:firstLine="640" w:firstLineChars="200"/>
        <w:rPr>
          <w:rFonts w:hint="eastAsia" w:ascii="仿宋_GB2312" w:hAnsi="仿宋_GB2312" w:eastAsia="仿宋_GB2312" w:cs="仿宋_GB2312"/>
          <w:sz w:val="32"/>
          <w:szCs w:val="48"/>
          <w:highlight w:val="none"/>
          <w:lang w:val="en-GB"/>
        </w:rPr>
      </w:pPr>
      <w:r>
        <w:rPr>
          <w:rFonts w:hint="eastAsia" w:ascii="楷体_GB2312" w:hAnsi="楷体_GB2312" w:eastAsia="楷体_GB2312" w:cs="楷体_GB2312"/>
          <w:sz w:val="32"/>
          <w:szCs w:val="48"/>
          <w:highlight w:val="none"/>
          <w:lang w:val="en-GB"/>
        </w:rPr>
        <w:t>（四）拓宽申报范围。</w:t>
      </w:r>
      <w:r>
        <w:rPr>
          <w:rFonts w:hint="eastAsia" w:ascii="仿宋_GB2312" w:hAnsi="仿宋_GB2312" w:eastAsia="仿宋_GB2312" w:cs="仿宋_GB2312"/>
          <w:sz w:val="32"/>
          <w:szCs w:val="48"/>
          <w:highlight w:val="none"/>
          <w:lang w:val="en-GB"/>
        </w:rPr>
        <w:t>贯彻落实中央、省关于强化现代农业科技支撑的决策部署，</w:t>
      </w:r>
      <w:r>
        <w:rPr>
          <w:rFonts w:hint="eastAsia" w:ascii="仿宋_GB2312" w:hAnsi="仿宋_GB2312" w:eastAsia="仿宋_GB2312" w:cs="仿宋_GB2312"/>
          <w:sz w:val="32"/>
          <w:szCs w:val="48"/>
          <w:highlight w:val="none"/>
        </w:rPr>
        <w:t>把种业、数字农业、休闲农业、农产品电子商务以及农业设施装备等类型农业企业，纳入龙头企业申报范围，</w:t>
      </w:r>
      <w:r>
        <w:rPr>
          <w:rFonts w:hint="eastAsia" w:ascii="仿宋_GB2312" w:hAnsi="仿宋_GB2312" w:eastAsia="仿宋_GB2312" w:cs="仿宋_GB2312"/>
          <w:sz w:val="32"/>
          <w:szCs w:val="48"/>
          <w:highlight w:val="none"/>
          <w:lang w:val="en-GB"/>
        </w:rPr>
        <w:t>突出强化</w:t>
      </w:r>
      <w:r>
        <w:rPr>
          <w:rFonts w:hint="eastAsia" w:ascii="仿宋_GB2312" w:hAnsi="仿宋_GB2312" w:eastAsia="仿宋_GB2312" w:cs="仿宋_GB2312"/>
          <w:sz w:val="32"/>
          <w:szCs w:val="48"/>
          <w:highlight w:val="none"/>
        </w:rPr>
        <w:t>农业科技创新和研发</w:t>
      </w:r>
      <w:r>
        <w:rPr>
          <w:rFonts w:hint="eastAsia" w:ascii="仿宋_GB2312" w:hAnsi="仿宋_GB2312" w:eastAsia="仿宋_GB2312" w:cs="仿宋_GB2312"/>
          <w:sz w:val="32"/>
          <w:szCs w:val="48"/>
          <w:highlight w:val="none"/>
          <w:lang w:val="en-GB"/>
        </w:rPr>
        <w:t>能力，壮大农业科技型龙头企业队伍。</w:t>
      </w:r>
    </w:p>
    <w:p>
      <w:pPr>
        <w:tabs>
          <w:tab w:val="left" w:pos="4620"/>
        </w:tabs>
        <w:spacing w:line="560" w:lineRule="exact"/>
        <w:ind w:firstLine="640" w:firstLineChars="200"/>
        <w:rPr>
          <w:rFonts w:hint="eastAsia" w:ascii="仿宋_GB2312" w:hAnsi="仿宋_GB2312" w:eastAsia="仿宋_GB2312" w:cs="仿宋_GB2312"/>
          <w:sz w:val="32"/>
          <w:szCs w:val="48"/>
          <w:highlight w:val="none"/>
          <w:lang w:val="en-US" w:eastAsia="zh-CN"/>
        </w:rPr>
      </w:pPr>
      <w:r>
        <w:rPr>
          <w:rFonts w:hint="eastAsia" w:ascii="楷体_GB2312" w:hAnsi="楷体_GB2312" w:eastAsia="楷体_GB2312" w:cs="楷体_GB2312"/>
          <w:sz w:val="32"/>
          <w:szCs w:val="48"/>
          <w:highlight w:val="none"/>
          <w:lang w:val="en-GB" w:eastAsia="zh-CN"/>
        </w:rPr>
        <w:t>（五）强化监督管理。</w:t>
      </w:r>
      <w:r>
        <w:rPr>
          <w:rFonts w:hint="eastAsia" w:ascii="仿宋_GB2312" w:hAnsi="仿宋_GB2312" w:eastAsia="仿宋_GB2312" w:cs="仿宋_GB2312"/>
          <w:sz w:val="32"/>
          <w:szCs w:val="48"/>
          <w:highlight w:val="none"/>
          <w:lang w:val="en-GB" w:eastAsia="zh-CN"/>
        </w:rPr>
        <w:t>增加了监督管理相关内容，对业务主管部门、</w:t>
      </w:r>
      <w:r>
        <w:rPr>
          <w:rFonts w:hint="eastAsia" w:ascii="仿宋_GB2312" w:hAnsi="仿宋_GB2312" w:eastAsia="仿宋_GB2312" w:cs="仿宋_GB2312"/>
          <w:color w:val="auto"/>
          <w:sz w:val="32"/>
          <w:szCs w:val="32"/>
          <w:highlight w:val="none"/>
          <w:lang w:val="en-US" w:eastAsia="zh-CN"/>
        </w:rPr>
        <w:t>受委托的专业机构和</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、区相关部门工作人员的工作职责进行了明确，确保</w:t>
      </w:r>
      <w:r>
        <w:rPr>
          <w:rFonts w:hint="eastAsia" w:ascii="仿宋_GB2312" w:hAnsi="仿宋_GB2312" w:eastAsia="仿宋_GB2312" w:cs="仿宋_GB2312"/>
          <w:color w:val="auto"/>
          <w:sz w:val="32"/>
          <w:szCs w:val="32"/>
          <w:highlight w:val="none"/>
          <w:lang w:val="en-US" w:eastAsia="zh-CN"/>
        </w:rPr>
        <w:t>市级农业龙头企业认定与监测工作的公平、公正。</w:t>
      </w:r>
    </w:p>
    <w:p>
      <w:pPr>
        <w:keepNext w:val="0"/>
        <w:keepLines w:val="0"/>
        <w:pageBreakBefore w:val="0"/>
        <w:widowControl w:val="0"/>
        <w:shd w:val="clear" w:color="auto" w:fill="auto"/>
        <w:kinsoku/>
        <w:wordWrap/>
        <w:overflowPunct/>
        <w:topLinePunct w:val="0"/>
        <w:autoSpaceDE w:val="0"/>
        <w:autoSpaceDN w:val="0"/>
        <w:bidi w:val="0"/>
        <w:adjustRightInd/>
        <w:snapToGrid/>
        <w:spacing w:before="40" w:after="40"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sz w:val="32"/>
          <w:szCs w:val="48"/>
          <w:highlight w:val="none"/>
          <w:lang w:val="en-GB"/>
        </w:rPr>
        <w:t>（</w:t>
      </w:r>
      <w:r>
        <w:rPr>
          <w:rFonts w:hint="eastAsia" w:ascii="楷体_GB2312" w:hAnsi="楷体_GB2312" w:eastAsia="楷体_GB2312" w:cs="楷体_GB2312"/>
          <w:sz w:val="32"/>
          <w:szCs w:val="48"/>
          <w:highlight w:val="none"/>
          <w:lang w:val="en-GB" w:eastAsia="zh-CN"/>
        </w:rPr>
        <w:t>六</w:t>
      </w:r>
      <w:r>
        <w:rPr>
          <w:rFonts w:hint="eastAsia" w:ascii="楷体_GB2312" w:hAnsi="楷体_GB2312" w:eastAsia="楷体_GB2312" w:cs="楷体_GB2312"/>
          <w:sz w:val="32"/>
          <w:szCs w:val="48"/>
          <w:highlight w:val="none"/>
          <w:lang w:val="en-GB"/>
        </w:rPr>
        <w:t>）明确违法违规情形</w:t>
      </w:r>
      <w:r>
        <w:rPr>
          <w:rFonts w:hint="eastAsia" w:ascii="楷体_GB2312" w:hAnsi="楷体_GB2312" w:eastAsia="楷体_GB2312" w:cs="楷体_GB2312"/>
          <w:sz w:val="32"/>
          <w:szCs w:val="48"/>
          <w:highlight w:val="none"/>
          <w:lang w:val="en-GB" w:eastAsia="zh-CN"/>
        </w:rPr>
        <w:t>的时限</w:t>
      </w:r>
      <w:r>
        <w:rPr>
          <w:rFonts w:hint="eastAsia" w:ascii="楷体_GB2312" w:hAnsi="楷体_GB2312" w:eastAsia="楷体_GB2312" w:cs="楷体_GB2312"/>
          <w:sz w:val="32"/>
          <w:szCs w:val="48"/>
          <w:highlight w:val="none"/>
          <w:lang w:val="en-GB"/>
        </w:rPr>
        <w:t>。</w:t>
      </w:r>
      <w:r>
        <w:rPr>
          <w:rFonts w:hint="eastAsia" w:ascii="仿宋_GB2312" w:hAnsi="仿宋_GB2312" w:eastAsia="仿宋_GB2312" w:cs="仿宋_GB2312"/>
          <w:sz w:val="32"/>
          <w:szCs w:val="48"/>
          <w:highlight w:val="none"/>
          <w:lang w:val="en-GB"/>
        </w:rPr>
        <w:t>明确违法违规行为</w:t>
      </w:r>
      <w:r>
        <w:rPr>
          <w:rFonts w:hint="eastAsia" w:ascii="仿宋_GB2312" w:hAnsi="仿宋_GB2312" w:eastAsia="仿宋_GB2312" w:cs="仿宋_GB2312"/>
          <w:sz w:val="32"/>
          <w:szCs w:val="48"/>
          <w:highlight w:val="none"/>
          <w:lang w:val="en-GB" w:eastAsia="zh-CN"/>
        </w:rPr>
        <w:t>期限</w:t>
      </w:r>
      <w:r>
        <w:rPr>
          <w:rFonts w:hint="eastAsia" w:ascii="仿宋_GB2312" w:hAnsi="仿宋_GB2312" w:eastAsia="仿宋_GB2312" w:cs="仿宋_GB2312"/>
          <w:color w:val="auto"/>
          <w:sz w:val="32"/>
          <w:szCs w:val="32"/>
          <w:highlight w:val="none"/>
          <w:lang w:val="en-US" w:eastAsia="zh-CN"/>
        </w:rPr>
        <w:t>从当年开展市级农业龙头企业认定与监测通知印发的上一自然年度上溯计算</w:t>
      </w:r>
      <w:r>
        <w:rPr>
          <w:rFonts w:hint="eastAsia" w:ascii="仿宋_GB2312" w:hAnsi="仿宋_GB2312" w:eastAsia="仿宋_GB2312" w:cs="仿宋_GB2312"/>
          <w:sz w:val="32"/>
          <w:szCs w:val="48"/>
          <w:highlight w:val="none"/>
          <w:lang w:val="en-GB"/>
        </w:rPr>
        <w:t>，</w:t>
      </w:r>
      <w:r>
        <w:rPr>
          <w:rFonts w:hint="eastAsia" w:ascii="仿宋_GB2312" w:hAnsi="仿宋_GB2312" w:eastAsia="仿宋_GB2312" w:cs="仿宋_GB2312"/>
          <w:sz w:val="32"/>
          <w:szCs w:val="48"/>
          <w:highlight w:val="none"/>
          <w:lang w:val="en-US" w:eastAsia="zh-CN"/>
        </w:rPr>
        <w:t>确保企业违法违规情形核查的确定性和连续性。明确本办法为规范性文件，有效期5年。</w:t>
      </w:r>
    </w:p>
    <w:p>
      <w:pPr>
        <w:spacing w:line="560" w:lineRule="exact"/>
        <w:ind w:firstLine="640" w:firstLineChars="200"/>
        <w:rPr>
          <w:rFonts w:hint="default" w:ascii="仿宋_GB2312" w:hAnsi="仿宋_GB2312" w:eastAsia="仿宋_GB2312" w:cs="仿宋_GB2312"/>
          <w:sz w:val="32"/>
          <w:szCs w:val="48"/>
          <w:highlight w:val="none"/>
          <w:lang w:val="en-US"/>
        </w:rPr>
      </w:pPr>
    </w:p>
    <w:p>
      <w:pPr>
        <w:spacing w:line="560" w:lineRule="exact"/>
        <w:ind w:firstLine="640" w:firstLineChars="200"/>
        <w:rPr>
          <w:rFonts w:ascii="仿宋_GB2312" w:hAnsi="仿宋_GB2312" w:eastAsia="仿宋_GB2312" w:cs="仿宋_GB2312"/>
          <w:sz w:val="32"/>
          <w:szCs w:val="48"/>
          <w:highlight w:val="none"/>
          <w:lang w:val="en-GB"/>
        </w:rPr>
      </w:pP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48"/>
          <w:highlight w:val="none"/>
          <w:lang w:val="en-GB"/>
        </w:rPr>
        <w:t>附件</w:t>
      </w:r>
      <w:r>
        <w:rPr>
          <w:rFonts w:hint="eastAsia" w:ascii="仿宋_GB2312" w:hAnsi="仿宋_GB2312" w:eastAsia="仿宋_GB2312" w:cs="仿宋_GB2312"/>
          <w:sz w:val="32"/>
          <w:szCs w:val="48"/>
          <w:highlight w:val="none"/>
          <w:lang w:val="en-GB" w:eastAsia="zh-CN"/>
        </w:rPr>
        <w:t>：</w:t>
      </w:r>
      <w:r>
        <w:rPr>
          <w:rFonts w:hint="eastAsia" w:ascii="仿宋_GB2312" w:hAnsi="仿宋_GB2312" w:eastAsia="仿宋_GB2312" w:cs="仿宋_GB2312"/>
          <w:sz w:val="32"/>
          <w:szCs w:val="32"/>
          <w:highlight w:val="none"/>
        </w:rPr>
        <w:t>新旧办法修订内容对照表</w:t>
      </w:r>
    </w:p>
    <w:p>
      <w:pPr>
        <w:spacing w:line="560" w:lineRule="exact"/>
        <w:ind w:firstLine="640" w:firstLineChars="200"/>
        <w:rPr>
          <w:rFonts w:ascii="仿宋_GB2312" w:hAnsi="仿宋_GB2312" w:eastAsia="仿宋_GB2312" w:cs="仿宋_GB2312"/>
          <w:sz w:val="32"/>
          <w:szCs w:val="48"/>
          <w:highlight w:val="none"/>
          <w:lang w:val="en-GB"/>
        </w:rPr>
      </w:pPr>
    </w:p>
    <w:p>
      <w:pPr>
        <w:spacing w:line="560" w:lineRule="exact"/>
        <w:ind w:firstLine="640" w:firstLineChars="200"/>
        <w:rPr>
          <w:rFonts w:ascii="仿宋_GB2312" w:hAnsi="仿宋_GB2312" w:eastAsia="仿宋_GB2312" w:cs="仿宋_GB2312"/>
          <w:sz w:val="32"/>
          <w:szCs w:val="48"/>
          <w:highlight w:val="none"/>
          <w:lang w:val="en-GB"/>
        </w:rPr>
      </w:pPr>
    </w:p>
    <w:p>
      <w:pPr>
        <w:spacing w:line="560" w:lineRule="exact"/>
        <w:ind w:firstLine="640" w:firstLineChars="200"/>
        <w:rPr>
          <w:rFonts w:ascii="仿宋_GB2312" w:hAnsi="仿宋_GB2312" w:eastAsia="仿宋_GB2312" w:cs="仿宋_GB2312"/>
          <w:sz w:val="32"/>
          <w:szCs w:val="48"/>
          <w:highlight w:val="none"/>
          <w:lang w:val="en-GB"/>
        </w:rPr>
      </w:pPr>
    </w:p>
    <w:p>
      <w:pPr>
        <w:tabs>
          <w:tab w:val="left" w:pos="426"/>
        </w:tabs>
        <w:jc w:val="left"/>
        <w:rPr>
          <w:rFonts w:ascii="仿宋_GB2312" w:hAnsi="仿宋_GB2312" w:eastAsia="仿宋_GB2312" w:cs="仿宋_GB2312"/>
          <w:sz w:val="32"/>
          <w:szCs w:val="32"/>
          <w:highlight w:val="none"/>
        </w:rPr>
      </w:pPr>
    </w:p>
    <w:p>
      <w:pPr>
        <w:tabs>
          <w:tab w:val="left" w:pos="426"/>
        </w:tabs>
        <w:jc w:val="left"/>
        <w:rPr>
          <w:rFonts w:ascii="仿宋_GB2312" w:hAnsi="仿宋_GB2312" w:eastAsia="仿宋_GB2312" w:cs="仿宋_GB2312"/>
          <w:sz w:val="32"/>
          <w:szCs w:val="32"/>
          <w:highlight w:val="none"/>
        </w:rPr>
      </w:pPr>
    </w:p>
    <w:p>
      <w:pPr>
        <w:tabs>
          <w:tab w:val="left" w:pos="426"/>
        </w:tabs>
        <w:jc w:val="left"/>
        <w:rPr>
          <w:rFonts w:ascii="仿宋_GB2312" w:hAnsi="仿宋_GB2312" w:eastAsia="仿宋_GB2312" w:cs="仿宋_GB2312"/>
          <w:sz w:val="32"/>
          <w:szCs w:val="32"/>
          <w:highlight w:val="none"/>
        </w:rPr>
      </w:pPr>
    </w:p>
    <w:p>
      <w:pPr>
        <w:tabs>
          <w:tab w:val="left" w:pos="426"/>
        </w:tabs>
        <w:jc w:val="left"/>
        <w:rPr>
          <w:rFonts w:ascii="黑体" w:hAnsi="黑体" w:eastAsia="黑体" w:cs="黑体"/>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p>
    <w:p>
      <w:pPr>
        <w:tabs>
          <w:tab w:val="left" w:pos="426"/>
        </w:tabs>
        <w:jc w:val="left"/>
        <w:rPr>
          <w:rFonts w:ascii="黑体" w:hAnsi="黑体" w:eastAsia="黑体" w:cs="黑体"/>
          <w:sz w:val="32"/>
          <w:szCs w:val="32"/>
          <w:highlight w:val="none"/>
        </w:rPr>
      </w:pPr>
      <w:r>
        <w:rPr>
          <w:rFonts w:hint="eastAsia" w:ascii="黑体" w:hAnsi="黑体" w:eastAsia="黑体" w:cs="黑体"/>
          <w:sz w:val="32"/>
          <w:szCs w:val="32"/>
          <w:highlight w:val="none"/>
        </w:rPr>
        <w:t>附件</w:t>
      </w:r>
    </w:p>
    <w:p>
      <w:pPr>
        <w:tabs>
          <w:tab w:val="left" w:pos="426"/>
        </w:tabs>
        <w:jc w:val="center"/>
        <w:rPr>
          <w:rFonts w:ascii="方正小标宋简体" w:hAnsi="方正小标宋简体" w:eastAsia="方正小标宋简体" w:cs="方正小标宋简体"/>
          <w:sz w:val="44"/>
          <w:szCs w:val="44"/>
          <w:highlight w:val="none"/>
        </w:rPr>
      </w:pPr>
      <w:r>
        <w:rPr>
          <w:rFonts w:hint="eastAsia" w:ascii="黑体" w:hAnsi="黑体" w:eastAsia="黑体" w:cs="黑体"/>
          <w:b/>
          <w:bCs/>
          <w:sz w:val="44"/>
          <w:szCs w:val="44"/>
          <w:highlight w:val="none"/>
        </w:rPr>
        <w:t>新旧办法修订内容对照表</w:t>
      </w:r>
    </w:p>
    <w:tbl>
      <w:tblPr>
        <w:tblStyle w:val="6"/>
        <w:tblW w:w="15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5"/>
        <w:gridCol w:w="6934"/>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sz w:val="24"/>
                <w:highlight w:val="none"/>
                <w:lang w:eastAsia="zh-CN"/>
              </w:rPr>
              <w:t>公众</w:t>
            </w:r>
            <w:r>
              <w:rPr>
                <w:rFonts w:hint="eastAsia" w:ascii="宋体" w:hAnsi="宋体" w:eastAsia="宋体" w:cs="宋体"/>
                <w:b/>
                <w:sz w:val="24"/>
                <w:highlight w:val="none"/>
              </w:rPr>
              <w:t>征求意见稿</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sz w:val="24"/>
                <w:highlight w:val="none"/>
              </w:rPr>
              <w:t>124号文</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sz w:val="24"/>
                <w:highlight w:val="none"/>
              </w:rPr>
              <w:t>修订理由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b/>
                <w:bCs/>
                <w:sz w:val="24"/>
                <w:highlight w:val="none"/>
              </w:rPr>
            </w:pPr>
            <w:r>
              <w:rPr>
                <w:rFonts w:hint="eastAsia" w:ascii="宋体" w:hAnsi="宋体" w:eastAsia="宋体" w:cs="宋体"/>
                <w:b/>
                <w:bCs/>
                <w:sz w:val="24"/>
                <w:highlight w:val="none"/>
              </w:rPr>
              <w:t>第一章  总则</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b/>
                <w:bCs/>
                <w:sz w:val="24"/>
                <w:highlight w:val="none"/>
              </w:rPr>
            </w:pPr>
            <w:r>
              <w:rPr>
                <w:rFonts w:hint="eastAsia" w:ascii="宋体" w:hAnsi="宋体" w:eastAsia="宋体" w:cs="宋体"/>
                <w:b/>
                <w:bCs/>
                <w:sz w:val="24"/>
                <w:highlight w:val="none"/>
              </w:rPr>
              <w:t>第一章  总则</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40" w:after="40" w:line="320" w:lineRule="exact"/>
              <w:ind w:firstLine="481" w:firstLineChars="200"/>
              <w:jc w:val="both"/>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 xml:space="preserve">第一条 </w:t>
            </w:r>
            <w:r>
              <w:rPr>
                <w:rFonts w:hint="eastAsia" w:ascii="宋体" w:hAnsi="宋体" w:eastAsia="宋体" w:cs="宋体"/>
                <w:b w:val="0"/>
                <w:bCs w:val="0"/>
                <w:sz w:val="24"/>
                <w:highlight w:val="none"/>
              </w:rPr>
              <w:t>为</w:t>
            </w:r>
            <w:r>
              <w:rPr>
                <w:rFonts w:hint="eastAsia" w:ascii="宋体" w:hAnsi="宋体" w:eastAsia="宋体" w:cs="宋体"/>
                <w:b w:val="0"/>
                <w:bCs w:val="0"/>
                <w:sz w:val="24"/>
                <w:highlight w:val="none"/>
                <w:lang w:eastAsia="zh-CN"/>
              </w:rPr>
              <w:t>贯彻落实国家、省关于促进农业产业化龙头做大做强工作决策和工作部署，</w:t>
            </w:r>
            <w:r>
              <w:rPr>
                <w:rFonts w:hint="eastAsia" w:ascii="宋体" w:hAnsi="宋体" w:eastAsia="宋体" w:cs="宋体"/>
                <w:b w:val="0"/>
                <w:bCs w:val="0"/>
                <w:sz w:val="24"/>
                <w:highlight w:val="none"/>
              </w:rPr>
              <w:t>进一步规范</w:t>
            </w:r>
            <w:r>
              <w:rPr>
                <w:rFonts w:hint="eastAsia" w:ascii="宋体" w:hAnsi="宋体" w:eastAsia="宋体" w:cs="宋体"/>
                <w:b w:val="0"/>
                <w:bCs w:val="0"/>
                <w:sz w:val="24"/>
                <w:highlight w:val="none"/>
                <w:lang w:eastAsia="zh-CN"/>
              </w:rPr>
              <w:t>深圳</w:t>
            </w:r>
            <w:r>
              <w:rPr>
                <w:rFonts w:hint="eastAsia" w:ascii="宋体" w:hAnsi="宋体" w:eastAsia="宋体" w:cs="宋体"/>
                <w:b w:val="0"/>
                <w:bCs w:val="0"/>
                <w:sz w:val="24"/>
                <w:highlight w:val="none"/>
                <w:lang w:val="en-US" w:eastAsia="zh-CN"/>
              </w:rPr>
              <w:t>市级</w:t>
            </w:r>
            <w:r>
              <w:rPr>
                <w:rFonts w:hint="eastAsia" w:ascii="宋体" w:hAnsi="宋体" w:eastAsia="宋体" w:cs="宋体"/>
                <w:b w:val="0"/>
                <w:bCs w:val="0"/>
                <w:sz w:val="24"/>
                <w:highlight w:val="none"/>
              </w:rPr>
              <w:t>重点农业龙头企业认定与监测，</w:t>
            </w:r>
            <w:r>
              <w:rPr>
                <w:rFonts w:hint="eastAsia" w:ascii="宋体" w:hAnsi="宋体" w:eastAsia="宋体" w:cs="宋体"/>
                <w:b w:val="0"/>
                <w:bCs w:val="0"/>
                <w:sz w:val="24"/>
                <w:highlight w:val="none"/>
                <w:lang w:eastAsia="zh-CN"/>
              </w:rPr>
              <w:t>加强市级重点农业龙头企业管理，</w:t>
            </w:r>
            <w:r>
              <w:rPr>
                <w:rFonts w:hint="eastAsia" w:ascii="宋体" w:hAnsi="宋体" w:eastAsia="宋体" w:cs="宋体"/>
                <w:b w:val="0"/>
                <w:bCs w:val="0"/>
                <w:sz w:val="24"/>
                <w:highlight w:val="none"/>
              </w:rPr>
              <w:t>促进</w:t>
            </w:r>
            <w:r>
              <w:rPr>
                <w:rFonts w:hint="eastAsia" w:ascii="宋体" w:hAnsi="宋体" w:eastAsia="宋体" w:cs="宋体"/>
                <w:b w:val="0"/>
                <w:bCs w:val="0"/>
                <w:sz w:val="24"/>
                <w:highlight w:val="none"/>
                <w:lang w:val="en-US" w:eastAsia="zh-CN"/>
              </w:rPr>
              <w:t>农业产业化</w:t>
            </w:r>
            <w:r>
              <w:rPr>
                <w:rFonts w:hint="eastAsia" w:ascii="宋体" w:hAnsi="宋体" w:eastAsia="宋体" w:cs="宋体"/>
                <w:b w:val="0"/>
                <w:bCs w:val="0"/>
                <w:sz w:val="24"/>
                <w:highlight w:val="none"/>
              </w:rPr>
              <w:t>发展，结合深圳实际，制定本办法。</w:t>
            </w:r>
          </w:p>
          <w:p>
            <w:pPr>
              <w:keepNext w:val="0"/>
              <w:keepLines w:val="0"/>
              <w:pageBreakBefore w:val="0"/>
              <w:widowControl w:val="0"/>
              <w:kinsoku/>
              <w:wordWrap/>
              <w:overflowPunct/>
              <w:topLinePunct w:val="0"/>
              <w:autoSpaceDE w:val="0"/>
              <w:autoSpaceDN w:val="0"/>
              <w:bidi w:val="0"/>
              <w:adjustRightInd/>
              <w:snapToGrid/>
              <w:spacing w:before="40" w:after="40" w:line="320" w:lineRule="exact"/>
              <w:ind w:firstLine="480" w:firstLineChars="200"/>
              <w:jc w:val="both"/>
              <w:textAlignment w:val="auto"/>
              <w:rPr>
                <w:rFonts w:ascii="宋体" w:hAnsi="宋体" w:eastAsia="宋体" w:cs="宋体"/>
                <w:sz w:val="24"/>
                <w:highlight w:val="none"/>
              </w:rPr>
            </w:pP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第一条</w:t>
            </w:r>
            <w:r>
              <w:rPr>
                <w:rFonts w:hint="eastAsia" w:ascii="宋体" w:hAnsi="宋体" w:eastAsia="宋体" w:cs="宋体"/>
                <w:sz w:val="24"/>
                <w:highlight w:val="none"/>
              </w:rPr>
              <w:t xml:space="preserve"> 为进一步加强和规范我市重点农业龙头企业的认定与运行监测管理工作，促进我市“菜篮子”企业加快发展，根据《农业产业化国家重点龙头企业认定和运行监测管理办法》（农经发〔2010〕11 号）和《广东省重点农业龙头企业认定与监测办法》（粤农〔2014〕200 号），结合深圳实际，制定本办法。</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明确办法修订依据。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ascii="宋体" w:hAnsi="宋体" w:eastAsia="宋体" w:cs="宋体"/>
                <w:sz w:val="24"/>
                <w:highlight w:val="none"/>
              </w:rPr>
            </w:pPr>
            <w:r>
              <w:rPr>
                <w:rFonts w:hint="eastAsia" w:ascii="宋体" w:hAnsi="宋体" w:eastAsia="宋体" w:cs="宋体"/>
                <w:b/>
                <w:bCs/>
                <w:sz w:val="24"/>
                <w:highlight w:val="none"/>
              </w:rPr>
              <w:t>第二条</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本办法所指</w:t>
            </w:r>
            <w:r>
              <w:rPr>
                <w:rFonts w:hint="eastAsia" w:ascii="宋体" w:hAnsi="宋体" w:eastAsia="宋体" w:cs="宋体"/>
                <w:sz w:val="24"/>
                <w:highlight w:val="none"/>
              </w:rPr>
              <w:t>市</w:t>
            </w:r>
            <w:r>
              <w:rPr>
                <w:rFonts w:hint="eastAsia" w:ascii="宋体" w:hAnsi="宋体" w:eastAsia="宋体" w:cs="宋体"/>
                <w:sz w:val="24"/>
                <w:highlight w:val="none"/>
                <w:lang w:eastAsia="zh-CN"/>
              </w:rPr>
              <w:t>级</w:t>
            </w:r>
            <w:r>
              <w:rPr>
                <w:rFonts w:hint="eastAsia" w:ascii="宋体" w:hAnsi="宋体" w:eastAsia="宋体" w:cs="宋体"/>
                <w:sz w:val="24"/>
                <w:highlight w:val="none"/>
              </w:rPr>
              <w:t>重点农业龙头企业，是指在</w:t>
            </w:r>
            <w:r>
              <w:rPr>
                <w:rFonts w:hint="eastAsia" w:ascii="宋体" w:hAnsi="宋体" w:eastAsia="宋体" w:cs="宋体"/>
                <w:sz w:val="24"/>
                <w:highlight w:val="none"/>
                <w:lang w:val="en-US" w:eastAsia="zh-CN"/>
              </w:rPr>
              <w:t>深圳</w:t>
            </w:r>
            <w:r>
              <w:rPr>
                <w:rFonts w:hint="eastAsia" w:ascii="宋体" w:hAnsi="宋体" w:eastAsia="宋体" w:cs="宋体"/>
                <w:sz w:val="24"/>
                <w:highlight w:val="none"/>
              </w:rPr>
              <w:t>市（含深汕特别合作区）依法设立，具有独立法人资格</w:t>
            </w:r>
            <w:r>
              <w:rPr>
                <w:rFonts w:hint="eastAsia" w:ascii="宋体" w:hAnsi="宋体" w:eastAsia="宋体" w:cs="宋体"/>
                <w:sz w:val="24"/>
                <w:highlight w:val="none"/>
                <w:lang w:eastAsia="zh-CN"/>
              </w:rPr>
              <w:t>，</w:t>
            </w:r>
            <w:r>
              <w:rPr>
                <w:rFonts w:hint="eastAsia" w:ascii="宋体" w:hAnsi="宋体" w:eastAsia="宋体" w:cs="宋体"/>
                <w:sz w:val="24"/>
                <w:highlight w:val="none"/>
              </w:rPr>
              <w:t>以农产品生产、加工、流通</w:t>
            </w:r>
            <w:r>
              <w:rPr>
                <w:rFonts w:hint="eastAsia" w:ascii="宋体" w:hAnsi="宋体" w:eastAsia="宋体" w:cs="宋体"/>
                <w:sz w:val="24"/>
                <w:highlight w:val="none"/>
                <w:lang w:eastAsia="zh-CN"/>
              </w:rPr>
              <w:t>以</w:t>
            </w:r>
            <w:r>
              <w:rPr>
                <w:rFonts w:hint="eastAsia" w:ascii="宋体" w:hAnsi="宋体" w:eastAsia="宋体" w:cs="宋体"/>
                <w:sz w:val="24"/>
                <w:highlight w:val="none"/>
                <w:lang w:val="en-US" w:eastAsia="zh-CN"/>
              </w:rPr>
              <w:t>及</w:t>
            </w:r>
            <w:r>
              <w:rPr>
                <w:rFonts w:hint="eastAsia" w:ascii="宋体" w:hAnsi="宋体" w:eastAsia="宋体" w:cs="宋体"/>
                <w:sz w:val="24"/>
                <w:highlight w:val="none"/>
              </w:rPr>
              <w:t>农业生产</w:t>
            </w:r>
            <w:r>
              <w:rPr>
                <w:rFonts w:hint="eastAsia" w:ascii="宋体" w:hAnsi="宋体" w:eastAsia="宋体" w:cs="宋体"/>
                <w:sz w:val="24"/>
                <w:highlight w:val="none"/>
                <w:lang w:val="en-US" w:eastAsia="zh-CN"/>
              </w:rPr>
              <w:t>经营服务</w:t>
            </w:r>
            <w:r>
              <w:rPr>
                <w:rFonts w:hint="eastAsia" w:ascii="宋体" w:hAnsi="宋体" w:eastAsia="宋体" w:cs="宋体"/>
                <w:sz w:val="24"/>
                <w:highlight w:val="none"/>
              </w:rPr>
              <w:t>等</w:t>
            </w:r>
            <w:r>
              <w:rPr>
                <w:rFonts w:hint="eastAsia" w:ascii="宋体" w:hAnsi="宋体" w:eastAsia="宋体" w:cs="宋体"/>
                <w:sz w:val="24"/>
                <w:highlight w:val="none"/>
                <w:lang w:val="en-US" w:eastAsia="zh-CN"/>
              </w:rPr>
              <w:t>涉农产业</w:t>
            </w:r>
            <w:r>
              <w:rPr>
                <w:rFonts w:hint="eastAsia" w:ascii="宋体" w:hAnsi="宋体" w:eastAsia="宋体" w:cs="宋体"/>
                <w:sz w:val="24"/>
                <w:highlight w:val="none"/>
              </w:rPr>
              <w:t>为主业，通过各种利益联结机制带动农户，</w:t>
            </w:r>
            <w:r>
              <w:rPr>
                <w:rFonts w:hint="eastAsia" w:ascii="宋体" w:hAnsi="宋体" w:eastAsia="宋体" w:cs="宋体"/>
                <w:sz w:val="24"/>
                <w:highlight w:val="none"/>
                <w:lang w:eastAsia="zh-CN"/>
              </w:rPr>
              <w:t>保障我市主要农产品安全有效供应，</w:t>
            </w:r>
            <w:r>
              <w:rPr>
                <w:rFonts w:hint="eastAsia" w:ascii="宋体" w:hAnsi="宋体" w:eastAsia="宋体" w:cs="宋体"/>
                <w:sz w:val="24"/>
                <w:highlight w:val="none"/>
              </w:rPr>
              <w:t>在规模和经营指标或科技创新等方面达到规定标准，并经市政府</w:t>
            </w:r>
            <w:r>
              <w:rPr>
                <w:rFonts w:hint="eastAsia" w:ascii="宋体" w:hAnsi="宋体" w:eastAsia="宋体" w:cs="宋体"/>
                <w:sz w:val="24"/>
                <w:highlight w:val="none"/>
                <w:lang w:eastAsia="zh-CN"/>
              </w:rPr>
              <w:t>批准</w:t>
            </w:r>
            <w:r>
              <w:rPr>
                <w:rFonts w:hint="eastAsia" w:ascii="宋体" w:hAnsi="宋体" w:eastAsia="宋体" w:cs="宋体"/>
                <w:sz w:val="24"/>
                <w:highlight w:val="none"/>
              </w:rPr>
              <w:t>确认的</w:t>
            </w:r>
            <w:r>
              <w:rPr>
                <w:rFonts w:hint="eastAsia" w:ascii="宋体" w:hAnsi="宋体" w:eastAsia="宋体" w:cs="宋体"/>
                <w:sz w:val="24"/>
                <w:highlight w:val="none"/>
                <w:lang w:eastAsia="zh-CN"/>
              </w:rPr>
              <w:t>农业</w:t>
            </w:r>
            <w:r>
              <w:rPr>
                <w:rFonts w:hint="eastAsia" w:ascii="宋体" w:hAnsi="宋体" w:eastAsia="宋体" w:cs="宋体"/>
                <w:sz w:val="24"/>
                <w:highlight w:val="none"/>
              </w:rPr>
              <w:t>企业。</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pacing w:val="4"/>
                <w:sz w:val="24"/>
                <w:highlight w:val="none"/>
              </w:rPr>
              <w:t>第二条</w:t>
            </w:r>
            <w:r>
              <w:rPr>
                <w:rFonts w:hint="eastAsia" w:ascii="宋体" w:hAnsi="宋体" w:eastAsia="宋体" w:cs="宋体"/>
                <w:spacing w:val="4"/>
                <w:sz w:val="24"/>
                <w:highlight w:val="none"/>
              </w:rPr>
              <w:t xml:space="preserve"> 本办法中市重点农业龙头企业，是指在我市行政区域内以农产品生产、加工、流通，农业投入品生产，农业科技研发及农业新业态等为主业，通过各种利益联结机制带动农户或基地，在经营规模、企业效益和辐射带动能力等方面达到规定标准，并经市政府确认的企业。</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明确龙头企业定义和申报主体。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ascii="宋体" w:hAnsi="宋体" w:eastAsia="宋体" w:cs="宋体"/>
                <w:sz w:val="24"/>
                <w:highlight w:val="none"/>
              </w:rPr>
            </w:pPr>
            <w:r>
              <w:rPr>
                <w:rFonts w:hint="eastAsia" w:ascii="宋体" w:hAnsi="宋体" w:eastAsia="宋体" w:cs="宋体"/>
                <w:b/>
                <w:bCs/>
                <w:sz w:val="24"/>
                <w:highlight w:val="none"/>
              </w:rPr>
              <w:t>第三条</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市级农业主管部门牵头，会同区级农业主管部门开展</w:t>
            </w:r>
            <w:r>
              <w:rPr>
                <w:rFonts w:hint="eastAsia" w:ascii="宋体" w:hAnsi="宋体" w:eastAsia="宋体" w:cs="宋体"/>
                <w:sz w:val="24"/>
                <w:highlight w:val="none"/>
              </w:rPr>
              <w:t>市</w:t>
            </w:r>
            <w:r>
              <w:rPr>
                <w:rFonts w:hint="eastAsia" w:ascii="宋体" w:hAnsi="宋体" w:eastAsia="宋体" w:cs="宋体"/>
                <w:sz w:val="24"/>
                <w:highlight w:val="none"/>
                <w:lang w:val="en-US" w:eastAsia="zh-CN"/>
              </w:rPr>
              <w:t>级</w:t>
            </w:r>
            <w:r>
              <w:rPr>
                <w:rFonts w:hint="eastAsia" w:ascii="宋体" w:hAnsi="宋体" w:eastAsia="宋体" w:cs="宋体"/>
                <w:sz w:val="24"/>
                <w:highlight w:val="none"/>
              </w:rPr>
              <w:t>重点农业龙头企业的认定与监测</w:t>
            </w:r>
            <w:r>
              <w:rPr>
                <w:rFonts w:hint="eastAsia" w:ascii="宋体" w:hAnsi="宋体" w:eastAsia="宋体" w:cs="宋体"/>
                <w:sz w:val="24"/>
                <w:highlight w:val="none"/>
                <w:lang w:eastAsia="zh-CN"/>
              </w:rPr>
              <w:t>。</w:t>
            </w:r>
            <w:r>
              <w:rPr>
                <w:rFonts w:hint="eastAsia" w:ascii="宋体" w:hAnsi="宋体" w:eastAsia="宋体" w:cs="宋体"/>
                <w:sz w:val="24"/>
                <w:highlight w:val="none"/>
              </w:rPr>
              <w:t>市</w:t>
            </w:r>
            <w:r>
              <w:rPr>
                <w:rFonts w:hint="eastAsia" w:ascii="宋体" w:hAnsi="宋体" w:eastAsia="宋体" w:cs="宋体"/>
                <w:sz w:val="24"/>
                <w:highlight w:val="none"/>
                <w:lang w:eastAsia="zh-CN"/>
              </w:rPr>
              <w:t>级</w:t>
            </w:r>
            <w:r>
              <w:rPr>
                <w:rFonts w:hint="eastAsia" w:ascii="宋体" w:hAnsi="宋体" w:eastAsia="宋体" w:cs="宋体"/>
                <w:sz w:val="24"/>
                <w:highlight w:val="none"/>
              </w:rPr>
              <w:t>重点农业龙头企业的认定与监测坚持公开、公平、公正原则，实行淘汰机制。</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第三条</w:t>
            </w:r>
            <w:r>
              <w:rPr>
                <w:rFonts w:hint="eastAsia" w:ascii="宋体" w:hAnsi="宋体" w:eastAsia="宋体" w:cs="宋体"/>
                <w:sz w:val="24"/>
                <w:highlight w:val="none"/>
              </w:rPr>
              <w:t xml:space="preserve"> 对市重点农业龙头企业的认定与运行监测工作坚持公开、公平、公正原则，实行淘汰机制。</w:t>
            </w:r>
          </w:p>
        </w:tc>
        <w:tc>
          <w:tcPr>
            <w:tcW w:w="2152" w:type="dxa"/>
            <w:tcBorders>
              <w:top w:val="single" w:color="auto" w:sz="4" w:space="0"/>
              <w:left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sz w:val="24"/>
                <w:highlight w:val="none"/>
              </w:rPr>
              <w:t>对照省办法，调整表述。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highlight w:val="none"/>
              </w:rPr>
              <w:t>第</w:t>
            </w:r>
            <w:r>
              <w:rPr>
                <w:rFonts w:hint="eastAsia" w:ascii="宋体" w:hAnsi="宋体" w:eastAsia="宋体" w:cs="宋体"/>
                <w:b/>
                <w:bCs/>
                <w:sz w:val="24"/>
                <w:highlight w:val="none"/>
                <w:lang w:val="en-US" w:eastAsia="zh-CN"/>
              </w:rPr>
              <w:t>四</w:t>
            </w:r>
            <w:r>
              <w:rPr>
                <w:rFonts w:hint="eastAsia" w:ascii="宋体" w:hAnsi="宋体" w:eastAsia="宋体" w:cs="宋体"/>
                <w:b/>
                <w:bCs/>
                <w:sz w:val="24"/>
                <w:highlight w:val="none"/>
              </w:rPr>
              <w:t>条</w:t>
            </w:r>
            <w:r>
              <w:rPr>
                <w:rFonts w:hint="eastAsia" w:ascii="宋体" w:hAnsi="宋体" w:eastAsia="宋体" w:cs="宋体"/>
                <w:sz w:val="24"/>
                <w:highlight w:val="none"/>
              </w:rPr>
              <w:t xml:space="preserve"> 本办法适用于深圳市</w:t>
            </w:r>
            <w:r>
              <w:rPr>
                <w:rFonts w:hint="eastAsia" w:ascii="宋体" w:hAnsi="宋体" w:eastAsia="宋体" w:cs="宋体"/>
                <w:sz w:val="24"/>
                <w:highlight w:val="none"/>
                <w:lang w:eastAsia="zh-CN"/>
              </w:rPr>
              <w:t>级</w:t>
            </w:r>
            <w:r>
              <w:rPr>
                <w:rFonts w:hint="eastAsia" w:ascii="宋体" w:hAnsi="宋体" w:eastAsia="宋体" w:cs="宋体"/>
                <w:sz w:val="24"/>
                <w:highlight w:val="none"/>
              </w:rPr>
              <w:t>重点农业龙头企业申报和监测。</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sz w:val="24"/>
                <w:highlight w:val="none"/>
              </w:rPr>
              <w:t>新增</w:t>
            </w:r>
          </w:p>
        </w:tc>
        <w:tc>
          <w:tcPr>
            <w:tcW w:w="2152" w:type="dxa"/>
            <w:tcBorders>
              <w:top w:val="single" w:color="auto" w:sz="4" w:space="0"/>
              <w:left w:val="single" w:color="auto" w:sz="4" w:space="0"/>
              <w:right w:val="single" w:color="auto" w:sz="4" w:space="0"/>
            </w:tcBorders>
            <w:vAlign w:val="center"/>
          </w:tcPr>
          <w:p>
            <w:pPr>
              <w:snapToGrid w:val="0"/>
              <w:spacing w:before="40" w:after="4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明确办法适用范围。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b/>
                <w:bCs/>
                <w:sz w:val="24"/>
                <w:highlight w:val="none"/>
              </w:rPr>
            </w:pPr>
            <w:r>
              <w:rPr>
                <w:rFonts w:hint="eastAsia" w:ascii="宋体" w:hAnsi="宋体" w:eastAsia="宋体" w:cs="宋体"/>
                <w:b/>
                <w:bCs/>
                <w:sz w:val="24"/>
                <w:highlight w:val="none"/>
              </w:rPr>
              <w:t>第二条  申报认定</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b/>
                <w:bCs/>
                <w:sz w:val="24"/>
                <w:highlight w:val="none"/>
              </w:rPr>
            </w:pPr>
            <w:r>
              <w:rPr>
                <w:rFonts w:hint="eastAsia" w:ascii="宋体" w:hAnsi="宋体" w:eastAsia="宋体" w:cs="宋体"/>
                <w:b/>
                <w:bCs/>
                <w:sz w:val="24"/>
                <w:highlight w:val="none"/>
              </w:rPr>
              <w:t>第四章 审核和认定</w:t>
            </w:r>
          </w:p>
        </w:tc>
        <w:tc>
          <w:tcPr>
            <w:tcW w:w="2152" w:type="dxa"/>
            <w:tcBorders>
              <w:left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ascii="宋体" w:hAnsi="宋体" w:eastAsia="宋体" w:cs="宋体"/>
                <w:sz w:val="24"/>
                <w:highlight w:val="none"/>
              </w:rPr>
            </w:pPr>
            <w:r>
              <w:rPr>
                <w:rFonts w:hint="eastAsia" w:ascii="宋体" w:hAnsi="宋体" w:eastAsia="宋体" w:cs="宋体"/>
                <w:b/>
                <w:bCs/>
                <w:sz w:val="24"/>
                <w:highlight w:val="none"/>
              </w:rPr>
              <w:t>第</w:t>
            </w:r>
            <w:r>
              <w:rPr>
                <w:rFonts w:hint="eastAsia" w:ascii="宋体" w:hAnsi="宋体" w:eastAsia="宋体" w:cs="宋体"/>
                <w:b/>
                <w:bCs/>
                <w:spacing w:val="4"/>
                <w:sz w:val="24"/>
                <w:highlight w:val="none"/>
                <w:lang w:val="en-US" w:eastAsia="zh-CN"/>
              </w:rPr>
              <w:t>五</w:t>
            </w:r>
            <w:r>
              <w:rPr>
                <w:rFonts w:hint="eastAsia" w:ascii="宋体" w:hAnsi="宋体" w:eastAsia="宋体" w:cs="宋体"/>
                <w:b/>
                <w:bCs/>
                <w:sz w:val="24"/>
                <w:highlight w:val="none"/>
              </w:rPr>
              <w:t>条</w:t>
            </w:r>
            <w:r>
              <w:rPr>
                <w:rFonts w:hint="eastAsia" w:ascii="宋体" w:hAnsi="宋体" w:eastAsia="宋体" w:cs="宋体"/>
                <w:sz w:val="24"/>
                <w:highlight w:val="none"/>
              </w:rPr>
              <w:t xml:space="preserve"> 申报认定工作每年进行一次。企业向注册</w:t>
            </w:r>
            <w:r>
              <w:rPr>
                <w:rFonts w:hint="eastAsia" w:ascii="宋体" w:hAnsi="宋体" w:eastAsia="宋体" w:cs="宋体"/>
                <w:sz w:val="24"/>
                <w:highlight w:val="none"/>
                <w:lang w:val="en-US" w:eastAsia="zh-CN"/>
              </w:rPr>
              <w:t>地</w:t>
            </w:r>
            <w:r>
              <w:rPr>
                <w:rFonts w:hint="eastAsia" w:ascii="宋体" w:hAnsi="宋体" w:eastAsia="宋体" w:cs="宋体"/>
                <w:sz w:val="24"/>
                <w:highlight w:val="none"/>
              </w:rPr>
              <w:t>所在区</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w:t>
            </w:r>
            <w:r>
              <w:rPr>
                <w:rFonts w:hint="eastAsia" w:ascii="宋体" w:hAnsi="宋体" w:eastAsia="宋体" w:cs="宋体"/>
                <w:sz w:val="24"/>
                <w:highlight w:val="none"/>
              </w:rPr>
              <w:t>提出申请。</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 xml:space="preserve">第十二条 申报认定工作每年进行一次。按属地原则，企业向注册地所在区农业主管部门提出申请。 </w:t>
            </w:r>
          </w:p>
        </w:tc>
        <w:tc>
          <w:tcPr>
            <w:tcW w:w="2152" w:type="dxa"/>
            <w:tcBorders>
              <w:left w:val="single" w:color="auto" w:sz="4" w:space="0"/>
              <w:right w:val="single" w:color="auto" w:sz="4" w:space="0"/>
            </w:tcBorders>
            <w:vAlign w:val="center"/>
          </w:tcPr>
          <w:p>
            <w:pPr>
              <w:snapToGrid w:val="0"/>
              <w:spacing w:before="40" w:after="40"/>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优化表述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sz w:val="24"/>
                <w:highlight w:val="none"/>
              </w:rPr>
            </w:pPr>
            <w:r>
              <w:rPr>
                <w:rFonts w:hint="eastAsia" w:ascii="黑体" w:hAnsi="黑体" w:eastAsia="黑体" w:cs="黑体"/>
                <w:b/>
                <w:bCs/>
                <w:sz w:val="24"/>
                <w:highlight w:val="none"/>
                <w:lang w:eastAsia="zh-CN"/>
              </w:rPr>
              <w:t>第</w:t>
            </w:r>
            <w:r>
              <w:rPr>
                <w:rFonts w:hint="eastAsia" w:ascii="黑体" w:hAnsi="黑体" w:eastAsia="黑体" w:cs="黑体"/>
                <w:b/>
                <w:bCs/>
                <w:sz w:val="24"/>
                <w:highlight w:val="none"/>
                <w:lang w:val="en-US" w:eastAsia="zh-CN"/>
              </w:rPr>
              <w:t>六</w:t>
            </w:r>
            <w:r>
              <w:rPr>
                <w:rFonts w:hint="eastAsia" w:ascii="黑体" w:hAnsi="黑体" w:eastAsia="黑体" w:cs="黑体"/>
                <w:b/>
                <w:bCs/>
                <w:sz w:val="24"/>
                <w:highlight w:val="none"/>
                <w:lang w:eastAsia="zh-CN"/>
              </w:rPr>
              <w:t>条</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申报条件及标准：</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rPr>
              <w:t>（一）农产品</w:t>
            </w:r>
            <w:r>
              <w:rPr>
                <w:rFonts w:hint="eastAsia" w:ascii="宋体" w:hAnsi="宋体" w:eastAsia="宋体" w:cs="宋体"/>
                <w:sz w:val="24"/>
                <w:highlight w:val="none"/>
                <w:lang w:val="en-US" w:eastAsia="zh-CN"/>
              </w:rPr>
              <w:t>生产</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加工、流通</w:t>
            </w:r>
            <w:r>
              <w:rPr>
                <w:rFonts w:hint="eastAsia" w:ascii="宋体" w:hAnsi="宋体" w:eastAsia="宋体" w:cs="宋体"/>
                <w:sz w:val="24"/>
                <w:highlight w:val="none"/>
              </w:rPr>
              <w:t>的销售收入（交易额）占企业</w:t>
            </w:r>
            <w:r>
              <w:rPr>
                <w:rFonts w:hint="eastAsia" w:ascii="宋体" w:hAnsi="宋体" w:eastAsia="宋体" w:cs="宋体"/>
                <w:sz w:val="24"/>
                <w:highlight w:val="none"/>
                <w:lang w:val="en-US" w:eastAsia="zh-CN"/>
              </w:rPr>
              <w:t>总</w:t>
            </w:r>
            <w:r>
              <w:rPr>
                <w:rFonts w:hint="eastAsia" w:ascii="宋体" w:hAnsi="宋体" w:eastAsia="宋体" w:cs="宋体"/>
                <w:sz w:val="24"/>
                <w:highlight w:val="none"/>
              </w:rPr>
              <w:t>销售收入（总交易额）的70%以上，或涉农</w:t>
            </w:r>
            <w:r>
              <w:rPr>
                <w:rFonts w:hint="eastAsia" w:ascii="宋体" w:hAnsi="宋体" w:eastAsia="宋体" w:cs="宋体"/>
                <w:sz w:val="24"/>
                <w:highlight w:val="none"/>
                <w:lang w:val="en-US" w:eastAsia="zh-CN"/>
              </w:rPr>
              <w:t>营业</w:t>
            </w:r>
            <w:r>
              <w:rPr>
                <w:rFonts w:hint="eastAsia" w:ascii="宋体" w:hAnsi="宋体" w:eastAsia="宋体" w:cs="宋体"/>
                <w:sz w:val="24"/>
                <w:highlight w:val="none"/>
              </w:rPr>
              <w:t>收入占总收入70％以上。</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（二）企业信用良好，经营规模、效益、质量、带动能力、竞争能力达到规定标准。为鼓励我市农业企业积极利用</w:t>
            </w:r>
            <w:r>
              <w:rPr>
                <w:rFonts w:hint="eastAsia" w:ascii="宋体" w:hAnsi="宋体" w:eastAsia="宋体" w:cs="宋体"/>
                <w:sz w:val="24"/>
                <w:highlight w:val="none"/>
                <w:lang w:eastAsia="zh-CN"/>
              </w:rPr>
              <w:t>市外</w:t>
            </w:r>
            <w:r>
              <w:rPr>
                <w:rFonts w:hint="eastAsia" w:ascii="宋体" w:hAnsi="宋体" w:eastAsia="宋体" w:cs="宋体"/>
                <w:sz w:val="24"/>
                <w:highlight w:val="none"/>
              </w:rPr>
              <w:t>土地资源开展跨区域经营，保障我市农产品供应，在我市设立的母公司可与</w:t>
            </w:r>
            <w:r>
              <w:rPr>
                <w:rFonts w:hint="eastAsia" w:ascii="宋体" w:hAnsi="宋体" w:eastAsia="宋体" w:cs="宋体"/>
                <w:sz w:val="24"/>
                <w:highlight w:val="none"/>
                <w:lang w:eastAsia="zh-CN"/>
              </w:rPr>
              <w:t>其</w:t>
            </w:r>
            <w:r>
              <w:rPr>
                <w:rFonts w:hint="eastAsia" w:ascii="宋体" w:hAnsi="宋体" w:eastAsia="宋体" w:cs="宋体"/>
                <w:sz w:val="24"/>
                <w:highlight w:val="none"/>
              </w:rPr>
              <w:t>市内外的</w:t>
            </w:r>
            <w:r>
              <w:rPr>
                <w:rFonts w:hint="eastAsia" w:ascii="宋体" w:hAnsi="宋体" w:eastAsia="宋体" w:cs="宋体"/>
                <w:sz w:val="24"/>
                <w:highlight w:val="none"/>
                <w:lang w:eastAsia="zh-CN"/>
              </w:rPr>
              <w:t>全资</w:t>
            </w:r>
            <w:r>
              <w:rPr>
                <w:rFonts w:hint="eastAsia" w:ascii="宋体" w:hAnsi="宋体" w:eastAsia="宋体" w:cs="宋体"/>
                <w:sz w:val="24"/>
                <w:highlight w:val="none"/>
              </w:rPr>
              <w:t>子公司合并</w:t>
            </w:r>
            <w:r>
              <w:rPr>
                <w:rFonts w:hint="eastAsia" w:ascii="宋体" w:hAnsi="宋体" w:eastAsia="宋体" w:cs="宋体"/>
                <w:sz w:val="24"/>
                <w:highlight w:val="none"/>
                <w:lang w:eastAsia="zh-CN"/>
              </w:rPr>
              <w:t>财务</w:t>
            </w:r>
            <w:r>
              <w:rPr>
                <w:rFonts w:hint="eastAsia" w:ascii="宋体" w:hAnsi="宋体" w:eastAsia="宋体" w:cs="宋体"/>
                <w:sz w:val="24"/>
                <w:highlight w:val="none"/>
              </w:rPr>
              <w:t>报表申报我市农业龙头企业。</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市</w:t>
            </w:r>
            <w:r>
              <w:rPr>
                <w:rFonts w:hint="eastAsia" w:ascii="宋体" w:hAnsi="宋体" w:eastAsia="宋体" w:cs="宋体"/>
                <w:sz w:val="24"/>
                <w:highlight w:val="none"/>
                <w:lang w:eastAsia="zh-CN"/>
              </w:rPr>
              <w:t>级</w:t>
            </w:r>
            <w:r>
              <w:rPr>
                <w:rFonts w:hint="eastAsia" w:ascii="宋体" w:hAnsi="宋体" w:eastAsia="宋体" w:cs="宋体"/>
                <w:sz w:val="24"/>
                <w:highlight w:val="none"/>
              </w:rPr>
              <w:t>重点农业龙头企业考核实行百分制（具体指标见附件），</w:t>
            </w:r>
            <w:r>
              <w:rPr>
                <w:rFonts w:hint="eastAsia" w:ascii="宋体" w:hAnsi="宋体" w:eastAsia="宋体" w:cs="宋体"/>
                <w:sz w:val="24"/>
                <w:highlight w:val="none"/>
                <w:lang w:val="en-US" w:eastAsia="zh-CN"/>
              </w:rPr>
              <w:t>对申报监测企业两年的相关数据进行考核评定，</w:t>
            </w:r>
            <w:r>
              <w:rPr>
                <w:rFonts w:hint="eastAsia" w:ascii="宋体" w:hAnsi="宋体" w:eastAsia="宋体" w:cs="宋体"/>
                <w:sz w:val="24"/>
                <w:highlight w:val="none"/>
              </w:rPr>
              <w:t>综合得分</w:t>
            </w:r>
            <w:r>
              <w:rPr>
                <w:rFonts w:hint="eastAsia" w:ascii="宋体" w:hAnsi="宋体" w:eastAsia="宋体" w:cs="宋体"/>
                <w:sz w:val="24"/>
                <w:highlight w:val="none"/>
                <w:lang w:val="en-US" w:eastAsia="zh-CN"/>
              </w:rPr>
              <w:t>均在</w:t>
            </w:r>
            <w:r>
              <w:rPr>
                <w:rFonts w:hint="eastAsia" w:ascii="宋体" w:hAnsi="宋体" w:eastAsia="宋体" w:cs="宋体"/>
                <w:sz w:val="24"/>
                <w:highlight w:val="none"/>
              </w:rPr>
              <w:t>80分及以上的为候选企业。</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第四条</w:t>
            </w:r>
            <w:r>
              <w:rPr>
                <w:rFonts w:hint="eastAsia" w:ascii="宋体" w:hAnsi="宋体" w:eastAsia="宋体" w:cs="宋体"/>
                <w:sz w:val="24"/>
                <w:highlight w:val="none"/>
              </w:rPr>
              <w:t xml:space="preserve"> 市重点农业龙头企业应符合下列标准：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一）企业类型。在本市依法设立的具有独立法人资格，从事农产品生产、加工、流通，农业投入品生产，农业科技研发及农业新业态等类型企业。按企业申报类型划分为农产品生产型龙头企业、农产品加工流通型龙头企业、农产品市场带动型龙头企业、农业投入品生产型龙头企业，以及农业科技研发及农业新业 态型龙头企业，共五类企业。</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（二）企业规模及生产能力。企业经营产品中的农产品、农业科技产品或农业投入品类的销售收入（交易额）占企业年销售收入总额（总交易额）的 70%以上。</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（三）企业信用。企业守法经营，照章纳税，具有良好的信用记录。企业无因违反劳动法律法规受到行政处罚的记录，无涉税违法行为。有银行贷款的企业，近 2 年内不得有不良信用记录。</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（四）企业资产负债率。企业资产负债率一般应低于 70%。</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（五）企业带动能力。企业必须通过一定的形式解决农渔工就业或与农户建立可靠、稳定的利益联结机制带动农户增收。</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（六）企业产品竞争力。企业管理规范、制度健全、配套能力强；企业的创新能力强，企业产品质量或科技含量在同行业中 居领先水平。</w:t>
            </w:r>
          </w:p>
        </w:tc>
        <w:tc>
          <w:tcPr>
            <w:tcW w:w="2152" w:type="dxa"/>
            <w:tcBorders>
              <w:left w:val="single" w:color="auto" w:sz="4" w:space="0"/>
              <w:right w:val="single" w:color="auto" w:sz="4" w:space="0"/>
            </w:tcBorders>
            <w:vAlign w:val="center"/>
          </w:tcPr>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“原《办法》”部分内容与正文的其他内容发生重合，属于赘述，进行删减优化</w:t>
            </w:r>
            <w:r>
              <w:rPr>
                <w:rFonts w:hint="eastAsia" w:ascii="宋体" w:hAnsi="宋体" w:eastAsia="宋体" w:cs="宋体"/>
                <w:sz w:val="24"/>
                <w:highlight w:val="none"/>
                <w:lang w:eastAsia="zh-CN"/>
              </w:rPr>
              <w:t>表述</w:t>
            </w:r>
            <w:r>
              <w:rPr>
                <w:rFonts w:hint="eastAsia" w:ascii="宋体" w:hAnsi="宋体" w:eastAsia="宋体" w:cs="宋体"/>
                <w:sz w:val="24"/>
                <w:highlight w:val="none"/>
              </w:rPr>
              <w:t>。</w:t>
            </w:r>
          </w:p>
          <w:p>
            <w:pPr>
              <w:snapToGrid w:val="0"/>
              <w:spacing w:before="40" w:after="4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sz w:val="24"/>
                <w:highlight w:val="none"/>
              </w:rPr>
            </w:pPr>
            <w:r>
              <w:rPr>
                <w:rFonts w:hint="eastAsia" w:ascii="宋体" w:hAnsi="宋体" w:eastAsia="宋体" w:cs="宋体"/>
                <w:b/>
                <w:bCs/>
                <w:sz w:val="24"/>
                <w:highlight w:val="none"/>
              </w:rPr>
              <w:t>第</w:t>
            </w:r>
            <w:r>
              <w:rPr>
                <w:rFonts w:hint="eastAsia" w:ascii="宋体" w:hAnsi="宋体" w:eastAsia="宋体" w:cs="宋体"/>
                <w:b/>
                <w:bCs/>
                <w:sz w:val="24"/>
                <w:highlight w:val="none"/>
                <w:lang w:val="en-US" w:eastAsia="zh-CN"/>
              </w:rPr>
              <w:t>七</w:t>
            </w:r>
            <w:r>
              <w:rPr>
                <w:rFonts w:hint="eastAsia" w:ascii="宋体" w:hAnsi="宋体" w:eastAsia="宋体" w:cs="宋体"/>
                <w:b/>
                <w:bCs/>
                <w:sz w:val="24"/>
                <w:highlight w:val="none"/>
              </w:rPr>
              <w:t>条</w:t>
            </w:r>
            <w:r>
              <w:rPr>
                <w:rFonts w:hint="eastAsia" w:ascii="宋体" w:hAnsi="宋体" w:eastAsia="宋体" w:cs="宋体"/>
                <w:sz w:val="24"/>
                <w:highlight w:val="none"/>
              </w:rPr>
              <w:t xml:space="preserve"> 申报资料：</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rPr>
              <w:t>（一）深圳市</w:t>
            </w:r>
            <w:r>
              <w:rPr>
                <w:rFonts w:hint="eastAsia" w:ascii="宋体" w:hAnsi="宋体" w:eastAsia="宋体" w:cs="宋体"/>
                <w:sz w:val="24"/>
                <w:highlight w:val="none"/>
                <w:lang w:eastAsia="zh-CN"/>
              </w:rPr>
              <w:t>级</w:t>
            </w:r>
            <w:r>
              <w:rPr>
                <w:rFonts w:hint="eastAsia" w:ascii="宋体" w:hAnsi="宋体" w:eastAsia="宋体" w:cs="宋体"/>
                <w:sz w:val="24"/>
                <w:highlight w:val="none"/>
              </w:rPr>
              <w:t>重点农业龙头企业申报</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监测）</w:t>
            </w:r>
            <w:r>
              <w:rPr>
                <w:rFonts w:hint="eastAsia" w:ascii="宋体" w:hAnsi="宋体" w:eastAsia="宋体" w:cs="宋体"/>
                <w:sz w:val="24"/>
                <w:highlight w:val="none"/>
              </w:rPr>
              <w:t>表</w:t>
            </w:r>
            <w:r>
              <w:rPr>
                <w:rFonts w:hint="eastAsia" w:ascii="宋体" w:hAnsi="宋体" w:eastAsia="宋体" w:cs="宋体"/>
                <w:sz w:val="24"/>
                <w:highlight w:val="none"/>
                <w:lang w:eastAsia="zh-CN"/>
              </w:rPr>
              <w:t>；</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rPr>
              <w:t>（二）营业执照复印件</w:t>
            </w:r>
            <w:r>
              <w:rPr>
                <w:rFonts w:hint="eastAsia" w:ascii="宋体" w:hAnsi="宋体" w:eastAsia="宋体" w:cs="宋体"/>
                <w:sz w:val="24"/>
                <w:highlight w:val="none"/>
                <w:lang w:eastAsia="zh-CN"/>
              </w:rPr>
              <w:t>，种</w:t>
            </w:r>
            <w:r>
              <w:rPr>
                <w:rFonts w:hint="eastAsia" w:ascii="宋体" w:hAnsi="宋体" w:eastAsia="宋体" w:cs="宋体"/>
                <w:sz w:val="24"/>
                <w:highlight w:val="none"/>
                <w:lang w:val="en-US" w:eastAsia="zh-CN"/>
              </w:rPr>
              <w:t>业行业</w:t>
            </w:r>
            <w:r>
              <w:rPr>
                <w:rFonts w:hint="eastAsia" w:ascii="宋体" w:hAnsi="宋体" w:eastAsia="宋体" w:cs="宋体"/>
                <w:sz w:val="24"/>
                <w:highlight w:val="none"/>
                <w:lang w:eastAsia="zh-CN"/>
              </w:rPr>
              <w:t>生产经营许可证</w:t>
            </w:r>
            <w:r>
              <w:rPr>
                <w:rFonts w:hint="eastAsia" w:ascii="宋体" w:hAnsi="宋体" w:eastAsia="宋体" w:cs="宋体"/>
                <w:sz w:val="24"/>
                <w:highlight w:val="none"/>
                <w:lang w:val="en-US" w:eastAsia="zh-CN"/>
              </w:rPr>
              <w:t>件复印件</w:t>
            </w:r>
            <w:r>
              <w:rPr>
                <w:rFonts w:hint="eastAsia" w:ascii="宋体" w:hAnsi="宋体" w:eastAsia="宋体" w:cs="宋体"/>
                <w:sz w:val="24"/>
                <w:highlight w:val="none"/>
                <w:lang w:eastAsia="zh-CN"/>
              </w:rPr>
              <w:t>（种</w:t>
            </w:r>
            <w:r>
              <w:rPr>
                <w:rFonts w:hint="eastAsia" w:ascii="宋体" w:hAnsi="宋体" w:eastAsia="宋体" w:cs="宋体"/>
                <w:sz w:val="24"/>
                <w:highlight w:val="none"/>
                <w:lang w:val="en-US" w:eastAsia="zh-CN"/>
              </w:rPr>
              <w:t>业型</w:t>
            </w:r>
            <w:r>
              <w:rPr>
                <w:rFonts w:hint="eastAsia" w:ascii="宋体" w:hAnsi="宋体" w:eastAsia="宋体" w:cs="宋体"/>
                <w:sz w:val="24"/>
                <w:highlight w:val="none"/>
                <w:lang w:eastAsia="zh-CN"/>
              </w:rPr>
              <w:t>企业提供）；</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（三）具备国家认可资质的会计师事务所出具的上</w:t>
            </w: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年度</w:t>
            </w:r>
            <w:r>
              <w:rPr>
                <w:rFonts w:hint="eastAsia" w:ascii="宋体" w:hAnsi="宋体" w:eastAsia="宋体" w:cs="宋体"/>
                <w:sz w:val="24"/>
                <w:highlight w:val="none"/>
                <w:lang w:val="en-US" w:eastAsia="zh-CN"/>
              </w:rPr>
              <w:t>企业</w:t>
            </w:r>
            <w:r>
              <w:rPr>
                <w:rFonts w:hint="eastAsia" w:ascii="宋体" w:hAnsi="宋体" w:eastAsia="宋体" w:cs="宋体"/>
                <w:sz w:val="24"/>
                <w:highlight w:val="none"/>
              </w:rPr>
              <w:t>审计报告；</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（四）</w:t>
            </w:r>
            <w:r>
              <w:rPr>
                <w:rFonts w:hint="eastAsia" w:ascii="宋体" w:hAnsi="宋体" w:eastAsia="宋体" w:cs="宋体"/>
                <w:sz w:val="24"/>
                <w:highlight w:val="none"/>
                <w:lang w:val="en-US" w:eastAsia="zh-CN"/>
              </w:rPr>
              <w:t>中国人民银行出具的企业征信报告</w:t>
            </w:r>
            <w:r>
              <w:rPr>
                <w:rFonts w:hint="eastAsia" w:ascii="宋体" w:hAnsi="宋体" w:eastAsia="宋体" w:cs="宋体"/>
                <w:sz w:val="24"/>
                <w:highlight w:val="none"/>
              </w:rPr>
              <w:t>；</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（五）</w:t>
            </w:r>
            <w:r>
              <w:rPr>
                <w:rFonts w:hint="eastAsia" w:ascii="宋体" w:hAnsi="宋体" w:eastAsia="宋体" w:cs="宋体"/>
                <w:sz w:val="24"/>
                <w:highlight w:val="none"/>
                <w:lang w:val="en-US" w:eastAsia="zh-CN"/>
              </w:rPr>
              <w:t>企业生产</w:t>
            </w:r>
            <w:r>
              <w:rPr>
                <w:rFonts w:hint="eastAsia" w:ascii="宋体" w:hAnsi="宋体" w:eastAsia="宋体" w:cs="宋体"/>
                <w:sz w:val="24"/>
                <w:highlight w:val="none"/>
              </w:rPr>
              <w:t>基地</w:t>
            </w:r>
            <w:r>
              <w:rPr>
                <w:rFonts w:hint="eastAsia" w:ascii="宋体" w:hAnsi="宋体" w:eastAsia="宋体" w:cs="宋体"/>
                <w:sz w:val="24"/>
                <w:highlight w:val="none"/>
                <w:lang w:eastAsia="zh-CN"/>
              </w:rPr>
              <w:t>或经营场所</w:t>
            </w:r>
            <w:r>
              <w:rPr>
                <w:rFonts w:hint="eastAsia" w:ascii="宋体" w:hAnsi="宋体" w:eastAsia="宋体" w:cs="宋体"/>
                <w:sz w:val="24"/>
                <w:highlight w:val="none"/>
              </w:rPr>
              <w:t>产权证书或与有关单位签订的土地、生产设施使用合同、协议等复印件</w:t>
            </w:r>
            <w:r>
              <w:rPr>
                <w:rFonts w:hint="eastAsia" w:ascii="宋体" w:hAnsi="宋体" w:eastAsia="宋体" w:cs="宋体"/>
                <w:sz w:val="24"/>
                <w:highlight w:val="none"/>
                <w:lang w:eastAsia="zh-CN"/>
              </w:rPr>
              <w:t>，加工、贮藏保鲜等设备设施照片，</w:t>
            </w:r>
            <w:r>
              <w:rPr>
                <w:rFonts w:hint="eastAsia" w:ascii="宋体" w:hAnsi="宋体" w:eastAsia="宋体" w:cs="宋体"/>
                <w:sz w:val="24"/>
                <w:highlight w:val="none"/>
                <w:lang w:val="en-US" w:eastAsia="zh-CN"/>
              </w:rPr>
              <w:t>科技成果及产业化证明材料</w:t>
            </w:r>
            <w:r>
              <w:rPr>
                <w:rFonts w:hint="eastAsia" w:ascii="宋体" w:hAnsi="宋体" w:eastAsia="宋体" w:cs="宋体"/>
                <w:sz w:val="24"/>
                <w:highlight w:val="none"/>
              </w:rPr>
              <w:t>；</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（六）企业注册地或带动农户所在地</w:t>
            </w:r>
            <w:r>
              <w:rPr>
                <w:rFonts w:hint="eastAsia" w:ascii="宋体" w:hAnsi="宋体" w:eastAsia="宋体" w:cs="宋体"/>
                <w:sz w:val="24"/>
                <w:highlight w:val="none"/>
                <w:lang w:eastAsia="zh-CN"/>
              </w:rPr>
              <w:t>乡（镇）</w:t>
            </w:r>
            <w:r>
              <w:rPr>
                <w:rFonts w:hint="eastAsia" w:ascii="宋体" w:hAnsi="宋体" w:eastAsia="宋体" w:cs="宋体"/>
                <w:sz w:val="24"/>
                <w:highlight w:val="none"/>
              </w:rPr>
              <w:t>及以上</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三农”行政</w:t>
            </w:r>
            <w:r>
              <w:rPr>
                <w:rFonts w:hint="eastAsia" w:ascii="宋体" w:hAnsi="宋体" w:eastAsia="宋体" w:cs="宋体"/>
                <w:sz w:val="24"/>
                <w:highlight w:val="none"/>
              </w:rPr>
              <w:t>主管部门出具的带动农户证明；企业招聘农工或带动农户5%名册（含姓名、住址、身份证号、联系电话）；企业与农民专业合作经济组织、专业大户、农村经纪人、农户或村集体经济组织签订农产品购销、订单农业、入股分红、利润返还等形式带动农户的合同、协议；</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（七）企业</w:t>
            </w:r>
            <w:r>
              <w:rPr>
                <w:rFonts w:hint="eastAsia" w:ascii="宋体" w:hAnsi="宋体" w:eastAsia="宋体" w:cs="宋体"/>
                <w:sz w:val="24"/>
                <w:highlight w:val="none"/>
                <w:lang w:eastAsia="zh-CN"/>
              </w:rPr>
              <w:t>日常</w:t>
            </w:r>
            <w:r>
              <w:rPr>
                <w:rFonts w:hint="eastAsia" w:ascii="宋体" w:hAnsi="宋体" w:eastAsia="宋体" w:cs="宋体"/>
                <w:sz w:val="24"/>
                <w:highlight w:val="none"/>
              </w:rPr>
              <w:t>管理制度、财务管理制度；</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（八）产品质量、环保、科技成果、商标、专利等方面的证明材料，企业可根据实际情况提供；</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（九）企业信用报告</w:t>
            </w:r>
            <w:r>
              <w:rPr>
                <w:rFonts w:hint="eastAsia" w:ascii="宋体" w:hAnsi="宋体" w:eastAsia="宋体" w:cs="宋体"/>
                <w:sz w:val="24"/>
                <w:highlight w:val="none"/>
                <w:lang w:eastAsia="zh-CN"/>
              </w:rPr>
              <w:t>（国家标准版或完整版）</w:t>
            </w:r>
            <w:r>
              <w:rPr>
                <w:rFonts w:hint="eastAsia" w:ascii="宋体" w:hAnsi="宋体" w:eastAsia="宋体" w:cs="宋体"/>
                <w:sz w:val="24"/>
                <w:highlight w:val="none"/>
              </w:rPr>
              <w:t>；</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（十）企业农业产业化经营情况报告。</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第十三条</w:t>
            </w:r>
            <w:r>
              <w:rPr>
                <w:rFonts w:hint="eastAsia" w:ascii="宋体" w:hAnsi="宋体" w:eastAsia="宋体" w:cs="宋体"/>
                <w:sz w:val="24"/>
                <w:highlight w:val="none"/>
              </w:rPr>
              <w:t xml:space="preserve"> 企业应提供的资料：</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（一）申请认定企业填报《深圳市重点农业龙头企业申报表》，年度考核企业填报《深圳市重点农业龙头企业监测表》；</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（二）工商营业执照复印件；</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（三）有资质的会计师事务所出具的上年度审计报告；</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（四）企业开户银行出具的企业信用情况证明；</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（五）生产基地的产权证书或企业与有关单位签订的土地、 生产设施使用合同、协议等复印件；</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（六）企业招聘农（渔）工名册，或与农民专业合作经济组 织、专业大户、农村经纪人、农户或村集体经济组织签订农产品购销、订单农业、入股分红、利润返还等形式带动农户的合同、协议和占所带动农户5%的农户名册（姓名、住址、联系电话）或相关证明材料；</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（七）主管税务机关出具的年度《纳税证明》和《税务违法记录证明》；</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（八）人力资源和社会保障部门出具的企业无因违反劳动法律法规受到行政处罚记录的证明；</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（九）企业管理制度和财务制度；</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（十）产品质量、环保、科技成果、商标、专利等方面的证 明材料，可根据企业情况据实出具；</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（十一）市公共信用中心出具的企业信用信息报告。</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1、因新增企业类型，增加企业需要提供的材料；</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、明确出具证明材料的主管部门；</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、为更深入了解企业经营情况，把“原《办法》”中要求提供上年度的证明材料和审计报告调整为上三年度和两年度；</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、删去部分赘述内容，优化语言表述。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sz w:val="24"/>
                <w:highlight w:val="none"/>
              </w:rPr>
            </w:pPr>
            <w:r>
              <w:rPr>
                <w:rFonts w:hint="eastAsia" w:ascii="宋体" w:hAnsi="宋体" w:eastAsia="宋体" w:cs="宋体"/>
                <w:b/>
                <w:bCs/>
                <w:sz w:val="24"/>
                <w:highlight w:val="none"/>
              </w:rPr>
              <w:t>第</w:t>
            </w:r>
            <w:r>
              <w:rPr>
                <w:rFonts w:hint="eastAsia" w:ascii="宋体" w:hAnsi="宋体" w:eastAsia="宋体" w:cs="宋体"/>
                <w:b/>
                <w:bCs/>
                <w:sz w:val="24"/>
                <w:highlight w:val="none"/>
                <w:lang w:val="en-US" w:eastAsia="zh-CN"/>
              </w:rPr>
              <w:t>八</w:t>
            </w:r>
            <w:r>
              <w:rPr>
                <w:rFonts w:hint="eastAsia" w:ascii="宋体" w:hAnsi="宋体" w:eastAsia="宋体" w:cs="宋体"/>
                <w:b/>
                <w:bCs/>
                <w:sz w:val="24"/>
                <w:highlight w:val="none"/>
              </w:rPr>
              <w:t>条</w:t>
            </w:r>
            <w:r>
              <w:rPr>
                <w:rFonts w:hint="eastAsia" w:ascii="宋体" w:hAnsi="宋体" w:eastAsia="宋体" w:cs="宋体"/>
                <w:sz w:val="24"/>
                <w:highlight w:val="none"/>
              </w:rPr>
              <w:t xml:space="preserve"> 认定程序：</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一）区级农业主管部门</w:t>
            </w:r>
            <w:r>
              <w:rPr>
                <w:rFonts w:hint="eastAsia" w:ascii="宋体" w:hAnsi="宋体" w:eastAsia="宋体" w:cs="宋体"/>
                <w:sz w:val="24"/>
                <w:highlight w:val="none"/>
              </w:rPr>
              <w:t>负责对</w:t>
            </w:r>
            <w:r>
              <w:rPr>
                <w:rFonts w:hint="eastAsia" w:ascii="宋体" w:hAnsi="宋体" w:eastAsia="宋体" w:cs="宋体"/>
                <w:sz w:val="24"/>
                <w:highlight w:val="none"/>
                <w:lang w:val="en-US" w:eastAsia="zh-CN"/>
              </w:rPr>
              <w:t>申报</w:t>
            </w:r>
            <w:r>
              <w:rPr>
                <w:rFonts w:hint="eastAsia" w:ascii="宋体" w:hAnsi="宋体" w:eastAsia="宋体" w:cs="宋体"/>
                <w:sz w:val="24"/>
                <w:highlight w:val="none"/>
              </w:rPr>
              <w:t>企业进行</w:t>
            </w:r>
            <w:r>
              <w:rPr>
                <w:rFonts w:hint="eastAsia" w:ascii="宋体" w:hAnsi="宋体" w:eastAsia="宋体" w:cs="宋体"/>
                <w:sz w:val="24"/>
                <w:highlight w:val="none"/>
                <w:lang w:eastAsia="zh-CN"/>
              </w:rPr>
              <w:t>资料初审，</w:t>
            </w:r>
            <w:r>
              <w:rPr>
                <w:rFonts w:hint="eastAsia" w:ascii="宋体" w:hAnsi="宋体" w:eastAsia="宋体" w:cs="宋体"/>
                <w:sz w:val="24"/>
                <w:highlight w:val="none"/>
              </w:rPr>
              <w:t>并出具</w:t>
            </w:r>
            <w:r>
              <w:rPr>
                <w:rFonts w:hint="eastAsia" w:ascii="宋体" w:hAnsi="宋体" w:eastAsia="宋体" w:cs="宋体"/>
                <w:sz w:val="24"/>
                <w:highlight w:val="none"/>
                <w:lang w:eastAsia="zh-CN"/>
              </w:rPr>
              <w:t>初审意见</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向</w:t>
            </w:r>
            <w:r>
              <w:rPr>
                <w:rFonts w:hint="eastAsia" w:ascii="宋体" w:hAnsi="宋体" w:eastAsia="宋体" w:cs="宋体"/>
                <w:sz w:val="24"/>
                <w:highlight w:val="none"/>
              </w:rPr>
              <w:t>市</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农业主管部门推荐符合条件的企业</w:t>
            </w:r>
            <w:r>
              <w:rPr>
                <w:rFonts w:hint="eastAsia" w:ascii="宋体" w:hAnsi="宋体" w:eastAsia="宋体" w:cs="宋体"/>
                <w:sz w:val="24"/>
                <w:highlight w:val="none"/>
              </w:rPr>
              <w:t>。</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lang w:eastAsia="zh-CN"/>
              </w:rPr>
              <w:t>（二）</w:t>
            </w:r>
            <w:r>
              <w:rPr>
                <w:rFonts w:hint="eastAsia" w:ascii="宋体" w:hAnsi="宋体" w:eastAsia="宋体" w:cs="宋体"/>
                <w:sz w:val="24"/>
                <w:highlight w:val="none"/>
              </w:rPr>
              <w:t>市</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w:t>
            </w:r>
            <w:r>
              <w:rPr>
                <w:rFonts w:hint="eastAsia" w:ascii="宋体" w:hAnsi="宋体" w:eastAsia="宋体" w:cs="宋体"/>
                <w:sz w:val="24"/>
                <w:highlight w:val="none"/>
              </w:rPr>
              <w:t>委托具备国家认可资质的</w:t>
            </w:r>
            <w:r>
              <w:rPr>
                <w:rFonts w:hint="eastAsia" w:ascii="宋体" w:hAnsi="宋体" w:eastAsia="宋体" w:cs="宋体"/>
                <w:sz w:val="24"/>
                <w:highlight w:val="none"/>
                <w:lang w:eastAsia="zh-CN"/>
              </w:rPr>
              <w:t>会计师事务所，</w:t>
            </w:r>
            <w:r>
              <w:rPr>
                <w:rFonts w:hint="eastAsia" w:ascii="宋体" w:hAnsi="宋体" w:eastAsia="宋体" w:cs="宋体"/>
                <w:sz w:val="24"/>
                <w:highlight w:val="none"/>
              </w:rPr>
              <w:t>对</w:t>
            </w:r>
            <w:r>
              <w:rPr>
                <w:rFonts w:hint="eastAsia" w:ascii="宋体" w:hAnsi="宋体" w:eastAsia="宋体" w:cs="宋体"/>
                <w:sz w:val="24"/>
                <w:highlight w:val="none"/>
                <w:lang w:eastAsia="zh-CN"/>
              </w:rPr>
              <w:t>区级农业主管部门推荐的企业按照认定监测指标</w:t>
            </w:r>
            <w:r>
              <w:rPr>
                <w:rFonts w:hint="eastAsia" w:ascii="宋体" w:hAnsi="宋体" w:eastAsia="宋体" w:cs="宋体"/>
                <w:sz w:val="24"/>
                <w:highlight w:val="none"/>
              </w:rPr>
              <w:t>进行</w:t>
            </w:r>
            <w:r>
              <w:rPr>
                <w:rFonts w:hint="eastAsia" w:ascii="宋体" w:hAnsi="宋体" w:eastAsia="宋体" w:cs="宋体"/>
                <w:sz w:val="24"/>
                <w:highlight w:val="none"/>
                <w:lang w:eastAsia="zh-CN"/>
              </w:rPr>
              <w:t>评分</w:t>
            </w:r>
            <w:r>
              <w:rPr>
                <w:rFonts w:hint="eastAsia" w:ascii="宋体" w:hAnsi="宋体" w:eastAsia="宋体" w:cs="宋体"/>
                <w:sz w:val="24"/>
                <w:highlight w:val="none"/>
              </w:rPr>
              <w:t>，</w:t>
            </w:r>
            <w:r>
              <w:rPr>
                <w:rFonts w:hint="eastAsia" w:ascii="宋体" w:hAnsi="宋体" w:eastAsia="宋体" w:cs="宋体"/>
                <w:sz w:val="24"/>
                <w:highlight w:val="none"/>
                <w:lang w:eastAsia="zh-CN"/>
              </w:rPr>
              <w:t>并出具审核意见</w:t>
            </w:r>
            <w:r>
              <w:rPr>
                <w:rFonts w:hint="eastAsia" w:ascii="宋体" w:hAnsi="宋体" w:eastAsia="宋体" w:cs="宋体"/>
                <w:sz w:val="24"/>
                <w:highlight w:val="none"/>
              </w:rPr>
              <w:t>。</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（三）市级</w:t>
            </w:r>
            <w:r>
              <w:rPr>
                <w:rFonts w:hint="eastAsia" w:ascii="宋体" w:hAnsi="宋体" w:eastAsia="宋体" w:cs="宋体"/>
                <w:sz w:val="24"/>
                <w:highlight w:val="none"/>
                <w:lang w:val="en-US" w:eastAsia="zh-CN"/>
              </w:rPr>
              <w:t>农业主管部门</w:t>
            </w:r>
            <w:r>
              <w:rPr>
                <w:rFonts w:hint="eastAsia" w:ascii="宋体" w:hAnsi="宋体" w:eastAsia="宋体" w:cs="宋体"/>
                <w:sz w:val="24"/>
                <w:highlight w:val="none"/>
                <w:lang w:eastAsia="zh-CN"/>
              </w:rPr>
              <w:t>会同区级农业主管部门（必要时邀请行业专家），对</w:t>
            </w:r>
            <w:r>
              <w:rPr>
                <w:rFonts w:hint="eastAsia" w:ascii="宋体" w:hAnsi="宋体" w:eastAsia="宋体" w:cs="宋体"/>
                <w:sz w:val="24"/>
                <w:highlight w:val="none"/>
                <w:lang w:val="en-US" w:eastAsia="zh-CN"/>
              </w:rPr>
              <w:t>通过</w:t>
            </w:r>
            <w:r>
              <w:rPr>
                <w:rFonts w:hint="eastAsia" w:ascii="宋体" w:hAnsi="宋体" w:eastAsia="宋体" w:cs="宋体"/>
                <w:sz w:val="24"/>
                <w:highlight w:val="none"/>
                <w:lang w:eastAsia="zh-CN"/>
              </w:rPr>
              <w:t>审核的企业进行实地复核，提出复核意见。</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lang w:eastAsia="zh-CN"/>
              </w:rPr>
              <w:t>（四）</w:t>
            </w:r>
            <w:r>
              <w:rPr>
                <w:rFonts w:hint="eastAsia" w:ascii="宋体" w:hAnsi="宋体" w:eastAsia="宋体" w:cs="宋体"/>
                <w:sz w:val="24"/>
                <w:highlight w:val="none"/>
              </w:rPr>
              <w:t>市</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w:t>
            </w:r>
            <w:r>
              <w:rPr>
                <w:rFonts w:hint="eastAsia" w:ascii="宋体" w:hAnsi="宋体" w:eastAsia="宋体" w:cs="宋体"/>
                <w:sz w:val="24"/>
                <w:highlight w:val="none"/>
                <w:lang w:eastAsia="zh-CN"/>
              </w:rPr>
              <w:t>就复核意见</w:t>
            </w:r>
            <w:r>
              <w:rPr>
                <w:rFonts w:hint="eastAsia" w:ascii="宋体" w:hAnsi="宋体" w:eastAsia="宋体" w:cs="宋体"/>
                <w:sz w:val="24"/>
                <w:highlight w:val="none"/>
              </w:rPr>
              <w:t>征求</w:t>
            </w:r>
            <w:r>
              <w:rPr>
                <w:rFonts w:hint="eastAsia" w:ascii="宋体" w:hAnsi="宋体" w:eastAsia="宋体" w:cs="宋体"/>
                <w:sz w:val="24"/>
                <w:highlight w:val="none"/>
                <w:lang w:eastAsia="zh-CN"/>
              </w:rPr>
              <w:t>市发展改革</w:t>
            </w:r>
            <w:r>
              <w:rPr>
                <w:rFonts w:hint="eastAsia" w:ascii="宋体" w:hAnsi="宋体" w:eastAsia="宋体" w:cs="宋体"/>
                <w:sz w:val="24"/>
                <w:highlight w:val="none"/>
              </w:rPr>
              <w:t>、财政</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生态环境、应急管理、市场监管和税务</w:t>
            </w:r>
            <w:r>
              <w:rPr>
                <w:rFonts w:hint="eastAsia" w:ascii="宋体" w:hAnsi="宋体" w:eastAsia="宋体" w:cs="宋体"/>
                <w:sz w:val="24"/>
                <w:highlight w:val="none"/>
              </w:rPr>
              <w:t>等</w:t>
            </w:r>
            <w:r>
              <w:rPr>
                <w:rFonts w:hint="eastAsia" w:ascii="宋体" w:hAnsi="宋体" w:eastAsia="宋体" w:cs="宋体"/>
                <w:sz w:val="24"/>
                <w:highlight w:val="none"/>
                <w:lang w:val="en-US" w:eastAsia="zh-CN"/>
              </w:rPr>
              <w:t>部门</w:t>
            </w:r>
            <w:r>
              <w:rPr>
                <w:rFonts w:hint="eastAsia" w:ascii="宋体" w:hAnsi="宋体" w:eastAsia="宋体" w:cs="宋体"/>
                <w:sz w:val="24"/>
                <w:highlight w:val="none"/>
              </w:rPr>
              <w:t>意见</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根据企业复核得分和各单位意见反馈情况，拟</w:t>
            </w:r>
            <w:r>
              <w:rPr>
                <w:rFonts w:hint="eastAsia" w:ascii="宋体" w:hAnsi="宋体" w:eastAsia="宋体" w:cs="宋体"/>
                <w:sz w:val="24"/>
                <w:highlight w:val="none"/>
              </w:rPr>
              <w:t>定市</w:t>
            </w:r>
            <w:r>
              <w:rPr>
                <w:rFonts w:hint="eastAsia" w:ascii="宋体" w:hAnsi="宋体" w:eastAsia="宋体" w:cs="宋体"/>
                <w:sz w:val="24"/>
                <w:highlight w:val="none"/>
                <w:lang w:eastAsia="zh-CN"/>
              </w:rPr>
              <w:t>级</w:t>
            </w:r>
            <w:r>
              <w:rPr>
                <w:rFonts w:hint="eastAsia" w:ascii="宋体" w:hAnsi="宋体" w:eastAsia="宋体" w:cs="宋体"/>
                <w:sz w:val="24"/>
                <w:highlight w:val="none"/>
              </w:rPr>
              <w:t>重点农业龙头企业候选企业，</w:t>
            </w:r>
            <w:r>
              <w:rPr>
                <w:rFonts w:hint="eastAsia" w:ascii="宋体" w:hAnsi="宋体" w:eastAsia="宋体" w:cs="宋体"/>
                <w:sz w:val="24"/>
                <w:highlight w:val="none"/>
                <w:lang w:eastAsia="zh-CN"/>
              </w:rPr>
              <w:t>并</w:t>
            </w:r>
            <w:r>
              <w:rPr>
                <w:rFonts w:hint="eastAsia" w:ascii="宋体" w:hAnsi="宋体" w:eastAsia="宋体" w:cs="宋体"/>
                <w:sz w:val="24"/>
                <w:highlight w:val="none"/>
              </w:rPr>
              <w:t>在市</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w:t>
            </w:r>
            <w:r>
              <w:rPr>
                <w:rFonts w:hint="eastAsia" w:ascii="宋体" w:hAnsi="宋体" w:eastAsia="宋体" w:cs="宋体"/>
                <w:sz w:val="24"/>
                <w:highlight w:val="none"/>
              </w:rPr>
              <w:t>网站上公示</w:t>
            </w:r>
            <w:r>
              <w:rPr>
                <w:rFonts w:hint="eastAsia" w:ascii="宋体" w:hAnsi="宋体" w:eastAsia="宋体" w:cs="宋体"/>
                <w:sz w:val="24"/>
                <w:highlight w:val="none"/>
                <w:lang w:val="en-US" w:eastAsia="zh-CN"/>
              </w:rPr>
              <w:t>7个工作日</w:t>
            </w:r>
            <w:r>
              <w:rPr>
                <w:rFonts w:hint="eastAsia" w:ascii="宋体" w:hAnsi="宋体" w:eastAsia="宋体" w:cs="宋体"/>
                <w:sz w:val="24"/>
                <w:highlight w:val="none"/>
              </w:rPr>
              <w:t>。公示期内任何单位或个人对</w:t>
            </w:r>
            <w:r>
              <w:rPr>
                <w:rFonts w:hint="eastAsia" w:ascii="宋体" w:hAnsi="宋体" w:eastAsia="宋体" w:cs="宋体"/>
                <w:sz w:val="24"/>
                <w:highlight w:val="none"/>
                <w:lang w:eastAsia="zh-CN"/>
              </w:rPr>
              <w:t>候选企业</w:t>
            </w:r>
            <w:r>
              <w:rPr>
                <w:rFonts w:hint="eastAsia" w:ascii="宋体" w:hAnsi="宋体" w:eastAsia="宋体" w:cs="宋体"/>
                <w:sz w:val="24"/>
                <w:highlight w:val="none"/>
              </w:rPr>
              <w:t>有异议的，可以书面形式实名向市</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w:t>
            </w:r>
            <w:r>
              <w:rPr>
                <w:rFonts w:hint="eastAsia" w:ascii="宋体" w:hAnsi="宋体" w:eastAsia="宋体" w:cs="宋体"/>
                <w:sz w:val="24"/>
                <w:highlight w:val="none"/>
              </w:rPr>
              <w:t>提出，市</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w:t>
            </w:r>
            <w:r>
              <w:rPr>
                <w:rFonts w:hint="eastAsia" w:ascii="宋体" w:hAnsi="宋体" w:eastAsia="宋体" w:cs="宋体"/>
                <w:sz w:val="24"/>
                <w:highlight w:val="none"/>
              </w:rPr>
              <w:t>在异议受理之日起15个工作日内复核并作出复核结论。</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（五）</w:t>
            </w:r>
            <w:r>
              <w:rPr>
                <w:rFonts w:hint="eastAsia" w:ascii="宋体" w:hAnsi="宋体" w:eastAsia="宋体" w:cs="宋体"/>
                <w:sz w:val="24"/>
                <w:highlight w:val="none"/>
              </w:rPr>
              <w:t>公示期满后，</w:t>
            </w:r>
            <w:r>
              <w:rPr>
                <w:rFonts w:hint="eastAsia" w:ascii="宋体" w:hAnsi="宋体" w:eastAsia="宋体" w:cs="宋体"/>
                <w:sz w:val="24"/>
                <w:highlight w:val="none"/>
                <w:lang w:eastAsia="zh-CN"/>
              </w:rPr>
              <w:t>公示</w:t>
            </w:r>
            <w:r>
              <w:rPr>
                <w:rFonts w:hint="eastAsia" w:ascii="宋体" w:hAnsi="宋体" w:eastAsia="宋体" w:cs="宋体"/>
                <w:sz w:val="24"/>
                <w:highlight w:val="none"/>
              </w:rPr>
              <w:t>无异议或者异议不成立的，</w:t>
            </w:r>
            <w:r>
              <w:rPr>
                <w:rFonts w:hint="eastAsia" w:ascii="宋体" w:hAnsi="宋体" w:eastAsia="宋体" w:cs="宋体"/>
                <w:sz w:val="24"/>
                <w:highlight w:val="none"/>
                <w:lang w:val="en-US" w:eastAsia="zh-CN"/>
              </w:rPr>
              <w:t>由</w:t>
            </w:r>
            <w:r>
              <w:rPr>
                <w:rFonts w:hint="eastAsia" w:ascii="宋体" w:hAnsi="宋体" w:eastAsia="宋体" w:cs="宋体"/>
                <w:sz w:val="24"/>
                <w:highlight w:val="none"/>
              </w:rPr>
              <w:t>市</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农业主管部门上报</w:t>
            </w:r>
            <w:r>
              <w:rPr>
                <w:rFonts w:hint="eastAsia" w:ascii="宋体" w:hAnsi="宋体" w:eastAsia="宋体" w:cs="宋体"/>
                <w:sz w:val="24"/>
                <w:highlight w:val="none"/>
              </w:rPr>
              <w:t>市政府</w:t>
            </w:r>
            <w:r>
              <w:rPr>
                <w:rFonts w:hint="eastAsia" w:ascii="宋体" w:hAnsi="宋体" w:eastAsia="宋体" w:cs="宋体"/>
                <w:sz w:val="24"/>
                <w:highlight w:val="none"/>
                <w:lang w:eastAsia="zh-CN"/>
              </w:rPr>
              <w:t>批准认定。异议成立的，不予认定。</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lang w:eastAsia="zh-CN"/>
              </w:rPr>
              <w:t>（六）</w:t>
            </w:r>
            <w:r>
              <w:rPr>
                <w:rFonts w:hint="eastAsia" w:ascii="宋体" w:hAnsi="宋体" w:eastAsia="宋体" w:cs="宋体"/>
                <w:sz w:val="24"/>
                <w:highlight w:val="none"/>
              </w:rPr>
              <w:t>市</w:t>
            </w:r>
            <w:r>
              <w:rPr>
                <w:rFonts w:hint="eastAsia" w:ascii="宋体" w:hAnsi="宋体" w:eastAsia="宋体" w:cs="宋体"/>
                <w:sz w:val="24"/>
                <w:highlight w:val="none"/>
                <w:lang w:eastAsia="zh-CN"/>
              </w:rPr>
              <w:t>级</w:t>
            </w:r>
            <w:r>
              <w:rPr>
                <w:rFonts w:hint="eastAsia" w:ascii="宋体" w:hAnsi="宋体" w:eastAsia="宋体" w:cs="宋体"/>
                <w:sz w:val="24"/>
                <w:highlight w:val="none"/>
                <w:lang w:val="en-US" w:eastAsia="zh-CN"/>
              </w:rPr>
              <w:t>农业主管部门</w:t>
            </w:r>
            <w:r>
              <w:rPr>
                <w:rFonts w:hint="eastAsia" w:ascii="宋体" w:hAnsi="宋体" w:eastAsia="宋体" w:cs="宋体"/>
                <w:sz w:val="24"/>
                <w:highlight w:val="none"/>
                <w:lang w:eastAsia="zh-CN"/>
              </w:rPr>
              <w:t>对外</w:t>
            </w:r>
            <w:r>
              <w:rPr>
                <w:rFonts w:hint="eastAsia" w:ascii="宋体" w:hAnsi="宋体" w:eastAsia="宋体" w:cs="宋体"/>
                <w:sz w:val="24"/>
                <w:highlight w:val="none"/>
              </w:rPr>
              <w:t>公布</w:t>
            </w:r>
            <w:r>
              <w:rPr>
                <w:rFonts w:hint="eastAsia" w:ascii="宋体" w:hAnsi="宋体" w:eastAsia="宋体" w:cs="宋体"/>
                <w:sz w:val="24"/>
                <w:highlight w:val="none"/>
                <w:lang w:val="en-US" w:eastAsia="zh-CN"/>
              </w:rPr>
              <w:t>新认定</w:t>
            </w:r>
            <w:r>
              <w:rPr>
                <w:rFonts w:hint="eastAsia" w:ascii="宋体" w:hAnsi="宋体" w:eastAsia="宋体" w:cs="宋体"/>
                <w:sz w:val="24"/>
                <w:highlight w:val="none"/>
                <w:lang w:eastAsia="zh-CN"/>
              </w:rPr>
              <w:t>的企业名单</w:t>
            </w:r>
            <w:r>
              <w:rPr>
                <w:rFonts w:hint="eastAsia" w:ascii="宋体" w:hAnsi="宋体" w:eastAsia="宋体" w:cs="宋体"/>
                <w:sz w:val="24"/>
                <w:highlight w:val="none"/>
              </w:rPr>
              <w:t>，</w:t>
            </w:r>
            <w:r>
              <w:rPr>
                <w:rFonts w:hint="eastAsia" w:ascii="宋体" w:hAnsi="宋体" w:eastAsia="宋体" w:cs="宋体"/>
                <w:sz w:val="24"/>
                <w:highlight w:val="none"/>
                <w:lang w:eastAsia="zh-CN"/>
              </w:rPr>
              <w:t>对当年新认定的市级重点农业龙头企业</w:t>
            </w:r>
            <w:r>
              <w:rPr>
                <w:rFonts w:hint="eastAsia" w:ascii="宋体" w:hAnsi="宋体" w:eastAsia="宋体" w:cs="宋体"/>
                <w:sz w:val="24"/>
                <w:highlight w:val="none"/>
              </w:rPr>
              <w:t>授予“深圳市重点农业龙头企业”牌匾。</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第十四条</w:t>
            </w:r>
            <w:r>
              <w:rPr>
                <w:rFonts w:hint="eastAsia" w:ascii="宋体" w:hAnsi="宋体" w:eastAsia="宋体" w:cs="宋体"/>
                <w:sz w:val="24"/>
                <w:highlight w:val="none"/>
              </w:rPr>
              <w:t xml:space="preserve"> 区农业主管部门负责对企业所报材料的真实性进行审核，对企业有关资料原件与复印件审核无误后，签字、盖章确认并出具审核意见，提交市经贸信息委。</w:t>
            </w:r>
          </w:p>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第十五条</w:t>
            </w:r>
            <w:r>
              <w:rPr>
                <w:rFonts w:hint="eastAsia" w:ascii="宋体" w:hAnsi="宋体" w:eastAsia="宋体" w:cs="宋体"/>
                <w:sz w:val="24"/>
                <w:highlight w:val="none"/>
              </w:rPr>
              <w:t xml:space="preserve"> 市经贸信息委委托相关具备国家认可资质的中介机构对申报市农业龙头企业的材料进行审核，并按第六条至第十条的评分标准进行评分，考核得分80分及以上的，方可列入市重点农业龙头企业候选对象。市经贸信息委根据评分结果提出复核意见，并征求市发展和改革委员会、市财政委员会、市市场和质量监督管理委员会等单位意见后，确定市重点农业龙头企业候选企业名单。</w:t>
            </w:r>
          </w:p>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第十六条</w:t>
            </w:r>
            <w:r>
              <w:rPr>
                <w:rFonts w:hint="eastAsia" w:ascii="宋体" w:hAnsi="宋体" w:eastAsia="宋体" w:cs="宋体"/>
                <w:sz w:val="24"/>
                <w:highlight w:val="none"/>
              </w:rPr>
              <w:t xml:space="preserve"> 市重点农业龙头企业候选企业名单，在深圳市经贸信息委网站上公示十天。公示期满后，无异议或者异议不成立的，报市政府确认公布，授予“深圳市重点农业龙头企业”证书和牌匾。</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1、规范申报认定和监测的工作流程；</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2、明确各级主管部门和委托的第三方机构的职责。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第三章 运行监测</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b/>
                <w:bCs/>
                <w:sz w:val="24"/>
                <w:highlight w:val="none"/>
              </w:rPr>
            </w:pPr>
            <w:r>
              <w:rPr>
                <w:rFonts w:hint="eastAsia" w:ascii="宋体" w:hAnsi="宋体" w:eastAsia="宋体" w:cs="宋体"/>
                <w:b/>
                <w:bCs/>
                <w:sz w:val="24"/>
                <w:highlight w:val="none"/>
              </w:rPr>
              <w:t>第五章 运行监测</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sz w:val="24"/>
                <w:highlight w:val="none"/>
              </w:rPr>
            </w:pPr>
            <w:r>
              <w:rPr>
                <w:rFonts w:hint="eastAsia" w:ascii="宋体" w:hAnsi="宋体" w:eastAsia="宋体" w:cs="宋体"/>
                <w:b/>
                <w:bCs/>
                <w:sz w:val="24"/>
                <w:highlight w:val="none"/>
              </w:rPr>
              <w:t>第</w:t>
            </w:r>
            <w:r>
              <w:rPr>
                <w:rFonts w:hint="eastAsia" w:ascii="宋体" w:hAnsi="宋体" w:eastAsia="宋体" w:cs="宋体"/>
                <w:b/>
                <w:bCs/>
                <w:sz w:val="24"/>
                <w:highlight w:val="none"/>
                <w:lang w:val="en-US" w:eastAsia="zh-CN"/>
              </w:rPr>
              <w:t>九</w:t>
            </w:r>
            <w:r>
              <w:rPr>
                <w:rFonts w:hint="eastAsia" w:ascii="宋体" w:hAnsi="宋体" w:eastAsia="宋体" w:cs="宋体"/>
                <w:b/>
                <w:bCs/>
                <w:sz w:val="24"/>
                <w:highlight w:val="none"/>
              </w:rPr>
              <w:t>条</w:t>
            </w:r>
            <w:r>
              <w:rPr>
                <w:rFonts w:hint="eastAsia" w:ascii="宋体" w:hAnsi="宋体" w:eastAsia="宋体" w:cs="宋体"/>
                <w:sz w:val="24"/>
                <w:highlight w:val="none"/>
              </w:rPr>
              <w:t xml:space="preserve"> 市</w:t>
            </w:r>
            <w:r>
              <w:rPr>
                <w:rFonts w:hint="eastAsia" w:ascii="宋体" w:hAnsi="宋体" w:eastAsia="宋体" w:cs="宋体"/>
                <w:sz w:val="24"/>
                <w:highlight w:val="none"/>
                <w:lang w:val="en-US" w:eastAsia="zh-CN"/>
              </w:rPr>
              <w:t>级</w:t>
            </w:r>
            <w:r>
              <w:rPr>
                <w:rFonts w:hint="eastAsia" w:ascii="宋体" w:hAnsi="宋体" w:eastAsia="宋体" w:cs="宋体"/>
                <w:sz w:val="24"/>
                <w:highlight w:val="none"/>
              </w:rPr>
              <w:t>重点农业龙头企业实行</w:t>
            </w:r>
            <w:r>
              <w:rPr>
                <w:rFonts w:hint="eastAsia" w:ascii="宋体" w:hAnsi="宋体" w:eastAsia="宋体" w:cs="宋体"/>
                <w:sz w:val="24"/>
                <w:highlight w:val="none"/>
                <w:lang w:val="en-US" w:eastAsia="zh-CN"/>
              </w:rPr>
              <w:t>每三年一次的</w:t>
            </w:r>
            <w:r>
              <w:rPr>
                <w:rFonts w:hint="eastAsia" w:ascii="宋体" w:hAnsi="宋体" w:eastAsia="宋体" w:cs="宋体"/>
                <w:sz w:val="24"/>
                <w:highlight w:val="none"/>
              </w:rPr>
              <w:t>运行监测</w:t>
            </w:r>
            <w:r>
              <w:rPr>
                <w:rFonts w:hint="eastAsia" w:ascii="宋体" w:hAnsi="宋体" w:eastAsia="宋体" w:cs="宋体"/>
                <w:sz w:val="24"/>
                <w:highlight w:val="none"/>
                <w:lang w:val="en-US" w:eastAsia="zh-CN"/>
              </w:rPr>
              <w:t>制度。监测标准和程序按照本办法第六条、第七条和第八条申报认定的标准和程序进行。</w:t>
            </w:r>
          </w:p>
          <w:p>
            <w:pPr>
              <w:snapToGrid w:val="0"/>
              <w:spacing w:before="40" w:after="40"/>
              <w:rPr>
                <w:rFonts w:ascii="宋体" w:hAnsi="宋体" w:eastAsia="宋体" w:cs="宋体"/>
                <w:sz w:val="24"/>
                <w:highlight w:val="none"/>
              </w:rPr>
            </w:pPr>
          </w:p>
        </w:tc>
        <w:tc>
          <w:tcPr>
            <w:tcW w:w="6934" w:type="dxa"/>
            <w:vMerge w:val="restart"/>
            <w:tcBorders>
              <w:top w:val="single" w:color="auto" w:sz="4" w:space="0"/>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第十八条</w:t>
            </w:r>
            <w:r>
              <w:rPr>
                <w:rFonts w:hint="eastAsia" w:ascii="宋体" w:hAnsi="宋体" w:eastAsia="宋体" w:cs="宋体"/>
                <w:sz w:val="24"/>
                <w:highlight w:val="none"/>
              </w:rPr>
              <w:t xml:space="preserve"> 实行市重点农业龙头企业每三年一次的监测评审制度，监测评审考核得分 80 分及以上的方为合格。具体办法是：</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（一）列入监测考核范围的市重点农业龙头企业按第十三条要求，将监测评审材料报市经贸信息委。</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（二）由市经贸信息委委托相关具备国家认可资质的中介机构对被监测的市农业龙头企业的材料进行审核，并按第六条至第十条的评分标准进行评分，形成审核意见。</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（三）监测评审合格的市重点农业龙头企业，在深圳市经贸信息委网站上公示十天。公示期满后，无异议或者异议不成立的，报市政府确认公布，继续享受有关优惠政策。</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考核不合格的企业，取消其“深圳市重点农业龙头企业”资格，收回证书和牌匾。</w:t>
            </w:r>
          </w:p>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因“原《办法》部分内容与正文的其他内容发生重合，属于赘述，所以进行删减优化。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sz w:val="24"/>
                <w:highlight w:val="none"/>
              </w:rPr>
            </w:pPr>
            <w:r>
              <w:rPr>
                <w:rFonts w:hint="eastAsia" w:ascii="宋体" w:hAnsi="宋体" w:eastAsia="宋体" w:cs="宋体"/>
                <w:b/>
                <w:bCs/>
                <w:sz w:val="24"/>
                <w:highlight w:val="none"/>
              </w:rPr>
              <w:t>第十条</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运行</w:t>
            </w:r>
            <w:r>
              <w:rPr>
                <w:rFonts w:hint="eastAsia" w:ascii="宋体" w:hAnsi="宋体" w:eastAsia="宋体" w:cs="宋体"/>
                <w:sz w:val="24"/>
                <w:highlight w:val="none"/>
              </w:rPr>
              <w:t>监测评审合格的市</w:t>
            </w:r>
            <w:r>
              <w:rPr>
                <w:rFonts w:hint="eastAsia" w:ascii="宋体" w:hAnsi="宋体" w:eastAsia="宋体" w:cs="宋体"/>
                <w:sz w:val="24"/>
                <w:highlight w:val="none"/>
                <w:lang w:val="en-US" w:eastAsia="zh-CN"/>
              </w:rPr>
              <w:t>级</w:t>
            </w:r>
            <w:r>
              <w:rPr>
                <w:rFonts w:hint="eastAsia" w:ascii="宋体" w:hAnsi="宋体" w:eastAsia="宋体" w:cs="宋体"/>
                <w:sz w:val="24"/>
                <w:highlight w:val="none"/>
              </w:rPr>
              <w:t>重点农业龙头企业，继续享受有关优惠政策</w:t>
            </w:r>
            <w:r>
              <w:rPr>
                <w:rFonts w:hint="eastAsia" w:ascii="宋体" w:hAnsi="宋体" w:eastAsia="宋体" w:cs="宋体"/>
                <w:sz w:val="24"/>
                <w:highlight w:val="none"/>
                <w:lang w:eastAsia="zh-CN"/>
              </w:rPr>
              <w:t>；</w:t>
            </w:r>
            <w:r>
              <w:rPr>
                <w:rFonts w:hint="eastAsia" w:ascii="宋体" w:hAnsi="宋体" w:eastAsia="宋体" w:cs="宋体"/>
                <w:sz w:val="24"/>
                <w:highlight w:val="none"/>
              </w:rPr>
              <w:t>考核不合格的企业，取消其“深圳市</w:t>
            </w:r>
            <w:r>
              <w:rPr>
                <w:rFonts w:hint="eastAsia" w:ascii="宋体" w:hAnsi="宋体" w:eastAsia="宋体" w:cs="宋体"/>
                <w:sz w:val="24"/>
                <w:highlight w:val="none"/>
                <w:lang w:val="en-US" w:eastAsia="zh-CN"/>
              </w:rPr>
              <w:t>级</w:t>
            </w:r>
            <w:r>
              <w:rPr>
                <w:rFonts w:hint="eastAsia" w:ascii="宋体" w:hAnsi="宋体" w:eastAsia="宋体" w:cs="宋体"/>
                <w:sz w:val="24"/>
                <w:highlight w:val="none"/>
              </w:rPr>
              <w:t>重点农业龙头企业”资格，收回牌匾。</w:t>
            </w:r>
          </w:p>
          <w:p>
            <w:pPr>
              <w:snapToGrid w:val="0"/>
              <w:spacing w:before="40" w:after="40"/>
              <w:rPr>
                <w:rFonts w:ascii="宋体" w:hAnsi="宋体" w:eastAsia="宋体" w:cs="宋体"/>
                <w:sz w:val="24"/>
                <w:highlight w:val="none"/>
              </w:rPr>
            </w:pPr>
          </w:p>
        </w:tc>
        <w:tc>
          <w:tcPr>
            <w:tcW w:w="6934" w:type="dxa"/>
            <w:vMerge w:val="continue"/>
            <w:tcBorders>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因“原《办法》部分内容与正文的其他内容发生重合，属于赘述，所以进行删减优化。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sz w:val="24"/>
                <w:highlight w:val="none"/>
              </w:rPr>
            </w:pPr>
            <w:r>
              <w:rPr>
                <w:rFonts w:hint="eastAsia" w:ascii="宋体" w:hAnsi="宋体" w:eastAsia="宋体" w:cs="宋体"/>
                <w:b/>
                <w:bCs/>
                <w:sz w:val="24"/>
                <w:highlight w:val="none"/>
              </w:rPr>
              <w:t>第十一条</w:t>
            </w:r>
            <w:r>
              <w:rPr>
                <w:rFonts w:hint="eastAsia" w:ascii="宋体" w:hAnsi="宋体" w:eastAsia="宋体" w:cs="宋体"/>
                <w:sz w:val="24"/>
                <w:highlight w:val="none"/>
              </w:rPr>
              <w:t xml:space="preserve"> 被认定为农业产业化国家重点龙头企业、广东省重点农业龙头企业的，分别由农业农村部、广东省农业农村厅组织监测，不纳入市级重点农业龙头企业监测范围。</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省重点农业龙头企业监测不合格的，纳入下年度市级重点农业龙头企业监测范围。</w:t>
            </w:r>
          </w:p>
        </w:tc>
        <w:tc>
          <w:tcPr>
            <w:tcW w:w="6934" w:type="dxa"/>
            <w:vMerge w:val="continue"/>
            <w:tcBorders>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明确应参加市级运行监测的龙头企业。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ascii="宋体" w:hAnsi="宋体" w:eastAsia="宋体" w:cs="宋体"/>
                <w:b/>
                <w:bCs/>
                <w:sz w:val="24"/>
                <w:highlight w:val="none"/>
              </w:rPr>
            </w:pPr>
            <w:r>
              <w:rPr>
                <w:rFonts w:hint="eastAsia" w:ascii="宋体" w:hAnsi="宋体" w:eastAsia="宋体" w:cs="宋体"/>
                <w:b/>
                <w:bCs/>
                <w:sz w:val="24"/>
                <w:highlight w:val="none"/>
              </w:rPr>
              <w:t>第十二条</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市级重点农业龙头企业实行动态管理，按时报送生产经营情况统计半年报和年报。</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b/>
                <w:bCs/>
                <w:sz w:val="24"/>
                <w:highlight w:val="none"/>
              </w:rPr>
            </w:pPr>
            <w:r>
              <w:rPr>
                <w:rFonts w:hint="eastAsia" w:ascii="宋体" w:hAnsi="宋体" w:eastAsia="宋体" w:cs="宋体"/>
                <w:b/>
                <w:bCs/>
                <w:sz w:val="24"/>
                <w:highlight w:val="none"/>
              </w:rPr>
              <w:t>新增</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强化企业</w:t>
            </w:r>
            <w:r>
              <w:rPr>
                <w:rFonts w:hint="eastAsia" w:ascii="宋体" w:hAnsi="宋体" w:eastAsia="宋体" w:cs="宋体"/>
                <w:sz w:val="24"/>
                <w:highlight w:val="none"/>
                <w:lang w:eastAsia="zh-CN"/>
              </w:rPr>
              <w:t>动态</w:t>
            </w:r>
            <w:r>
              <w:rPr>
                <w:rFonts w:hint="eastAsia" w:ascii="宋体" w:hAnsi="宋体" w:eastAsia="宋体" w:cs="宋体"/>
                <w:sz w:val="24"/>
                <w:highlight w:val="none"/>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第四章 违法违规情况处理</w:t>
            </w:r>
          </w:p>
        </w:tc>
        <w:tc>
          <w:tcPr>
            <w:tcW w:w="6934" w:type="dxa"/>
            <w:vMerge w:val="restart"/>
            <w:tcBorders>
              <w:top w:val="single" w:color="auto" w:sz="4" w:space="0"/>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第十九条</w:t>
            </w:r>
            <w:r>
              <w:rPr>
                <w:rFonts w:hint="eastAsia" w:ascii="宋体" w:hAnsi="宋体" w:eastAsia="宋体" w:cs="宋体"/>
                <w:sz w:val="24"/>
                <w:highlight w:val="none"/>
              </w:rPr>
              <w:t xml:space="preserve"> 有下列行为之一的企业，三年内不得评为市重点农业龙头企业，已评为重点农业龙头企业的取消资格，责令退回当 年的政府奖励所得，并在违法行为发生之日起三年内不得申报市 重点农业龙头企业。</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（一）被税务部门查实，有偷税、逃税、骗税、抗税等违法行为的；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（二）拖欠财政借款，或违反政府资金使用范围的，经财政部门或主管部门指出拒不改正的；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（三）由于防范措施不力或防范不当，致使发生重大安全事故，造成人民生命财产重大损失的；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（四）近 3 年内发生产品质量安全事件，或者生产假冒伪劣产品，经有关部门查实并给予处罚的；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（五）不履行与基地、农户签订的合同，不能发挥对基地和农户辐射带动作用，被地市级以上农业主管部门通报批评的；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（六）有环保违法行为，经人居环境主管部门查实并予以处罚的；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（七）在龙头企业认定与监测过程中，无正当理由拒绝提供经营情况、财务报表的；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（八）有弄虚作假或损害农民及消费者利益行为，经有关部门查实并给予处罚的；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（九）有严重违反国家法律、法规和政策行为，被立案查处的；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（十）有严重失信行为，被实施失信联合惩戒的；</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（十一）其他经相关部门评议对资格认定有重大影响的情形的。</w:t>
            </w:r>
          </w:p>
        </w:tc>
        <w:tc>
          <w:tcPr>
            <w:tcW w:w="2152" w:type="dxa"/>
            <w:vMerge w:val="restart"/>
            <w:tcBorders>
              <w:top w:val="single" w:color="auto" w:sz="4" w:space="0"/>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1、明确税务、财政、生态环境、质量安全等违法情况的主管部门；</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2、明确违法处罚指标；</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3、删除指向不清晰、无法衡量标准的违法情况。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sz w:val="24"/>
                <w:highlight w:val="none"/>
                <w:lang w:val="en" w:eastAsia="zh-CN"/>
              </w:rPr>
            </w:pPr>
            <w:r>
              <w:rPr>
                <w:rFonts w:hint="eastAsia" w:ascii="宋体" w:hAnsi="宋体" w:eastAsia="宋体" w:cs="宋体"/>
                <w:b/>
                <w:bCs/>
                <w:sz w:val="24"/>
                <w:highlight w:val="none"/>
              </w:rPr>
              <w:t>第十三条</w:t>
            </w:r>
            <w:r>
              <w:rPr>
                <w:rFonts w:hint="eastAsia" w:ascii="宋体" w:hAnsi="宋体" w:eastAsia="宋体" w:cs="宋体"/>
                <w:b/>
                <w:bCs/>
                <w:sz w:val="24"/>
                <w:highlight w:val="none"/>
                <w:lang w:val="en-US" w:eastAsia="zh-CN"/>
              </w:rPr>
              <w:t xml:space="preserve"> </w:t>
            </w:r>
            <w:r>
              <w:rPr>
                <w:rFonts w:hint="eastAsia" w:ascii="宋体" w:hAnsi="宋体" w:eastAsia="宋体" w:cs="宋体"/>
                <w:sz w:val="24"/>
                <w:highlight w:val="none"/>
                <w:lang w:val="en-US" w:eastAsia="zh-CN"/>
              </w:rPr>
              <w:t>申报及监测企业三年内</w:t>
            </w:r>
            <w:r>
              <w:rPr>
                <w:rFonts w:hint="eastAsia" w:ascii="宋体" w:hAnsi="宋体" w:eastAsia="宋体" w:cs="宋体"/>
                <w:sz w:val="24"/>
                <w:highlight w:val="none"/>
              </w:rPr>
              <w:t>有下列行为之一的，不得评为市</w:t>
            </w:r>
            <w:r>
              <w:rPr>
                <w:rFonts w:hint="eastAsia" w:ascii="宋体" w:hAnsi="宋体" w:eastAsia="宋体" w:cs="宋体"/>
                <w:sz w:val="24"/>
                <w:highlight w:val="none"/>
                <w:lang w:eastAsia="zh-CN"/>
              </w:rPr>
              <w:t>级</w:t>
            </w:r>
            <w:r>
              <w:rPr>
                <w:rFonts w:hint="eastAsia" w:ascii="宋体" w:hAnsi="宋体" w:eastAsia="宋体" w:cs="宋体"/>
                <w:sz w:val="24"/>
                <w:highlight w:val="none"/>
              </w:rPr>
              <w:t>重点农业龙头企业</w:t>
            </w:r>
            <w:r>
              <w:rPr>
                <w:rFonts w:hint="eastAsia" w:ascii="宋体" w:hAnsi="宋体" w:eastAsia="宋体" w:cs="宋体"/>
                <w:sz w:val="24"/>
                <w:highlight w:val="none"/>
                <w:lang w:eastAsia="zh-CN"/>
              </w:rPr>
              <w:t>；</w:t>
            </w:r>
            <w:r>
              <w:rPr>
                <w:rFonts w:hint="eastAsia" w:ascii="宋体" w:hAnsi="宋体" w:eastAsia="宋体" w:cs="宋体"/>
                <w:sz w:val="24"/>
                <w:highlight w:val="none"/>
              </w:rPr>
              <w:t>已评为重点农业龙头企业的取消资格。</w:t>
            </w:r>
            <w:r>
              <w:rPr>
                <w:rFonts w:hint="eastAsia" w:ascii="宋体" w:hAnsi="宋体" w:eastAsia="宋体" w:cs="宋体"/>
                <w:sz w:val="24"/>
                <w:highlight w:val="none"/>
                <w:lang w:eastAsia="zh-CN"/>
              </w:rPr>
              <w:t>有下列第（七）项行为的，从查实之日起</w:t>
            </w:r>
            <w:r>
              <w:rPr>
                <w:rFonts w:hint="eastAsia" w:ascii="宋体" w:hAnsi="宋体" w:eastAsia="宋体" w:cs="宋体"/>
                <w:sz w:val="24"/>
                <w:highlight w:val="none"/>
                <w:lang w:val="en-US" w:eastAsia="zh-CN"/>
              </w:rPr>
              <w:t>4年内不得申报市级重点农业龙头企业。</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eastAsia="zh-CN"/>
              </w:rPr>
              <w:t>一</w:t>
            </w:r>
            <w:r>
              <w:rPr>
                <w:rFonts w:hint="eastAsia" w:ascii="宋体" w:hAnsi="宋体" w:eastAsia="宋体" w:cs="宋体"/>
                <w:sz w:val="24"/>
                <w:highlight w:val="none"/>
              </w:rPr>
              <w:t>）生产假冒伪劣产品，经</w:t>
            </w:r>
            <w:r>
              <w:rPr>
                <w:rFonts w:hint="eastAsia" w:ascii="宋体" w:hAnsi="宋体" w:eastAsia="宋体" w:cs="宋体"/>
                <w:sz w:val="24"/>
                <w:highlight w:val="none"/>
                <w:lang w:val="en-US" w:eastAsia="zh-CN"/>
              </w:rPr>
              <w:t>市场监管</w:t>
            </w:r>
            <w:r>
              <w:rPr>
                <w:rFonts w:hint="eastAsia" w:ascii="宋体" w:hAnsi="宋体" w:eastAsia="宋体" w:cs="宋体"/>
                <w:sz w:val="24"/>
                <w:highlight w:val="none"/>
              </w:rPr>
              <w:t>部门查实并</w:t>
            </w:r>
            <w:r>
              <w:rPr>
                <w:rFonts w:hint="eastAsia" w:ascii="宋体" w:hAnsi="宋体" w:eastAsia="宋体" w:cs="宋体"/>
                <w:sz w:val="24"/>
                <w:highlight w:val="none"/>
                <w:lang w:val="en-US" w:eastAsia="zh-CN"/>
              </w:rPr>
              <w:t>予以处罚的</w:t>
            </w:r>
            <w:r>
              <w:rPr>
                <w:rFonts w:hint="eastAsia" w:ascii="宋体" w:hAnsi="宋体" w:eastAsia="宋体" w:cs="宋体"/>
                <w:sz w:val="24"/>
                <w:highlight w:val="none"/>
              </w:rPr>
              <w:t>；</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eastAsia="zh-CN"/>
              </w:rPr>
              <w:t>二</w:t>
            </w:r>
            <w:r>
              <w:rPr>
                <w:rFonts w:hint="eastAsia" w:ascii="宋体" w:hAnsi="宋体" w:eastAsia="宋体" w:cs="宋体"/>
                <w:sz w:val="24"/>
                <w:highlight w:val="none"/>
              </w:rPr>
              <w:t>）</w:t>
            </w:r>
            <w:r>
              <w:rPr>
                <w:rFonts w:hint="eastAsia" w:ascii="宋体" w:hAnsi="宋体" w:eastAsia="宋体" w:cs="宋体"/>
                <w:sz w:val="24"/>
                <w:highlight w:val="none"/>
                <w:lang w:eastAsia="zh-CN"/>
              </w:rPr>
              <w:t>有生态环境</w:t>
            </w:r>
            <w:r>
              <w:rPr>
                <w:rFonts w:hint="eastAsia" w:ascii="宋体" w:hAnsi="宋体" w:eastAsia="宋体" w:cs="宋体"/>
                <w:sz w:val="24"/>
                <w:highlight w:val="none"/>
              </w:rPr>
              <w:t>违法行为，经生态环境部门查实并予以处罚的</w:t>
            </w:r>
            <w:r>
              <w:rPr>
                <w:rFonts w:hint="eastAsia" w:ascii="宋体" w:hAnsi="宋体" w:eastAsia="宋体" w:cs="宋体"/>
                <w:sz w:val="24"/>
                <w:highlight w:val="none"/>
                <w:lang w:eastAsia="zh-CN"/>
              </w:rPr>
              <w:t>；</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（三）有涉及农业的土地违法行为，经土地执法部门查实并予以处罚的；</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eastAsia="zh-CN"/>
              </w:rPr>
              <w:t>四</w:t>
            </w:r>
            <w:r>
              <w:rPr>
                <w:rFonts w:hint="eastAsia" w:ascii="宋体" w:hAnsi="宋体" w:eastAsia="宋体" w:cs="宋体"/>
                <w:sz w:val="24"/>
                <w:highlight w:val="none"/>
              </w:rPr>
              <w:t>）</w:t>
            </w:r>
            <w:r>
              <w:rPr>
                <w:rFonts w:hint="eastAsia" w:ascii="宋体" w:hAnsi="宋体" w:eastAsia="宋体" w:cs="宋体"/>
                <w:sz w:val="24"/>
                <w:highlight w:val="none"/>
                <w:lang w:eastAsia="zh-CN"/>
              </w:rPr>
              <w:t>经税务部门查实，</w:t>
            </w:r>
            <w:r>
              <w:rPr>
                <w:rFonts w:hint="eastAsia" w:ascii="宋体" w:hAnsi="宋体" w:eastAsia="宋体" w:cs="宋体"/>
                <w:sz w:val="24"/>
                <w:highlight w:val="none"/>
              </w:rPr>
              <w:t>有</w:t>
            </w:r>
            <w:r>
              <w:rPr>
                <w:rFonts w:hint="eastAsia" w:ascii="宋体" w:hAnsi="宋体" w:eastAsia="宋体" w:cs="宋体"/>
                <w:sz w:val="24"/>
                <w:highlight w:val="none"/>
                <w:lang w:val="en-US" w:eastAsia="zh-CN"/>
              </w:rPr>
              <w:t>重大税务</w:t>
            </w:r>
            <w:r>
              <w:rPr>
                <w:rFonts w:hint="eastAsia" w:ascii="宋体" w:hAnsi="宋体" w:eastAsia="宋体" w:cs="宋体"/>
                <w:sz w:val="24"/>
                <w:highlight w:val="none"/>
              </w:rPr>
              <w:t>违法行为</w:t>
            </w:r>
            <w:r>
              <w:rPr>
                <w:rFonts w:hint="eastAsia" w:ascii="宋体" w:hAnsi="宋体" w:eastAsia="宋体" w:cs="宋体"/>
                <w:sz w:val="24"/>
                <w:highlight w:val="none"/>
                <w:lang w:eastAsia="zh-CN"/>
              </w:rPr>
              <w:t>的；</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eastAsia="zh-CN"/>
              </w:rPr>
              <w:t>五</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经财政部门查实，有</w:t>
            </w:r>
            <w:r>
              <w:rPr>
                <w:rFonts w:hint="eastAsia" w:ascii="宋体" w:hAnsi="宋体" w:eastAsia="宋体" w:cs="宋体"/>
                <w:sz w:val="24"/>
                <w:highlight w:val="none"/>
              </w:rPr>
              <w:t>骗取财政资金</w:t>
            </w:r>
            <w:r>
              <w:rPr>
                <w:rFonts w:hint="eastAsia" w:ascii="宋体" w:hAnsi="宋体" w:eastAsia="宋体" w:cs="宋体"/>
                <w:sz w:val="24"/>
                <w:highlight w:val="none"/>
                <w:lang w:val="en-US" w:eastAsia="zh-CN"/>
              </w:rPr>
              <w:t>行为的</w:t>
            </w:r>
            <w:r>
              <w:rPr>
                <w:rFonts w:hint="eastAsia" w:ascii="宋体" w:hAnsi="宋体" w:eastAsia="宋体" w:cs="宋体"/>
                <w:sz w:val="24"/>
                <w:highlight w:val="none"/>
              </w:rPr>
              <w:t>；</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（六）</w:t>
            </w:r>
            <w:r>
              <w:rPr>
                <w:rFonts w:hint="eastAsia" w:ascii="宋体" w:hAnsi="宋体" w:eastAsia="宋体" w:cs="宋体"/>
                <w:sz w:val="24"/>
                <w:highlight w:val="none"/>
              </w:rPr>
              <w:t>经省、市人民政府事故调查组查实，因防范措施不力或防范不当，致使发生较大及以上安全事故，造成人民生命财产损失的</w:t>
            </w:r>
            <w:r>
              <w:rPr>
                <w:rFonts w:hint="eastAsia" w:ascii="宋体" w:hAnsi="宋体" w:eastAsia="宋体" w:cs="宋体"/>
                <w:sz w:val="24"/>
                <w:highlight w:val="none"/>
                <w:lang w:eastAsia="zh-CN"/>
              </w:rPr>
              <w:t>；</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（七）经查实存在舞弊行为，提供虚假农业龙头企业申报及监测材料的；</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八</w:t>
            </w:r>
            <w:r>
              <w:rPr>
                <w:rFonts w:hint="eastAsia" w:ascii="宋体" w:hAnsi="宋体" w:eastAsia="宋体" w:cs="宋体"/>
                <w:sz w:val="24"/>
                <w:highlight w:val="none"/>
              </w:rPr>
              <w:t>）</w:t>
            </w:r>
            <w:r>
              <w:rPr>
                <w:rFonts w:hint="eastAsia" w:ascii="宋体" w:hAnsi="宋体" w:eastAsia="宋体" w:cs="宋体"/>
                <w:sz w:val="24"/>
                <w:highlight w:val="none"/>
                <w:lang w:eastAsia="zh-CN"/>
              </w:rPr>
              <w:t>拒绝接受监测或者不按照规定提供监测材料</w:t>
            </w:r>
            <w:r>
              <w:rPr>
                <w:rFonts w:hint="eastAsia" w:ascii="宋体" w:hAnsi="宋体" w:eastAsia="宋体" w:cs="宋体"/>
                <w:sz w:val="24"/>
                <w:highlight w:val="none"/>
                <w:lang w:val="en-US" w:eastAsia="zh-CN"/>
              </w:rPr>
              <w:t>以及不履行本办法第十二条要求的</w:t>
            </w:r>
            <w:r>
              <w:rPr>
                <w:rFonts w:hint="eastAsia" w:ascii="宋体" w:hAnsi="宋体" w:eastAsia="宋体" w:cs="宋体"/>
                <w:sz w:val="24"/>
                <w:highlight w:val="none"/>
              </w:rPr>
              <w:t>；</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（九）其产品在接受部、省、市三级农产品（生产环节）质量安全定量检测中，检出禁用药物或违禁添加物质的；</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十</w:t>
            </w:r>
            <w:r>
              <w:rPr>
                <w:rFonts w:hint="eastAsia" w:ascii="宋体" w:hAnsi="宋体" w:eastAsia="宋体" w:cs="宋体"/>
                <w:sz w:val="24"/>
                <w:highlight w:val="none"/>
              </w:rPr>
              <w:t>）有</w:t>
            </w:r>
            <w:r>
              <w:rPr>
                <w:rFonts w:hint="eastAsia" w:ascii="宋体" w:hAnsi="宋体" w:eastAsia="宋体" w:cs="宋体"/>
                <w:sz w:val="24"/>
                <w:highlight w:val="none"/>
                <w:lang w:eastAsia="zh-CN"/>
              </w:rPr>
              <w:t>食品安全领域较重行政处罚</w:t>
            </w:r>
            <w:r>
              <w:rPr>
                <w:rFonts w:hint="eastAsia" w:ascii="宋体" w:hAnsi="宋体" w:eastAsia="宋体" w:cs="宋体"/>
                <w:sz w:val="24"/>
                <w:highlight w:val="none"/>
              </w:rPr>
              <w:t>，被</w:t>
            </w:r>
            <w:r>
              <w:rPr>
                <w:rFonts w:hint="eastAsia" w:ascii="宋体" w:hAnsi="宋体" w:eastAsia="宋体" w:cs="宋体"/>
                <w:sz w:val="24"/>
                <w:highlight w:val="none"/>
                <w:lang w:eastAsia="zh-CN"/>
              </w:rPr>
              <w:t>市场监管部门</w:t>
            </w:r>
            <w:r>
              <w:rPr>
                <w:rFonts w:hint="eastAsia" w:ascii="宋体" w:hAnsi="宋体" w:eastAsia="宋体" w:cs="宋体"/>
                <w:sz w:val="24"/>
                <w:highlight w:val="none"/>
                <w:lang w:val="en-US" w:eastAsia="zh-CN"/>
              </w:rPr>
              <w:t>列入</w:t>
            </w:r>
            <w:r>
              <w:rPr>
                <w:rFonts w:hint="eastAsia" w:ascii="宋体" w:hAnsi="宋体" w:eastAsia="宋体" w:cs="宋体"/>
                <w:sz w:val="24"/>
                <w:highlight w:val="none"/>
                <w:lang w:eastAsia="zh-CN"/>
              </w:rPr>
              <w:t>严重失信主体</w:t>
            </w:r>
            <w:r>
              <w:rPr>
                <w:rFonts w:hint="eastAsia" w:ascii="宋体" w:hAnsi="宋体" w:eastAsia="宋体" w:cs="宋体"/>
                <w:sz w:val="24"/>
                <w:highlight w:val="none"/>
                <w:lang w:val="en-US" w:eastAsia="zh-CN"/>
              </w:rPr>
              <w:t>名单</w:t>
            </w:r>
            <w:r>
              <w:rPr>
                <w:rFonts w:hint="eastAsia" w:ascii="宋体" w:hAnsi="宋体" w:eastAsia="宋体" w:cs="宋体"/>
                <w:sz w:val="24"/>
                <w:highlight w:val="none"/>
              </w:rPr>
              <w:t>的</w:t>
            </w:r>
            <w:r>
              <w:rPr>
                <w:rFonts w:hint="eastAsia" w:ascii="宋体" w:hAnsi="宋体" w:eastAsia="宋体" w:cs="宋体"/>
                <w:sz w:val="24"/>
                <w:highlight w:val="none"/>
                <w:lang w:eastAsia="zh-CN"/>
              </w:rPr>
              <w:t>。</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eastAsia="zh-CN"/>
              </w:rPr>
              <w:t>十一</w:t>
            </w:r>
            <w:r>
              <w:rPr>
                <w:rFonts w:hint="eastAsia" w:ascii="宋体" w:hAnsi="宋体" w:eastAsia="宋体" w:cs="宋体"/>
                <w:sz w:val="24"/>
                <w:highlight w:val="none"/>
              </w:rPr>
              <w:t>）</w:t>
            </w:r>
            <w:r>
              <w:rPr>
                <w:rFonts w:hint="eastAsia" w:ascii="宋体" w:hAnsi="宋体" w:eastAsia="宋体" w:cs="宋体"/>
                <w:sz w:val="24"/>
                <w:highlight w:val="none"/>
                <w:lang w:eastAsia="zh-CN"/>
              </w:rPr>
              <w:t>主营业务向非农产业转移的（扩大业务经营范围除外）</w:t>
            </w:r>
            <w:r>
              <w:rPr>
                <w:rFonts w:hint="eastAsia" w:ascii="宋体" w:hAnsi="宋体" w:eastAsia="宋体" w:cs="宋体"/>
                <w:sz w:val="24"/>
                <w:highlight w:val="none"/>
                <w:lang w:val="en-US" w:eastAsia="zh-CN"/>
              </w:rPr>
              <w:t>。</w:t>
            </w:r>
          </w:p>
        </w:tc>
        <w:tc>
          <w:tcPr>
            <w:tcW w:w="6934" w:type="dxa"/>
            <w:vMerge w:val="continue"/>
            <w:tcBorders>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p>
        </w:tc>
        <w:tc>
          <w:tcPr>
            <w:tcW w:w="2152" w:type="dxa"/>
            <w:vMerge w:val="continue"/>
            <w:tcBorders>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 xml:space="preserve">第五章 </w:t>
            </w:r>
            <w:r>
              <w:rPr>
                <w:rFonts w:hint="eastAsia" w:ascii="宋体" w:hAnsi="宋体" w:eastAsia="宋体" w:cs="宋体"/>
                <w:b/>
                <w:bCs/>
                <w:sz w:val="24"/>
                <w:highlight w:val="none"/>
                <w:lang w:eastAsia="zh-CN"/>
              </w:rPr>
              <w:t>监督管理</w:t>
            </w:r>
          </w:p>
        </w:tc>
        <w:tc>
          <w:tcPr>
            <w:tcW w:w="6934" w:type="dxa"/>
            <w:vMerge w:val="restart"/>
            <w:tcBorders>
              <w:top w:val="single" w:color="auto" w:sz="4" w:space="0"/>
              <w:left w:val="single" w:color="auto" w:sz="4" w:space="0"/>
              <w:right w:val="single" w:color="auto" w:sz="4" w:space="0"/>
            </w:tcBorders>
            <w:vAlign w:val="center"/>
          </w:tcPr>
          <w:p>
            <w:pPr>
              <w:snapToGrid w:val="0"/>
              <w:spacing w:before="40" w:after="40"/>
              <w:jc w:val="center"/>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新增</w:t>
            </w:r>
          </w:p>
          <w:p>
            <w:pPr>
              <w:snapToGrid w:val="0"/>
              <w:spacing w:before="40" w:after="40"/>
              <w:jc w:val="center"/>
              <w:rPr>
                <w:rFonts w:hint="eastAsia" w:ascii="宋体" w:hAnsi="宋体" w:eastAsia="宋体" w:cs="宋体"/>
                <w:sz w:val="24"/>
                <w:highlight w:val="none"/>
                <w:lang w:val="en-US" w:eastAsia="zh-CN"/>
              </w:rPr>
            </w:pPr>
          </w:p>
        </w:tc>
        <w:tc>
          <w:tcPr>
            <w:tcW w:w="2152" w:type="dxa"/>
            <w:vMerge w:val="restart"/>
            <w:tcBorders>
              <w:top w:val="single" w:color="auto" w:sz="4" w:space="0"/>
              <w:left w:val="single" w:color="auto" w:sz="4" w:space="0"/>
              <w:right w:val="single" w:color="auto" w:sz="4" w:space="0"/>
            </w:tcBorders>
            <w:vAlign w:val="center"/>
          </w:tcPr>
          <w:p>
            <w:pPr>
              <w:snapToGrid w:val="0"/>
              <w:spacing w:before="40" w:after="40"/>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强化对农业龙头企业认定与监测工作的监督管理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ascii="宋体" w:hAnsi="宋体" w:eastAsia="宋体" w:cs="宋体"/>
                <w:sz w:val="24"/>
                <w:highlight w:val="none"/>
              </w:rPr>
            </w:pPr>
            <w:r>
              <w:rPr>
                <w:rFonts w:hint="eastAsia" w:ascii="黑体" w:hAnsi="黑体" w:eastAsia="黑体" w:cs="黑体"/>
                <w:b/>
                <w:bCs/>
                <w:sz w:val="24"/>
                <w:highlight w:val="none"/>
                <w:lang w:val="en-US" w:eastAsia="zh-CN"/>
              </w:rPr>
              <w:t>第十四条</w:t>
            </w:r>
            <w:r>
              <w:rPr>
                <w:rFonts w:hint="eastAsia" w:ascii="宋体" w:hAnsi="宋体" w:eastAsia="宋体" w:cs="宋体"/>
                <w:sz w:val="24"/>
                <w:highlight w:val="none"/>
                <w:lang w:val="en-US" w:eastAsia="zh-CN"/>
              </w:rPr>
              <w:t xml:space="preserve"> 市级农业主管部门根据实际情况，对认定与监测评审项目，采取定期检查、不定期抽查和事后评价等方式，对项目实施情况、工作质量、信息安全管理和保密责任进行检查和监督，考核结果作为选择专业机构的重要依据。专业机构因自身原因发生审核错误，市级农业主管部门应按照有关规定，追究其相应的责任。</w:t>
            </w:r>
          </w:p>
        </w:tc>
        <w:tc>
          <w:tcPr>
            <w:tcW w:w="6934" w:type="dxa"/>
            <w:vMerge w:val="continue"/>
            <w:tcBorders>
              <w:left w:val="single" w:color="auto" w:sz="4" w:space="0"/>
              <w:right w:val="single" w:color="auto" w:sz="4" w:space="0"/>
            </w:tcBorders>
            <w:vAlign w:val="center"/>
          </w:tcPr>
          <w:p>
            <w:pPr>
              <w:snapToGrid w:val="0"/>
              <w:spacing w:before="40" w:after="40"/>
              <w:jc w:val="center"/>
              <w:rPr>
                <w:rFonts w:hint="default" w:ascii="宋体" w:hAnsi="宋体" w:eastAsia="宋体" w:cs="宋体"/>
                <w:sz w:val="24"/>
                <w:highlight w:val="none"/>
                <w:lang w:val="en-US" w:eastAsia="zh-CN"/>
              </w:rPr>
            </w:pPr>
          </w:p>
        </w:tc>
        <w:tc>
          <w:tcPr>
            <w:tcW w:w="2152" w:type="dxa"/>
            <w:vMerge w:val="continue"/>
            <w:tcBorders>
              <w:left w:val="single" w:color="auto" w:sz="4" w:space="0"/>
              <w:right w:val="single" w:color="auto" w:sz="4" w:space="0"/>
            </w:tcBorders>
            <w:vAlign w:val="center"/>
          </w:tcPr>
          <w:p>
            <w:pPr>
              <w:snapToGrid w:val="0"/>
              <w:spacing w:before="40" w:after="40"/>
              <w:jc w:val="center"/>
              <w:rPr>
                <w:rFonts w:hint="default" w:ascii="宋体" w:hAnsi="宋体" w:eastAsia="宋体" w:cs="宋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ascii="宋体" w:hAnsi="宋体" w:eastAsia="宋体" w:cs="宋体"/>
                <w:sz w:val="24"/>
                <w:highlight w:val="none"/>
              </w:rPr>
            </w:pPr>
            <w:r>
              <w:rPr>
                <w:rFonts w:hint="eastAsia" w:ascii="黑体" w:hAnsi="黑体" w:eastAsia="黑体" w:cs="黑体"/>
                <w:b/>
                <w:bCs/>
                <w:sz w:val="24"/>
                <w:highlight w:val="none"/>
                <w:lang w:val="en-US" w:eastAsia="zh-CN"/>
              </w:rPr>
              <w:t>第十五条</w:t>
            </w:r>
            <w:r>
              <w:rPr>
                <w:rFonts w:hint="eastAsia" w:ascii="宋体" w:hAnsi="宋体" w:eastAsia="宋体" w:cs="宋体"/>
                <w:sz w:val="24"/>
                <w:highlight w:val="none"/>
                <w:lang w:val="en-US" w:eastAsia="zh-CN"/>
              </w:rPr>
              <w:t xml:space="preserve"> 受委托的专业机构在审计和复审过程中，存在</w:t>
            </w:r>
            <w:r>
              <w:rPr>
                <w:rFonts w:hint="eastAsia" w:ascii="宋体" w:hAnsi="宋体" w:eastAsia="宋体" w:cs="宋体"/>
                <w:sz w:val="24"/>
                <w:highlight w:val="none"/>
                <w:lang w:eastAsia="zh-CN"/>
              </w:rPr>
              <w:t>弄虚作假、隐瞒事实真相等行为的，</w:t>
            </w:r>
            <w:r>
              <w:rPr>
                <w:rFonts w:hint="eastAsia" w:ascii="宋体" w:hAnsi="宋体" w:eastAsia="宋体" w:cs="宋体"/>
                <w:sz w:val="24"/>
                <w:highlight w:val="none"/>
              </w:rPr>
              <w:t>市</w:t>
            </w:r>
            <w:r>
              <w:rPr>
                <w:rFonts w:hint="eastAsia" w:ascii="宋体" w:hAnsi="宋体" w:eastAsia="宋体" w:cs="宋体"/>
                <w:sz w:val="24"/>
                <w:highlight w:val="none"/>
                <w:lang w:val="en-US" w:eastAsia="zh-CN"/>
              </w:rPr>
              <w:t>级农业主管部门</w:t>
            </w:r>
            <w:r>
              <w:rPr>
                <w:rFonts w:hint="eastAsia" w:ascii="宋体" w:hAnsi="宋体" w:eastAsia="宋体" w:cs="宋体"/>
                <w:sz w:val="24"/>
                <w:highlight w:val="none"/>
                <w:lang w:eastAsia="zh-CN"/>
              </w:rPr>
              <w:t>取消其审计和复审资格，按照市政府失信联合惩戒有关规定予以处理，并按照有关法律、法规和规章的规定追究相应责任；涉嫌犯罪的，依法移送司法机关处理。</w:t>
            </w:r>
          </w:p>
        </w:tc>
        <w:tc>
          <w:tcPr>
            <w:tcW w:w="6934" w:type="dxa"/>
            <w:vMerge w:val="continue"/>
            <w:tcBorders>
              <w:left w:val="single" w:color="auto" w:sz="4" w:space="0"/>
              <w:right w:val="single" w:color="auto" w:sz="4" w:space="0"/>
            </w:tcBorders>
            <w:vAlign w:val="center"/>
          </w:tcPr>
          <w:p>
            <w:pPr>
              <w:snapToGrid w:val="0"/>
              <w:spacing w:before="40" w:after="40"/>
              <w:jc w:val="center"/>
              <w:rPr>
                <w:rFonts w:hint="default" w:ascii="宋体" w:hAnsi="宋体" w:eastAsia="宋体" w:cs="宋体"/>
                <w:sz w:val="24"/>
                <w:highlight w:val="none"/>
                <w:lang w:val="en-US" w:eastAsia="zh-CN"/>
              </w:rPr>
            </w:pPr>
          </w:p>
        </w:tc>
        <w:tc>
          <w:tcPr>
            <w:tcW w:w="2152" w:type="dxa"/>
            <w:vMerge w:val="continue"/>
            <w:tcBorders>
              <w:left w:val="single" w:color="auto" w:sz="4" w:space="0"/>
              <w:right w:val="single" w:color="auto" w:sz="4" w:space="0"/>
            </w:tcBorders>
            <w:vAlign w:val="center"/>
          </w:tcPr>
          <w:p>
            <w:pPr>
              <w:snapToGrid w:val="0"/>
              <w:spacing w:before="40" w:after="4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jc w:val="left"/>
              <w:rPr>
                <w:rFonts w:hint="eastAsia" w:ascii="宋体" w:hAnsi="宋体" w:eastAsia="宋体" w:cs="宋体"/>
                <w:sz w:val="24"/>
                <w:highlight w:val="none"/>
                <w:lang w:eastAsia="zh-CN"/>
              </w:rPr>
            </w:pPr>
            <w:r>
              <w:rPr>
                <w:rFonts w:hint="eastAsia" w:ascii="黑体" w:hAnsi="黑体" w:eastAsia="黑体" w:cs="黑体"/>
                <w:b/>
                <w:bCs/>
                <w:sz w:val="24"/>
                <w:highlight w:val="none"/>
                <w:lang w:val="en-US" w:eastAsia="zh-CN"/>
              </w:rPr>
              <w:t>第十六条</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市、区相关部门工作人员在认定、监测管理和监督检查等管理工作中，存在滥用职权、玩忽职守、徇私舞弊等其他违法违纪行为的，依法依规追究党纪政纪责任；涉嫌犯罪的，依法移交司法机关处理。</w:t>
            </w:r>
          </w:p>
        </w:tc>
        <w:tc>
          <w:tcPr>
            <w:tcW w:w="6934" w:type="dxa"/>
            <w:vMerge w:val="continue"/>
            <w:tcBorders>
              <w:left w:val="single" w:color="auto" w:sz="4" w:space="0"/>
              <w:bottom w:val="single" w:color="auto" w:sz="4" w:space="0"/>
              <w:right w:val="single" w:color="auto" w:sz="4" w:space="0"/>
            </w:tcBorders>
            <w:vAlign w:val="center"/>
          </w:tcPr>
          <w:p>
            <w:pPr>
              <w:snapToGrid w:val="0"/>
              <w:spacing w:before="40" w:after="40"/>
              <w:jc w:val="center"/>
              <w:rPr>
                <w:rFonts w:hint="eastAsia" w:ascii="宋体" w:hAnsi="宋体" w:eastAsia="宋体" w:cs="宋体"/>
                <w:sz w:val="24"/>
                <w:highlight w:val="none"/>
                <w:lang w:val="en-US" w:eastAsia="zh-CN"/>
              </w:rPr>
            </w:pPr>
          </w:p>
        </w:tc>
        <w:tc>
          <w:tcPr>
            <w:tcW w:w="2152" w:type="dxa"/>
            <w:vMerge w:val="continue"/>
            <w:tcBorders>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hint="eastAsia" w:ascii="黑体" w:hAnsi="黑体" w:eastAsia="黑体" w:cs="黑体"/>
                <w:b/>
                <w:bCs/>
                <w:sz w:val="24"/>
                <w:highlight w:val="none"/>
                <w:lang w:val="en-US" w:eastAsia="zh-CN"/>
              </w:rPr>
            </w:pPr>
            <w:r>
              <w:rPr>
                <w:rFonts w:hint="eastAsia" w:ascii="黑体" w:hAnsi="黑体" w:eastAsia="黑体" w:cs="黑体"/>
                <w:b/>
                <w:bCs/>
                <w:sz w:val="24"/>
                <w:highlight w:val="none"/>
                <w:lang w:val="en-US" w:eastAsia="zh-CN"/>
              </w:rPr>
              <w:t>第六章  附则</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hint="eastAsia" w:ascii="宋体" w:hAnsi="宋体" w:eastAsia="宋体" w:cs="宋体"/>
                <w:b/>
                <w:bCs/>
                <w:sz w:val="24"/>
                <w:highlight w:val="none"/>
                <w:lang w:bidi="ar"/>
              </w:rPr>
            </w:pPr>
            <w:r>
              <w:rPr>
                <w:rFonts w:hint="eastAsia" w:ascii="宋体" w:hAnsi="宋体" w:eastAsia="宋体" w:cs="宋体"/>
                <w:b/>
                <w:bCs/>
                <w:sz w:val="24"/>
                <w:highlight w:val="none"/>
                <w:lang w:bidi="ar"/>
              </w:rPr>
              <w:t>第六章 附则</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宋体" w:hAnsi="宋体" w:eastAsia="宋体" w:cs="宋体"/>
                <w:sz w:val="24"/>
                <w:highlight w:val="none"/>
              </w:rPr>
            </w:pPr>
            <w:r>
              <w:rPr>
                <w:rFonts w:hint="eastAsia" w:ascii="黑体" w:hAnsi="黑体" w:eastAsia="黑体" w:cs="黑体"/>
                <w:b/>
                <w:bCs/>
                <w:sz w:val="24"/>
                <w:highlight w:val="none"/>
              </w:rPr>
              <w:t>第十</w:t>
            </w:r>
            <w:r>
              <w:rPr>
                <w:rFonts w:hint="eastAsia" w:ascii="黑体" w:hAnsi="黑体" w:eastAsia="黑体" w:cs="黑体"/>
                <w:b/>
                <w:bCs/>
                <w:sz w:val="24"/>
                <w:highlight w:val="none"/>
                <w:lang w:val="en-US" w:eastAsia="zh-CN"/>
              </w:rPr>
              <w:t>七</w:t>
            </w:r>
            <w:r>
              <w:rPr>
                <w:rFonts w:hint="eastAsia" w:ascii="黑体" w:hAnsi="黑体" w:eastAsia="黑体" w:cs="黑体"/>
                <w:b/>
                <w:bCs/>
                <w:sz w:val="24"/>
                <w:highlight w:val="none"/>
              </w:rPr>
              <w:t>条</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市</w:t>
            </w:r>
            <w:r>
              <w:rPr>
                <w:rFonts w:hint="eastAsia" w:ascii="宋体" w:hAnsi="宋体" w:eastAsia="宋体" w:cs="宋体"/>
                <w:sz w:val="24"/>
                <w:highlight w:val="none"/>
                <w:lang w:val="en-US" w:eastAsia="zh-CN"/>
              </w:rPr>
              <w:t>级</w:t>
            </w:r>
            <w:r>
              <w:rPr>
                <w:rFonts w:hint="eastAsia" w:ascii="宋体" w:hAnsi="宋体" w:eastAsia="宋体" w:cs="宋体"/>
                <w:sz w:val="24"/>
                <w:highlight w:val="none"/>
              </w:rPr>
              <w:t>重点农业龙头企业更改企业名称，需</w:t>
            </w:r>
            <w:r>
              <w:rPr>
                <w:rFonts w:hint="eastAsia" w:ascii="宋体" w:hAnsi="宋体" w:eastAsia="宋体" w:cs="宋体"/>
                <w:sz w:val="24"/>
                <w:highlight w:val="none"/>
                <w:lang w:val="en-US" w:eastAsia="zh-CN"/>
              </w:rPr>
              <w:t>提供</w:t>
            </w:r>
            <w:r>
              <w:rPr>
                <w:rFonts w:hint="eastAsia" w:ascii="宋体" w:hAnsi="宋体" w:eastAsia="宋体" w:cs="宋体"/>
                <w:sz w:val="24"/>
                <w:highlight w:val="none"/>
              </w:rPr>
              <w:t>营业执照、变更（备案）通知书等材料，报市</w:t>
            </w:r>
            <w:r>
              <w:rPr>
                <w:rFonts w:hint="eastAsia" w:ascii="宋体" w:hAnsi="宋体" w:eastAsia="宋体" w:cs="宋体"/>
                <w:sz w:val="24"/>
                <w:highlight w:val="none"/>
                <w:lang w:val="en-US" w:eastAsia="zh-CN"/>
              </w:rPr>
              <w:t>级农业主管部门</w:t>
            </w:r>
            <w:r>
              <w:rPr>
                <w:rFonts w:hint="eastAsia" w:ascii="宋体" w:hAnsi="宋体" w:eastAsia="宋体" w:cs="宋体"/>
                <w:sz w:val="24"/>
                <w:highlight w:val="none"/>
              </w:rPr>
              <w:t>审核确认</w:t>
            </w:r>
            <w:r>
              <w:rPr>
                <w:rFonts w:hint="eastAsia" w:ascii="宋体" w:hAnsi="宋体" w:eastAsia="宋体" w:cs="宋体"/>
                <w:sz w:val="24"/>
                <w:highlight w:val="none"/>
                <w:lang w:eastAsia="zh-CN"/>
              </w:rPr>
              <w:t>后，按年度</w:t>
            </w:r>
            <w:r>
              <w:rPr>
                <w:rFonts w:hint="eastAsia" w:ascii="宋体" w:hAnsi="宋体" w:eastAsia="宋体" w:cs="宋体"/>
                <w:sz w:val="24"/>
                <w:highlight w:val="none"/>
                <w:lang w:val="en-US" w:eastAsia="zh-CN"/>
              </w:rPr>
              <w:t>对外公布</w:t>
            </w:r>
            <w:r>
              <w:rPr>
                <w:rFonts w:hint="eastAsia" w:ascii="宋体" w:hAnsi="宋体" w:eastAsia="宋体" w:cs="宋体"/>
                <w:sz w:val="24"/>
                <w:highlight w:val="none"/>
              </w:rPr>
              <w:t>。</w:t>
            </w:r>
          </w:p>
          <w:p>
            <w:pPr>
              <w:snapToGrid w:val="0"/>
              <w:spacing w:before="40" w:after="40"/>
              <w:rPr>
                <w:rFonts w:ascii="宋体" w:hAnsi="宋体" w:eastAsia="宋体" w:cs="宋体"/>
                <w:sz w:val="24"/>
                <w:highlight w:val="none"/>
              </w:rPr>
            </w:pP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第二十条</w:t>
            </w:r>
            <w:r>
              <w:rPr>
                <w:rFonts w:hint="eastAsia" w:ascii="宋体" w:hAnsi="宋体" w:eastAsia="宋体" w:cs="宋体"/>
                <w:sz w:val="24"/>
                <w:highlight w:val="none"/>
              </w:rPr>
              <w:t xml:space="preserve"> 市重点农业龙头企业更改企业名称，需要对其市重点农业龙头企业称号予以重新确认的，企业应出具市场监管部门的营业执照、变更（备案）通知书等材料，报市经贸信息委审核确认后，通报市有关单位。</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优化语言表述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ascii="宋体" w:hAnsi="宋体" w:eastAsia="宋体" w:cs="宋体"/>
                <w:sz w:val="24"/>
                <w:highlight w:val="none"/>
              </w:rPr>
            </w:pPr>
            <w:r>
              <w:rPr>
                <w:rFonts w:hint="eastAsia" w:ascii="黑体" w:hAnsi="黑体" w:eastAsia="黑体" w:cs="黑体"/>
                <w:b/>
                <w:bCs/>
                <w:sz w:val="24"/>
                <w:highlight w:val="none"/>
                <w:lang w:val="en-US" w:eastAsia="zh-CN"/>
              </w:rPr>
              <w:t xml:space="preserve">第十八条 </w:t>
            </w:r>
            <w:r>
              <w:rPr>
                <w:rFonts w:hint="eastAsia" w:ascii="宋体" w:hAnsi="宋体" w:eastAsia="宋体" w:cs="宋体"/>
                <w:sz w:val="24"/>
                <w:highlight w:val="none"/>
                <w:lang w:val="en-US" w:eastAsia="zh-CN"/>
              </w:rPr>
              <w:t xml:space="preserve"> 本办法规定的所有期限，除第十三条</w:t>
            </w:r>
            <w:r>
              <w:rPr>
                <w:rFonts w:hint="eastAsia" w:ascii="宋体" w:hAnsi="宋体" w:eastAsia="宋体" w:cs="宋体"/>
                <w:sz w:val="24"/>
                <w:highlight w:val="none"/>
                <w:lang w:eastAsia="zh-CN"/>
              </w:rPr>
              <w:t>第（七）项外，</w:t>
            </w:r>
            <w:r>
              <w:rPr>
                <w:rFonts w:hint="eastAsia" w:ascii="宋体" w:hAnsi="宋体" w:eastAsia="宋体" w:cs="宋体"/>
                <w:sz w:val="24"/>
                <w:highlight w:val="none"/>
                <w:lang w:val="en-US" w:eastAsia="zh-CN"/>
              </w:rPr>
              <w:t>均从当年开展市级农业龙头企业认定与监测通知印发的上一自然年度上溯计算。</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新增</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进一步明确办法中涉及期限的界定范围。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ascii="宋体" w:hAnsi="宋体" w:eastAsia="宋体" w:cs="宋体"/>
                <w:sz w:val="24"/>
                <w:highlight w:val="none"/>
              </w:rPr>
            </w:pPr>
            <w:r>
              <w:rPr>
                <w:rFonts w:hint="eastAsia" w:ascii="黑体" w:hAnsi="黑体" w:eastAsia="黑体" w:cs="黑体"/>
                <w:b/>
                <w:bCs/>
                <w:sz w:val="24"/>
                <w:highlight w:val="none"/>
              </w:rPr>
              <w:t>第十</w:t>
            </w:r>
            <w:r>
              <w:rPr>
                <w:rFonts w:hint="eastAsia" w:ascii="黑体" w:hAnsi="黑体" w:eastAsia="黑体" w:cs="黑体"/>
                <w:b/>
                <w:bCs/>
                <w:sz w:val="24"/>
                <w:highlight w:val="none"/>
                <w:lang w:val="en-US" w:eastAsia="zh-CN"/>
              </w:rPr>
              <w:t>九</w:t>
            </w:r>
            <w:r>
              <w:rPr>
                <w:rFonts w:hint="eastAsia" w:ascii="黑体" w:hAnsi="黑体" w:eastAsia="黑体" w:cs="黑体"/>
                <w:b/>
                <w:bCs/>
                <w:sz w:val="24"/>
                <w:highlight w:val="none"/>
              </w:rPr>
              <w:t>条</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本办法自</w:t>
            </w:r>
            <w:r>
              <w:rPr>
                <w:rFonts w:hint="eastAsia" w:ascii="宋体" w:hAnsi="宋体" w:eastAsia="宋体" w:cs="宋体"/>
                <w:sz w:val="24"/>
                <w:highlight w:val="none"/>
                <w:lang w:val="en-US" w:eastAsia="zh-CN"/>
              </w:rPr>
              <w:t>xxx年xxx月xxx日起施行，有效期5年</w:t>
            </w:r>
            <w:r>
              <w:rPr>
                <w:rFonts w:hint="eastAsia" w:ascii="宋体" w:hAnsi="宋体" w:eastAsia="宋体" w:cs="宋体"/>
                <w:sz w:val="24"/>
                <w:highlight w:val="none"/>
              </w:rPr>
              <w:t>，《深圳市重点农业龙头企业申报认定与监测办法》（深经贸信息</w:t>
            </w:r>
            <w:r>
              <w:rPr>
                <w:rFonts w:hint="eastAsia" w:ascii="宋体" w:hAnsi="宋体" w:eastAsia="宋体" w:cs="宋体"/>
                <w:sz w:val="24"/>
                <w:highlight w:val="none"/>
                <w:lang w:val="en-US" w:eastAsia="zh-CN"/>
              </w:rPr>
              <w:t>农业</w:t>
            </w:r>
            <w:r>
              <w:rPr>
                <w:rFonts w:hint="eastAsia" w:ascii="宋体" w:hAnsi="宋体" w:eastAsia="宋体" w:cs="宋体"/>
                <w:sz w:val="24"/>
                <w:highlight w:val="none"/>
              </w:rPr>
              <w:t>字〔201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〕1</w:t>
            </w:r>
            <w:r>
              <w:rPr>
                <w:rFonts w:hint="eastAsia" w:ascii="宋体" w:hAnsi="宋体" w:eastAsia="宋体" w:cs="宋体"/>
                <w:sz w:val="24"/>
                <w:highlight w:val="none"/>
                <w:lang w:val="en-US" w:eastAsia="zh-CN"/>
              </w:rPr>
              <w:t>24</w:t>
            </w:r>
            <w:r>
              <w:rPr>
                <w:rFonts w:hint="eastAsia" w:ascii="宋体" w:hAnsi="宋体" w:eastAsia="宋体" w:cs="宋体"/>
                <w:sz w:val="24"/>
                <w:highlight w:val="none"/>
              </w:rPr>
              <w:t>号）同时废止。</w:t>
            </w:r>
            <w:r>
              <w:rPr>
                <w:rFonts w:hint="eastAsia" w:ascii="宋体" w:hAnsi="宋体" w:eastAsia="宋体" w:cs="宋体"/>
                <w:sz w:val="24"/>
                <w:highlight w:val="none"/>
                <w:lang w:val="en-US" w:eastAsia="zh-CN"/>
              </w:rPr>
              <w:t>纳入2023年监测范围的市级重点农业龙头企业适用本办法进行运行监测。</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第二十一条</w:t>
            </w:r>
            <w:r>
              <w:rPr>
                <w:rFonts w:hint="eastAsia" w:ascii="宋体" w:hAnsi="宋体" w:eastAsia="宋体" w:cs="宋体"/>
                <w:sz w:val="24"/>
                <w:highlight w:val="none"/>
              </w:rPr>
              <w:t xml:space="preserve"> 本办法自发布之日起施行，《深圳市重点农业龙头企业申报认定与监测办法》（深经贸信息秘书字〔2012〕108 号） 同时废止。</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明确新老办法交接，避免冲突。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ind w:firstLine="481" w:firstLineChars="200"/>
              <w:rPr>
                <w:rFonts w:hint="eastAsia" w:ascii="黑体" w:hAnsi="黑体" w:eastAsia="黑体" w:cs="黑体"/>
                <w:b/>
                <w:bCs/>
                <w:sz w:val="24"/>
                <w:highlight w:val="none"/>
              </w:rPr>
            </w:pPr>
            <w:r>
              <w:rPr>
                <w:rFonts w:hint="eastAsia" w:ascii="黑体" w:hAnsi="黑体" w:eastAsia="黑体" w:cs="黑体"/>
                <w:b/>
                <w:bCs/>
                <w:sz w:val="24"/>
                <w:highlight w:val="none"/>
                <w:lang w:val="en-US" w:eastAsia="zh-CN"/>
              </w:rPr>
              <w:t xml:space="preserve">第二十条 </w:t>
            </w:r>
            <w:r>
              <w:rPr>
                <w:rFonts w:hint="eastAsia" w:ascii="宋体" w:hAnsi="宋体" w:eastAsia="宋体" w:cs="宋体"/>
                <w:sz w:val="24"/>
                <w:highlight w:val="none"/>
                <w:lang w:val="en-US" w:eastAsia="zh-CN"/>
              </w:rPr>
              <w:t>渔业行业的市级重点农业龙头企业的认定与监测办法由市渔业主管部门另行制定并组织开展。</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新增。</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lang w:eastAsia="zh-CN"/>
              </w:rPr>
              <w:t>进一步明确办法的有效期，避免出现上一级农业龙头企业认定与监测文件修订不同步带来的不必要的风险。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b/>
                <w:bCs/>
                <w:sz w:val="24"/>
                <w:highlight w:val="none"/>
              </w:rPr>
            </w:pPr>
          </w:p>
          <w:p>
            <w:pPr>
              <w:snapToGrid w:val="0"/>
              <w:spacing w:before="40" w:after="40"/>
              <w:ind w:firstLine="481" w:firstLineChars="200"/>
              <w:rPr>
                <w:rFonts w:hint="eastAsia" w:ascii="宋体" w:hAnsi="宋体" w:eastAsia="宋体" w:cs="宋体"/>
                <w:b/>
                <w:bCs/>
                <w:sz w:val="24"/>
                <w:highlight w:val="none"/>
                <w:lang w:eastAsia="zh-CN"/>
              </w:rPr>
            </w:pPr>
            <w:r>
              <w:rPr>
                <w:rFonts w:hint="eastAsia" w:ascii="黑体" w:hAnsi="黑体" w:eastAsia="黑体" w:cs="黑体"/>
                <w:b/>
                <w:bCs/>
                <w:sz w:val="24"/>
                <w:highlight w:val="none"/>
              </w:rPr>
              <w:t>第</w:t>
            </w:r>
            <w:r>
              <w:rPr>
                <w:rFonts w:hint="eastAsia" w:ascii="黑体" w:hAnsi="黑体" w:eastAsia="黑体" w:cs="黑体"/>
                <w:b/>
                <w:bCs/>
                <w:sz w:val="24"/>
                <w:highlight w:val="none"/>
                <w:lang w:val="en-US" w:eastAsia="zh-CN"/>
              </w:rPr>
              <w:t>二十一</w:t>
            </w:r>
            <w:r>
              <w:rPr>
                <w:rFonts w:hint="eastAsia" w:ascii="黑体" w:hAnsi="黑体" w:eastAsia="黑体" w:cs="黑体"/>
                <w:b/>
                <w:bCs/>
                <w:sz w:val="24"/>
                <w:highlight w:val="none"/>
              </w:rPr>
              <w:t>条</w:t>
            </w:r>
            <w:r>
              <w:rPr>
                <w:rFonts w:hint="eastAsia" w:ascii="宋体" w:hAnsi="宋体" w:eastAsia="宋体" w:cs="宋体"/>
                <w:b/>
                <w:bCs/>
                <w:sz w:val="24"/>
                <w:highlight w:val="none"/>
                <w:lang w:val="en-US" w:eastAsia="zh-CN"/>
              </w:rPr>
              <w:t xml:space="preserve"> </w:t>
            </w:r>
            <w:r>
              <w:rPr>
                <w:rFonts w:hint="eastAsia" w:ascii="宋体" w:hAnsi="宋体" w:eastAsia="宋体" w:cs="宋体"/>
                <w:sz w:val="24"/>
                <w:highlight w:val="none"/>
              </w:rPr>
              <w:t>本办法由市</w:t>
            </w:r>
            <w:r>
              <w:rPr>
                <w:rFonts w:hint="eastAsia" w:ascii="宋体" w:hAnsi="宋体" w:eastAsia="宋体" w:cs="宋体"/>
                <w:sz w:val="24"/>
                <w:highlight w:val="none"/>
                <w:lang w:val="en-US" w:eastAsia="zh-CN"/>
              </w:rPr>
              <w:t>级农业主管部门</w:t>
            </w:r>
            <w:r>
              <w:rPr>
                <w:rFonts w:hint="eastAsia" w:ascii="宋体" w:hAnsi="宋体" w:eastAsia="宋体" w:cs="宋体"/>
                <w:sz w:val="24"/>
                <w:highlight w:val="none"/>
              </w:rPr>
              <w:t>负责解释</w:t>
            </w:r>
            <w:r>
              <w:rPr>
                <w:rFonts w:hint="eastAsia" w:ascii="宋体" w:hAnsi="宋体" w:eastAsia="宋体" w:cs="宋体"/>
                <w:sz w:val="24"/>
                <w:highlight w:val="none"/>
                <w:lang w:eastAsia="zh-CN"/>
              </w:rPr>
              <w:t>。</w:t>
            </w:r>
          </w:p>
          <w:p>
            <w:pPr>
              <w:snapToGrid w:val="0"/>
              <w:spacing w:before="40" w:after="40"/>
              <w:rPr>
                <w:rFonts w:hint="eastAsia" w:ascii="宋体" w:hAnsi="宋体" w:eastAsia="宋体" w:cs="宋体"/>
                <w:b/>
                <w:bCs/>
                <w:sz w:val="24"/>
                <w:highlight w:val="none"/>
              </w:rPr>
            </w:pP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b/>
                <w:bCs/>
                <w:sz w:val="24"/>
                <w:highlight w:val="none"/>
              </w:rPr>
            </w:pPr>
            <w:r>
              <w:rPr>
                <w:rFonts w:hint="eastAsia" w:ascii="宋体" w:hAnsi="宋体" w:eastAsia="宋体" w:cs="宋体"/>
                <w:b/>
                <w:bCs/>
                <w:sz w:val="24"/>
                <w:highlight w:val="none"/>
              </w:rPr>
              <w:t>第二十二条</w:t>
            </w:r>
            <w:r>
              <w:rPr>
                <w:rFonts w:hint="eastAsia" w:ascii="宋体" w:hAnsi="宋体" w:eastAsia="宋体" w:cs="宋体"/>
                <w:sz w:val="24"/>
                <w:highlight w:val="none"/>
              </w:rPr>
              <w:t xml:space="preserve"> 本办法由市经济贸易和信息化委员会负责解释。</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明确办法责任主体。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附件3 深圳</w:t>
            </w:r>
            <w:r>
              <w:rPr>
                <w:rFonts w:hint="eastAsia" w:ascii="宋体" w:hAnsi="宋体" w:eastAsia="宋体" w:cs="宋体"/>
                <w:b/>
                <w:bCs/>
                <w:sz w:val="24"/>
                <w:highlight w:val="none"/>
                <w:lang w:eastAsia="zh-CN"/>
              </w:rPr>
              <w:t>市级</w:t>
            </w:r>
            <w:r>
              <w:rPr>
                <w:rFonts w:hint="eastAsia" w:ascii="宋体" w:hAnsi="宋体" w:eastAsia="宋体" w:cs="宋体"/>
                <w:b/>
                <w:bCs/>
                <w:sz w:val="24"/>
                <w:highlight w:val="none"/>
              </w:rPr>
              <w:t>重点农业龙头企业认定与监测指标</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第二章 标准及考核评分</w:t>
            </w:r>
          </w:p>
        </w:tc>
        <w:tc>
          <w:tcPr>
            <w:tcW w:w="2152" w:type="dxa"/>
            <w:tcBorders>
              <w:top w:val="single" w:color="auto" w:sz="4" w:space="0"/>
              <w:left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1"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b/>
                <w:bCs/>
                <w:sz w:val="24"/>
                <w:highlight w:val="none"/>
                <w:lang w:eastAsia="zh-CN"/>
              </w:rPr>
            </w:pPr>
            <w:r>
              <w:rPr>
                <w:rFonts w:hint="eastAsia" w:ascii="宋体" w:hAnsi="宋体" w:eastAsia="宋体" w:cs="宋体"/>
                <w:b/>
                <w:bCs/>
                <w:sz w:val="24"/>
                <w:highlight w:val="none"/>
              </w:rPr>
              <w:t>农产品生产</w:t>
            </w:r>
            <w:r>
              <w:rPr>
                <w:rFonts w:hint="eastAsia"/>
                <w:b/>
                <w:bCs/>
                <w:sz w:val="24"/>
                <w:highlight w:val="none"/>
              </w:rPr>
              <w:t>型</w:t>
            </w:r>
            <w:r>
              <w:rPr>
                <w:rFonts w:hint="eastAsia"/>
                <w:b/>
                <w:bCs/>
                <w:sz w:val="24"/>
                <w:highlight w:val="none"/>
                <w:lang w:eastAsia="zh-CN"/>
              </w:rPr>
              <w:t>：</w:t>
            </w:r>
          </w:p>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销售收入</w:t>
            </w:r>
            <w:r>
              <w:rPr>
                <w:rFonts w:hint="eastAsia" w:ascii="宋体" w:hAnsi="宋体" w:eastAsia="宋体" w:cs="宋体"/>
                <w:b/>
                <w:bCs/>
                <w:sz w:val="24"/>
                <w:highlight w:val="none"/>
                <w:lang w:eastAsia="zh-CN"/>
              </w:rPr>
              <w:t>，</w:t>
            </w:r>
            <w:r>
              <w:rPr>
                <w:rFonts w:hint="eastAsia" w:ascii="宋体" w:hAnsi="宋体" w:eastAsia="宋体" w:cs="宋体"/>
                <w:sz w:val="24"/>
                <w:highlight w:val="none"/>
              </w:rPr>
              <w:t>达4000万元的计35分，达不到的计0分；超过4000万元的，每超过500万元加</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分，最高加10分。</w:t>
            </w:r>
          </w:p>
          <w:p>
            <w:p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基地或设施，</w:t>
            </w:r>
          </w:p>
          <w:p>
            <w:pPr>
              <w:snapToGrid w:val="0"/>
              <w:spacing w:before="40" w:after="40"/>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种植企业：</w:t>
            </w:r>
          </w:p>
          <w:p>
            <w:pPr>
              <w:snapToGrid w:val="0"/>
              <w:spacing w:before="40" w:after="40"/>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粮油作物种植的</w:t>
            </w:r>
            <w:r>
              <w:rPr>
                <w:rFonts w:hint="eastAsia" w:ascii="宋体" w:hAnsi="宋体" w:eastAsia="宋体" w:cs="宋体"/>
                <w:sz w:val="24"/>
                <w:highlight w:val="none"/>
                <w:lang w:val="en-US" w:eastAsia="zh-CN"/>
              </w:rPr>
              <w:t>1000</w:t>
            </w:r>
            <w:r>
              <w:rPr>
                <w:rFonts w:hint="eastAsia" w:ascii="宋体" w:hAnsi="宋体" w:eastAsia="宋体" w:cs="宋体"/>
                <w:sz w:val="24"/>
                <w:highlight w:val="none"/>
                <w:lang w:val="en-US"/>
              </w:rPr>
              <w:t>亩及以上；</w:t>
            </w:r>
          </w:p>
          <w:p>
            <w:pPr>
              <w:keepNext w:val="0"/>
              <w:keepLines w:val="0"/>
              <w:pageBreakBefore w:val="0"/>
              <w:widowControl/>
              <w:suppressLineNumbers w:val="0"/>
              <w:kinsoku/>
              <w:wordWrap/>
              <w:overflowPunct/>
              <w:topLinePunct w:val="0"/>
              <w:autoSpaceDE/>
              <w:autoSpaceDN/>
              <w:bidi w:val="0"/>
              <w:adjustRightInd/>
              <w:snapToGrid w:val="0"/>
              <w:spacing w:before="40" w:beforeAutospacing="0" w:after="40" w:afterAutospacing="0" w:line="240" w:lineRule="auto"/>
              <w:ind w:left="0" w:right="0"/>
              <w:jc w:val="left"/>
              <w:textAlignment w:val="auto"/>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en-US"/>
              </w:rPr>
              <w:t>蔬菜、水果、茶叶、中药材种植的分别达到</w:t>
            </w:r>
            <w:r>
              <w:rPr>
                <w:rFonts w:hint="eastAsia" w:ascii="宋体" w:hAnsi="宋体" w:eastAsia="宋体" w:cs="宋体"/>
                <w:sz w:val="24"/>
                <w:highlight w:val="none"/>
                <w:lang w:val="en-US" w:eastAsia="zh-CN"/>
              </w:rPr>
              <w:t>市内</w:t>
            </w:r>
            <w:r>
              <w:rPr>
                <w:rFonts w:hint="eastAsia" w:ascii="宋体" w:hAnsi="宋体" w:eastAsia="宋体" w:cs="宋体"/>
                <w:sz w:val="24"/>
                <w:highlight w:val="none"/>
                <w:lang w:val="en-US"/>
              </w:rPr>
              <w:t>200亩</w:t>
            </w:r>
            <w:r>
              <w:rPr>
                <w:rFonts w:hint="eastAsia" w:ascii="宋体" w:hAnsi="宋体" w:eastAsia="宋体" w:cs="宋体"/>
                <w:sz w:val="24"/>
                <w:highlight w:val="none"/>
                <w:lang w:val="en-US" w:eastAsia="zh-CN"/>
              </w:rPr>
              <w:t>（市外省内500亩，省外1000亩）</w:t>
            </w:r>
            <w:r>
              <w:rPr>
                <w:rFonts w:hint="eastAsia" w:ascii="宋体" w:hAnsi="宋体" w:eastAsia="宋体" w:cs="宋体"/>
                <w:sz w:val="24"/>
                <w:highlight w:val="none"/>
                <w:lang w:val="en-US"/>
              </w:rPr>
              <w:t>及以上；</w:t>
            </w:r>
          </w:p>
          <w:p>
            <w:pPr>
              <w:keepNext w:val="0"/>
              <w:keepLines w:val="0"/>
              <w:pageBreakBefore w:val="0"/>
              <w:widowControl/>
              <w:suppressLineNumbers w:val="0"/>
              <w:kinsoku/>
              <w:wordWrap/>
              <w:overflowPunct/>
              <w:topLinePunct w:val="0"/>
              <w:autoSpaceDE/>
              <w:autoSpaceDN/>
              <w:bidi w:val="0"/>
              <w:adjustRightInd/>
              <w:snapToGrid w:val="0"/>
              <w:spacing w:before="40" w:beforeAutospacing="0" w:after="40" w:afterAutospacing="0" w:line="240" w:lineRule="auto"/>
              <w:ind w:left="0" w:right="0"/>
              <w:jc w:val="left"/>
              <w:textAlignment w:val="auto"/>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en-US"/>
              </w:rPr>
              <w:t>花卉种植</w:t>
            </w:r>
            <w:r>
              <w:rPr>
                <w:rFonts w:hint="eastAsia" w:ascii="宋体" w:hAnsi="宋体" w:eastAsia="宋体" w:cs="宋体"/>
                <w:sz w:val="24"/>
                <w:highlight w:val="none"/>
                <w:lang w:val="en-US" w:eastAsia="zh-CN"/>
              </w:rPr>
              <w:t>达到</w:t>
            </w:r>
            <w:r>
              <w:rPr>
                <w:rFonts w:hint="eastAsia" w:ascii="宋体" w:hAnsi="宋体" w:eastAsia="宋体" w:cs="宋体"/>
                <w:sz w:val="24"/>
                <w:highlight w:val="none"/>
                <w:lang w:val="en-US"/>
              </w:rPr>
              <w:t>50亩及以上；</w:t>
            </w:r>
          </w:p>
          <w:p>
            <w:pPr>
              <w:keepNext w:val="0"/>
              <w:keepLines w:val="0"/>
              <w:pageBreakBefore w:val="0"/>
              <w:widowControl/>
              <w:suppressLineNumbers w:val="0"/>
              <w:kinsoku/>
              <w:wordWrap/>
              <w:overflowPunct/>
              <w:topLinePunct w:val="0"/>
              <w:autoSpaceDE/>
              <w:autoSpaceDN/>
              <w:bidi w:val="0"/>
              <w:adjustRightInd/>
              <w:snapToGrid w:val="0"/>
              <w:spacing w:before="40" w:beforeAutospacing="0" w:after="40" w:afterAutospacing="0" w:line="240" w:lineRule="auto"/>
              <w:ind w:left="0" w:right="0"/>
              <w:jc w:val="left"/>
              <w:textAlignment w:val="auto"/>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en-US"/>
              </w:rPr>
              <w:t>油茶种植的2000亩及以上；</w:t>
            </w:r>
          </w:p>
          <w:p>
            <w:pPr>
              <w:snapToGrid w:val="0"/>
              <w:spacing w:before="40" w:after="40"/>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en-US"/>
              </w:rPr>
              <w:t>畜禽养殖企业：家禽年出栏100万只及以上，或生猪年出栏1万头及以上，或</w:t>
            </w:r>
            <w:r>
              <w:rPr>
                <w:rFonts w:hint="eastAsia" w:ascii="宋体" w:hAnsi="宋体" w:eastAsia="宋体" w:cs="宋体"/>
                <w:sz w:val="24"/>
                <w:highlight w:val="none"/>
                <w:lang w:val="en-US" w:eastAsia="zh-CN"/>
              </w:rPr>
              <w:t>牛羊</w:t>
            </w:r>
            <w:r>
              <w:rPr>
                <w:rFonts w:hint="eastAsia" w:ascii="宋体" w:hAnsi="宋体" w:eastAsia="宋体" w:cs="宋体"/>
                <w:sz w:val="24"/>
                <w:highlight w:val="none"/>
                <w:lang w:val="en-US"/>
              </w:rPr>
              <w:t>存栏1000头及以上。</w:t>
            </w:r>
          </w:p>
          <w:p>
            <w:pPr>
              <w:snapToGrid w:val="0"/>
              <w:spacing w:before="40" w:after="40"/>
              <w:rPr>
                <w:rFonts w:hint="eastAsia" w:ascii="宋体" w:hAnsi="宋体" w:eastAsia="宋体" w:cs="宋体"/>
                <w:sz w:val="24"/>
                <w:highlight w:val="none"/>
                <w:lang w:val="en-US"/>
              </w:rPr>
            </w:pPr>
            <w:r>
              <w:rPr>
                <w:rFonts w:hint="eastAsia" w:ascii="宋体" w:hAnsi="宋体" w:eastAsia="宋体" w:cs="宋体"/>
                <w:sz w:val="24"/>
                <w:highlight w:val="none"/>
                <w:lang w:val="en-US"/>
              </w:rPr>
              <w:t>达到上述要求的计10分，达不到上述要求的计0分。</w:t>
            </w:r>
          </w:p>
          <w:p>
            <w:p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总资产，</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4000万元及以上，达不到的扣2分。</w:t>
            </w:r>
          </w:p>
          <w:p>
            <w:p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固定资产，</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1000万元及以上，达不到的扣2分。</w:t>
            </w:r>
          </w:p>
        </w:tc>
        <w:tc>
          <w:tcPr>
            <w:tcW w:w="6934"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第六条</w:t>
            </w:r>
            <w:r>
              <w:rPr>
                <w:rFonts w:hint="eastAsia" w:ascii="宋体" w:hAnsi="宋体" w:eastAsia="宋体" w:cs="宋体"/>
                <w:sz w:val="24"/>
                <w:highlight w:val="none"/>
              </w:rPr>
              <w:t xml:space="preserve"> 企业规模及生产能力评分，满分为55分。</w:t>
            </w:r>
          </w:p>
          <w:p>
            <w:pPr>
              <w:snapToGrid w:val="0"/>
              <w:spacing w:before="40" w:after="40"/>
              <w:rPr>
                <w:rFonts w:ascii="宋体" w:hAnsi="宋体" w:eastAsia="宋体" w:cs="宋体"/>
                <w:b/>
                <w:bCs/>
                <w:sz w:val="24"/>
                <w:highlight w:val="none"/>
              </w:rPr>
            </w:pPr>
            <w:r>
              <w:rPr>
                <w:rFonts w:hint="eastAsia" w:ascii="宋体" w:hAnsi="宋体" w:eastAsia="宋体" w:cs="宋体"/>
                <w:b/>
                <w:bCs/>
                <w:sz w:val="24"/>
                <w:highlight w:val="none"/>
              </w:rPr>
              <w:t>（一）农产品生产型龙头企业。</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1.年销售收入达4000万元的计20分，达不到的计0分；超过4000万元的，每超过500万元增计1分，最多增计10分，本项满分为30分。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2.生产基地。达到以下所列最低规模的计10分，达不到最低规模的计0分；规模每增加20%增计1分，最多增计5分，本项满分为15分。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（1）种植企业：蔬菜/水果种植面积1000亩及以上，花卉种植面积50亩及以上；或其他种植面积50亩及以上。</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（2）畜禽养殖企业：家禽年出栏100万只及以上，或生猪年出栏1万头及以上，或奶牛存栏1000头及以上。</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（3）水产养殖企业：池塘养殖面积100亩或年产量200吨及以上，或工厂化养殖1500立方米水体及以上，或深水网箱10组及以上。</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（4）海洋捕捞（远洋）企业：年产量2000吨及以上。</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3.资产总值达2000万元，其中固定资产达1000万元的计5分，资产总值和固定资产其中有一项达不到的扣2分，两项都达不到的计0分；资产总值超过2000万元的，每增加500万元增计1分，最多增计5分，本项满分为10分。</w:t>
            </w:r>
          </w:p>
        </w:tc>
        <w:tc>
          <w:tcPr>
            <w:tcW w:w="2152" w:type="dxa"/>
            <w:tcBorders>
              <w:top w:val="single" w:color="auto" w:sz="4" w:space="0"/>
              <w:left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eastAsia="zh-CN"/>
              </w:rPr>
              <w:t>优化生产型企业分值设定。</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2、企业基地评分调整为10分。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3、取消固定资产、总资产的加分项，改为扣分项，每项不达标扣2分。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b/>
                <w:bCs/>
                <w:sz w:val="24"/>
                <w:highlight w:val="none"/>
              </w:rPr>
            </w:pPr>
            <w:r>
              <w:rPr>
                <w:rFonts w:hint="eastAsia" w:ascii="宋体" w:hAnsi="宋体" w:eastAsia="宋体" w:cs="宋体"/>
                <w:b/>
                <w:bCs/>
                <w:sz w:val="24"/>
                <w:highlight w:val="none"/>
              </w:rPr>
              <w:t>农产品加工流通</w:t>
            </w:r>
            <w:r>
              <w:rPr>
                <w:rFonts w:hint="eastAsia"/>
                <w:b/>
                <w:bCs/>
                <w:sz w:val="24"/>
                <w:highlight w:val="none"/>
              </w:rPr>
              <w:t>型</w:t>
            </w:r>
            <w:r>
              <w:rPr>
                <w:rFonts w:hint="eastAsia"/>
                <w:b/>
                <w:bCs/>
                <w:sz w:val="24"/>
                <w:highlight w:val="none"/>
                <w:lang w:eastAsia="zh-CN"/>
              </w:rPr>
              <w:t>：</w:t>
            </w:r>
            <w:r>
              <w:rPr>
                <w:rFonts w:hint="eastAsia" w:ascii="宋体" w:hAnsi="宋体" w:eastAsia="宋体" w:cs="宋体"/>
                <w:b/>
                <w:bCs/>
                <w:sz w:val="24"/>
                <w:highlight w:val="none"/>
              </w:rPr>
              <w:t xml:space="preserve"> </w:t>
            </w:r>
          </w:p>
          <w:p>
            <w:pPr>
              <w:snapToGrid w:val="0"/>
              <w:spacing w:before="40" w:after="40"/>
              <w:rPr>
                <w:rFonts w:hint="eastAsia" w:ascii="宋体" w:hAnsi="宋体" w:eastAsia="宋体" w:cs="宋体"/>
                <w:b w:val="0"/>
                <w:bCs w:val="0"/>
                <w:sz w:val="24"/>
                <w:highlight w:val="none"/>
                <w:lang w:val="en-US" w:eastAsia="zh-CN"/>
              </w:rPr>
            </w:pPr>
            <w:r>
              <w:rPr>
                <w:rFonts w:hint="eastAsia" w:ascii="宋体" w:hAnsi="宋体" w:eastAsia="宋体" w:cs="宋体"/>
                <w:b/>
                <w:bCs/>
                <w:sz w:val="24"/>
                <w:highlight w:val="none"/>
                <w:lang w:val="en-US"/>
              </w:rPr>
              <w:t>销售收入</w:t>
            </w:r>
            <w:r>
              <w:rPr>
                <w:rFonts w:hint="eastAsia" w:ascii="宋体" w:hAnsi="宋体" w:eastAsia="宋体" w:cs="宋体"/>
                <w:b w:val="0"/>
                <w:bCs w:val="0"/>
                <w:sz w:val="24"/>
                <w:highlight w:val="none"/>
                <w:lang w:val="en-US" w:eastAsia="zh-CN"/>
              </w:rPr>
              <w:t>，</w:t>
            </w:r>
            <w:r>
              <w:rPr>
                <w:rFonts w:hint="eastAsia" w:ascii="宋体" w:hAnsi="宋体" w:eastAsia="宋体" w:cs="宋体"/>
                <w:b w:val="0"/>
                <w:bCs w:val="0"/>
                <w:sz w:val="24"/>
                <w:highlight w:val="none"/>
                <w:lang w:val="en-US"/>
              </w:rPr>
              <w:t>达5000万元的计</w:t>
            </w:r>
            <w:r>
              <w:rPr>
                <w:rFonts w:hint="eastAsia" w:ascii="宋体" w:hAnsi="宋体" w:eastAsia="宋体" w:cs="宋体"/>
                <w:b w:val="0"/>
                <w:bCs w:val="0"/>
                <w:sz w:val="24"/>
                <w:highlight w:val="none"/>
                <w:lang w:val="en-US" w:eastAsia="zh-CN"/>
              </w:rPr>
              <w:t>35</w:t>
            </w:r>
            <w:r>
              <w:rPr>
                <w:rFonts w:hint="eastAsia" w:ascii="宋体" w:hAnsi="宋体" w:eastAsia="宋体" w:cs="宋体"/>
                <w:b w:val="0"/>
                <w:bCs w:val="0"/>
                <w:sz w:val="24"/>
                <w:highlight w:val="none"/>
                <w:lang w:val="en-US"/>
              </w:rPr>
              <w:t>分</w:t>
            </w:r>
            <w:r>
              <w:rPr>
                <w:rFonts w:hint="eastAsia" w:ascii="宋体" w:hAnsi="宋体" w:eastAsia="宋体" w:cs="宋体"/>
                <w:b w:val="0"/>
                <w:bCs w:val="0"/>
                <w:sz w:val="24"/>
                <w:highlight w:val="none"/>
                <w:lang w:val="en-US" w:eastAsia="zh-CN"/>
              </w:rPr>
              <w:t>，</w:t>
            </w:r>
            <w:r>
              <w:rPr>
                <w:rFonts w:hint="eastAsia" w:ascii="宋体" w:hAnsi="宋体" w:eastAsia="宋体" w:cs="宋体"/>
                <w:b w:val="0"/>
                <w:bCs w:val="0"/>
                <w:sz w:val="24"/>
                <w:highlight w:val="none"/>
                <w:lang w:val="en-US"/>
              </w:rPr>
              <w:t>达不到的计0分</w:t>
            </w:r>
            <w:r>
              <w:rPr>
                <w:rFonts w:hint="eastAsia" w:ascii="宋体" w:hAnsi="宋体" w:eastAsia="宋体" w:cs="宋体"/>
                <w:b w:val="0"/>
                <w:bCs w:val="0"/>
                <w:sz w:val="24"/>
                <w:highlight w:val="none"/>
                <w:lang w:val="en-US" w:eastAsia="zh-CN"/>
              </w:rPr>
              <w:t>；</w:t>
            </w:r>
            <w:r>
              <w:rPr>
                <w:rFonts w:hint="eastAsia" w:ascii="宋体" w:hAnsi="宋体" w:eastAsia="宋体" w:cs="宋体"/>
                <w:b w:val="0"/>
                <w:bCs w:val="0"/>
                <w:sz w:val="24"/>
                <w:highlight w:val="none"/>
                <w:lang w:val="en-US"/>
              </w:rPr>
              <w:t>超过5000万元的，每超过500万元加</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lang w:val="en-US"/>
              </w:rPr>
              <w:t>分，最高加</w:t>
            </w:r>
            <w:r>
              <w:rPr>
                <w:rFonts w:hint="eastAsia" w:ascii="宋体" w:hAnsi="宋体" w:eastAsia="宋体" w:cs="宋体"/>
                <w:b w:val="0"/>
                <w:bCs w:val="0"/>
                <w:sz w:val="24"/>
                <w:highlight w:val="none"/>
                <w:lang w:val="en-US" w:eastAsia="zh-CN"/>
              </w:rPr>
              <w:t>10</w:t>
            </w:r>
            <w:r>
              <w:rPr>
                <w:rFonts w:hint="eastAsia" w:ascii="宋体" w:hAnsi="宋体" w:eastAsia="宋体" w:cs="宋体"/>
                <w:b w:val="0"/>
                <w:bCs w:val="0"/>
                <w:sz w:val="24"/>
                <w:highlight w:val="none"/>
                <w:lang w:val="en-US"/>
              </w:rPr>
              <w:t>分</w:t>
            </w:r>
            <w:r>
              <w:rPr>
                <w:rFonts w:hint="eastAsia" w:ascii="宋体" w:hAnsi="宋体" w:eastAsia="宋体" w:cs="宋体"/>
                <w:b w:val="0"/>
                <w:bCs w:val="0"/>
                <w:sz w:val="24"/>
                <w:highlight w:val="none"/>
                <w:lang w:val="en-US" w:eastAsia="zh-CN"/>
              </w:rPr>
              <w:t>。</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b/>
                <w:bCs/>
                <w:sz w:val="24"/>
                <w:highlight w:val="none"/>
                <w:lang w:eastAsia="zh-CN"/>
              </w:rPr>
              <w:t>基地或设施，</w:t>
            </w:r>
            <w:r>
              <w:rPr>
                <w:rFonts w:hint="eastAsia" w:ascii="宋体" w:hAnsi="宋体" w:eastAsia="宋体" w:cs="宋体"/>
                <w:sz w:val="24"/>
                <w:highlight w:val="none"/>
                <w:lang w:val="en-US" w:eastAsia="zh-CN"/>
              </w:rPr>
              <w:t>（1）加工企业有符合国家环保要求和食品加工卫生标准的加工场所；加工场所与经营规模相适应。每项计5分。</w:t>
            </w:r>
          </w:p>
          <w:p>
            <w:pPr>
              <w:numPr>
                <w:ilvl w:val="0"/>
                <w:numId w:val="2"/>
              </w:num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流通企业有符合国家环保要求的交易场所；有农产品保鲜贮运设施。每项计5分。</w:t>
            </w:r>
          </w:p>
          <w:p>
            <w:pPr>
              <w:numPr>
                <w:ilvl w:val="0"/>
                <w:numId w:val="0"/>
              </w:num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总资产，</w:t>
            </w:r>
            <w:r>
              <w:rPr>
                <w:rFonts w:hint="eastAsia" w:ascii="宋体" w:hAnsi="宋体" w:eastAsia="宋体" w:cs="宋体"/>
                <w:sz w:val="24"/>
                <w:highlight w:val="none"/>
                <w:lang w:val="en-US" w:eastAsia="zh-CN"/>
              </w:rPr>
              <w:t>6000万元及以上，达不到的扣2分。</w:t>
            </w:r>
          </w:p>
          <w:p>
            <w:pPr>
              <w:numPr>
                <w:ilvl w:val="0"/>
                <w:numId w:val="0"/>
              </w:num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固定资产，</w:t>
            </w:r>
            <w:r>
              <w:rPr>
                <w:rFonts w:hint="eastAsia" w:ascii="宋体" w:hAnsi="宋体" w:eastAsia="宋体" w:cs="宋体"/>
                <w:sz w:val="24"/>
                <w:highlight w:val="none"/>
                <w:lang w:val="en-US" w:eastAsia="zh-CN"/>
              </w:rPr>
              <w:t>1500万元及以上，达不到的扣2分。</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rPr>
                <w:rFonts w:ascii="宋体" w:hAnsi="宋体" w:eastAsia="宋体" w:cs="宋体"/>
                <w:b/>
                <w:bCs/>
                <w:sz w:val="24"/>
                <w:highlight w:val="none"/>
              </w:rPr>
            </w:pPr>
            <w:r>
              <w:rPr>
                <w:rFonts w:hint="eastAsia" w:ascii="宋体" w:hAnsi="宋体" w:eastAsia="宋体" w:cs="宋体"/>
                <w:b/>
                <w:bCs/>
                <w:sz w:val="24"/>
                <w:highlight w:val="none"/>
              </w:rPr>
              <w:t>（二）农产品加工流通型龙头企业。</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1.有符合国家环保标准、食品加工卫生标准的加工基地及生产设施，或交易场地及农产品运输、储藏设施，年销售收入达5000万元的计30分，达不到的计0分;超过5000万元的，每增加500万元增计1分，最多增计10分，本项满分为40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2.资产总值达4000万元，其中固定资产达1500万元的计10分，资产总值和固定资产其中有一项达不到的扣5分，两项都达不到的计0分；资产总值超过4000万元的，每增加1000万元增计1分，最多增计5分，本项满分为15分。</w:t>
            </w:r>
          </w:p>
        </w:tc>
        <w:tc>
          <w:tcPr>
            <w:tcW w:w="2152" w:type="dxa"/>
            <w:tcBorders>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1、参照省级办法标准，把加工流通企业销售额9000万元满分调整为</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500万元。</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2、增加企业基地评分，满分10分。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3、取消固定资产、总资产的加分项，改为扣分项，每项不达标扣2分。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before="40" w:beforeAutospacing="0" w:after="40" w:afterAutospacing="0" w:line="240" w:lineRule="auto"/>
              <w:ind w:left="0" w:right="0"/>
              <w:jc w:val="left"/>
              <w:textAlignment w:val="auto"/>
              <w:rPr>
                <w:rFonts w:hint="eastAsia"/>
                <w:b/>
                <w:bCs/>
                <w:sz w:val="24"/>
                <w:highlight w:val="none"/>
                <w:lang w:eastAsia="zh-CN"/>
              </w:rPr>
            </w:pPr>
            <w:r>
              <w:rPr>
                <w:rFonts w:hint="eastAsia" w:ascii="宋体" w:hAnsi="宋体" w:eastAsia="宋体" w:cs="宋体"/>
                <w:b/>
                <w:bCs/>
                <w:sz w:val="24"/>
                <w:highlight w:val="none"/>
              </w:rPr>
              <w:t>农业投入品</w:t>
            </w:r>
            <w:r>
              <w:rPr>
                <w:rFonts w:hint="eastAsia" w:ascii="宋体" w:hAnsi="宋体" w:eastAsia="宋体" w:cs="宋体"/>
                <w:b/>
                <w:bCs/>
                <w:sz w:val="24"/>
                <w:highlight w:val="none"/>
                <w:lang w:eastAsia="zh-CN"/>
              </w:rPr>
              <w:t>生产经营</w:t>
            </w:r>
            <w:r>
              <w:rPr>
                <w:rFonts w:hint="eastAsia"/>
                <w:b/>
                <w:bCs/>
                <w:sz w:val="24"/>
                <w:highlight w:val="none"/>
              </w:rPr>
              <w:t>型</w:t>
            </w:r>
            <w:r>
              <w:rPr>
                <w:rFonts w:hint="eastAsia"/>
                <w:b/>
                <w:bCs/>
                <w:sz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val="0"/>
              <w:spacing w:before="40" w:beforeAutospacing="0" w:after="40" w:afterAutospacing="0" w:line="240" w:lineRule="auto"/>
              <w:ind w:left="0" w:right="0"/>
              <w:jc w:val="left"/>
              <w:textAlignment w:val="auto"/>
              <w:rPr>
                <w:rFonts w:hint="eastAsia" w:ascii="宋体" w:hAnsi="宋体" w:eastAsia="宋体" w:cs="宋体"/>
                <w:sz w:val="24"/>
                <w:highlight w:val="none"/>
                <w:lang w:val="en-US" w:eastAsia="zh-CN"/>
              </w:rPr>
            </w:pPr>
            <w:r>
              <w:rPr>
                <w:rFonts w:hint="eastAsia"/>
                <w:b/>
                <w:bCs/>
                <w:sz w:val="24"/>
                <w:highlight w:val="none"/>
                <w:lang w:eastAsia="zh-CN"/>
              </w:rPr>
              <w:t>销售收入，</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1、种业销售收入达2000万元</w:t>
            </w:r>
            <w:r>
              <w:rPr>
                <w:rFonts w:hint="eastAsia" w:ascii="宋体" w:hAnsi="宋体" w:eastAsia="宋体" w:cs="宋体"/>
                <w:sz w:val="24"/>
                <w:highlight w:val="none"/>
                <w:lang w:val="en-US"/>
              </w:rPr>
              <w:t>的计35分，达不到的计0分；超过的，每超过500万元加</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分，最高加10分。</w:t>
            </w:r>
          </w:p>
          <w:p>
            <w:pPr>
              <w:numPr>
                <w:ilvl w:val="0"/>
                <w:numId w:val="3"/>
              </w:numPr>
              <w:snapToGrid w:val="0"/>
              <w:spacing w:before="40" w:after="40"/>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其他投入品</w:t>
            </w:r>
            <w:r>
              <w:rPr>
                <w:rFonts w:hint="eastAsia" w:ascii="宋体" w:hAnsi="宋体" w:eastAsia="宋体" w:cs="宋体"/>
                <w:sz w:val="24"/>
                <w:highlight w:val="none"/>
                <w:lang w:val="en-US"/>
              </w:rPr>
              <w:t>销售收入达5000万元的计35分，达不到的计0分；超过的，每超过500万元加</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分，最高加10分。</w:t>
            </w:r>
          </w:p>
          <w:p>
            <w:pPr>
              <w:numPr>
                <w:ilvl w:val="0"/>
                <w:numId w:val="0"/>
              </w:num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基地或设施，</w:t>
            </w:r>
            <w:r>
              <w:rPr>
                <w:rFonts w:hint="eastAsia" w:ascii="宋体" w:hAnsi="宋体" w:eastAsia="宋体" w:cs="宋体"/>
                <w:sz w:val="24"/>
                <w:highlight w:val="none"/>
                <w:lang w:val="en-US" w:eastAsia="zh-CN"/>
              </w:rPr>
              <w:t>1、种业企业近三年研发投入总额不低于600万元；取得种业行业生产经营许可证件，并具有与经营规模相适应的科研团队和科研实验室。每项计5分。</w:t>
            </w:r>
          </w:p>
          <w:p>
            <w:pPr>
              <w:numPr>
                <w:ilvl w:val="0"/>
                <w:numId w:val="3"/>
              </w:numPr>
              <w:snapToGrid w:val="0"/>
              <w:spacing w:before="40" w:after="40"/>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其他企业有符合国家环保要求的生产经营场所；有相适应的配套设施。每项计5分。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40" w:beforeAutospacing="0" w:after="40" w:afterAutospacing="0" w:line="240" w:lineRule="auto"/>
              <w:ind w:left="0" w:right="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bCs/>
                <w:sz w:val="24"/>
                <w:highlight w:val="none"/>
                <w:lang w:val="en-US" w:eastAsia="zh-CN"/>
              </w:rPr>
              <w:t>总资产，</w:t>
            </w:r>
            <w:r>
              <w:rPr>
                <w:rFonts w:hint="eastAsia" w:ascii="宋体" w:hAnsi="宋体" w:eastAsia="宋体" w:cs="宋体"/>
                <w:b w:val="0"/>
                <w:bCs w:val="0"/>
                <w:sz w:val="24"/>
                <w:highlight w:val="none"/>
                <w:lang w:val="en-US" w:eastAsia="zh-CN"/>
              </w:rPr>
              <w:t>1、种业、农业设施企业500万元及以上，达不到的扣2分。</w:t>
            </w:r>
          </w:p>
          <w:p>
            <w:pPr>
              <w:numPr>
                <w:ilvl w:val="0"/>
                <w:numId w:val="4"/>
              </w:numPr>
              <w:snapToGrid w:val="0"/>
              <w:spacing w:before="40" w:after="40"/>
              <w:ind w:leftChars="0"/>
              <w:rPr>
                <w:rFonts w:hint="eastAsia" w:ascii="宋体" w:hAnsi="宋体" w:eastAsia="宋体" w:cs="宋体"/>
                <w:b/>
                <w:bCs/>
                <w:sz w:val="24"/>
                <w:highlight w:val="none"/>
                <w:lang w:val="en-US" w:eastAsia="zh-CN"/>
              </w:rPr>
            </w:pPr>
            <w:r>
              <w:rPr>
                <w:rFonts w:hint="eastAsia" w:ascii="宋体" w:hAnsi="宋体" w:eastAsia="宋体" w:cs="宋体"/>
                <w:b w:val="0"/>
                <w:bCs w:val="0"/>
                <w:sz w:val="24"/>
                <w:highlight w:val="none"/>
                <w:lang w:val="en-US" w:eastAsia="zh-CN"/>
              </w:rPr>
              <w:t>其他企业2000万元及以上，达不到的扣2分。</w:t>
            </w:r>
          </w:p>
          <w:p>
            <w:pPr>
              <w:numPr>
                <w:ilvl w:val="0"/>
                <w:numId w:val="0"/>
              </w:num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固定资产，</w:t>
            </w:r>
            <w:r>
              <w:rPr>
                <w:rFonts w:hint="eastAsia" w:ascii="宋体" w:hAnsi="宋体" w:eastAsia="宋体" w:cs="宋体"/>
                <w:b w:val="0"/>
                <w:bCs w:val="0"/>
                <w:sz w:val="24"/>
                <w:highlight w:val="none"/>
                <w:lang w:val="en-US" w:eastAsia="zh-CN"/>
              </w:rPr>
              <w:t>200万元及以上，达不到的扣2分。1000万元及以上，达不到的扣2分。</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rPr>
                <w:rFonts w:ascii="宋体" w:hAnsi="宋体" w:eastAsia="宋体" w:cs="宋体"/>
                <w:b/>
                <w:bCs/>
                <w:sz w:val="24"/>
                <w:highlight w:val="none"/>
              </w:rPr>
            </w:pPr>
            <w:r>
              <w:rPr>
                <w:rFonts w:hint="eastAsia" w:ascii="宋体" w:hAnsi="宋体" w:eastAsia="宋体" w:cs="宋体"/>
                <w:b/>
                <w:bCs/>
                <w:sz w:val="24"/>
                <w:highlight w:val="none"/>
              </w:rPr>
              <w:t>（四）农业投入品生产型龙头企业。</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1.有符合国家环保标准和相关行业标准的生产基地及设施，年销售收入达5000万元的计30分，达不到的计0分；超过5000万元的，每增加1500万元增计1分，最多增计10分，本项满分为40分。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2.资产总值达4000万元，其中固定资产达1500万元的计10分，资产总值和固定资产其中有一项达不到的扣5分，两项都达不到的计0分；资产总值超过4000万元的，每增加1000万元增计1分，最多增计5分，本项满分为15分。</w:t>
            </w:r>
          </w:p>
        </w:tc>
        <w:tc>
          <w:tcPr>
            <w:tcW w:w="2152" w:type="dxa"/>
            <w:tcBorders>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1、参照省级办法标准，把投入品企业销售额1亿元满分调整为7500万元。</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2、增加企业基地评分，满分10分。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3、落实国家、省、市关于扶持种业的政策，降低种业企业申报标准为2500万元开始计分，3500万元满分；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4、取消固定资产、总资产的加分项，改为扣分项，每项不达标扣2分。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eastAsia="zh-CN"/>
              </w:rPr>
            </w:pPr>
            <w:r>
              <w:rPr>
                <w:rFonts w:hint="eastAsia" w:ascii="宋体" w:hAnsi="宋体" w:eastAsia="宋体" w:cs="宋体"/>
                <w:b/>
                <w:bCs/>
                <w:sz w:val="24"/>
                <w:highlight w:val="none"/>
                <w:lang w:val="en-US" w:eastAsia="zh-CN"/>
              </w:rPr>
              <w:t>农产品</w:t>
            </w:r>
            <w:r>
              <w:rPr>
                <w:rFonts w:hint="eastAsia" w:ascii="宋体" w:hAnsi="宋体" w:eastAsia="宋体" w:cs="宋体"/>
                <w:b/>
                <w:bCs/>
                <w:sz w:val="24"/>
                <w:highlight w:val="none"/>
              </w:rPr>
              <w:t>市场带动</w:t>
            </w:r>
            <w:r>
              <w:rPr>
                <w:rFonts w:hint="eastAsia"/>
                <w:b/>
                <w:bCs/>
                <w:sz w:val="24"/>
                <w:highlight w:val="none"/>
              </w:rPr>
              <w:t>型</w:t>
            </w: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w:t>
            </w:r>
          </w:p>
          <w:p>
            <w:p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交易额，</w:t>
            </w:r>
          </w:p>
          <w:p>
            <w:pPr>
              <w:snapToGrid w:val="0"/>
              <w:spacing w:before="40" w:after="40"/>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1、农批农贸市场</w:t>
            </w:r>
            <w:r>
              <w:rPr>
                <w:rFonts w:hint="eastAsia" w:ascii="宋体" w:hAnsi="宋体" w:eastAsia="宋体" w:cs="宋体"/>
                <w:sz w:val="24"/>
                <w:highlight w:val="none"/>
                <w:lang w:val="en-US"/>
              </w:rPr>
              <w:t>交易额达7.5亿元的计</w:t>
            </w:r>
            <w:r>
              <w:rPr>
                <w:rFonts w:hint="eastAsia" w:ascii="宋体" w:hAnsi="宋体" w:eastAsia="宋体" w:cs="宋体"/>
                <w:sz w:val="24"/>
                <w:highlight w:val="none"/>
                <w:lang w:val="en-US" w:eastAsia="zh-CN"/>
              </w:rPr>
              <w:t>35</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达不到的计0分</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超过7.5亿元的，每超过</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5亿元加</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分，最高加</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val="en-US"/>
              </w:rPr>
              <w:t>分。</w:t>
            </w:r>
          </w:p>
          <w:p>
            <w:pPr>
              <w:keepNext w:val="0"/>
              <w:keepLines w:val="0"/>
              <w:pageBreakBefore w:val="0"/>
              <w:widowControl/>
              <w:numPr>
                <w:numId w:val="0"/>
              </w:numPr>
              <w:suppressLineNumbers w:val="0"/>
              <w:kinsoku/>
              <w:wordWrap/>
              <w:overflowPunct/>
              <w:topLinePunct w:val="0"/>
              <w:autoSpaceDE/>
              <w:autoSpaceDN/>
              <w:bidi w:val="0"/>
              <w:adjustRightInd/>
              <w:snapToGrid w:val="0"/>
              <w:spacing w:before="40" w:beforeAutospacing="0" w:after="40" w:afterAutospacing="0" w:line="240" w:lineRule="auto"/>
              <w:ind w:right="0" w:rightChars="0"/>
              <w:jc w:val="left"/>
              <w:textAlignment w:val="auto"/>
              <w:rPr>
                <w:rFonts w:hint="default" w:ascii="宋体" w:hAnsi="宋体" w:eastAsia="宋体" w:cs="宋体"/>
                <w:sz w:val="24"/>
                <w:highlight w:val="none"/>
                <w:lang w:val="en"/>
              </w:rPr>
            </w:pPr>
            <w:r>
              <w:rPr>
                <w:rFonts w:hint="default" w:ascii="宋体" w:hAnsi="宋体" w:eastAsia="宋体" w:cs="宋体"/>
                <w:sz w:val="24"/>
                <w:highlight w:val="none"/>
                <w:lang w:val="en" w:eastAsia="zh-CN"/>
              </w:rPr>
              <w:t>2</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eastAsia="zh-CN"/>
              </w:rPr>
              <w:t>线上交易平台交易额达10亿元</w:t>
            </w:r>
            <w:r>
              <w:rPr>
                <w:rFonts w:hint="eastAsia" w:ascii="宋体" w:hAnsi="宋体" w:eastAsia="宋体" w:cs="宋体"/>
                <w:sz w:val="24"/>
                <w:highlight w:val="none"/>
                <w:lang w:val="en-US"/>
              </w:rPr>
              <w:t>的计</w:t>
            </w:r>
            <w:r>
              <w:rPr>
                <w:rFonts w:hint="eastAsia" w:ascii="宋体" w:hAnsi="宋体" w:eastAsia="宋体" w:cs="宋体"/>
                <w:sz w:val="24"/>
                <w:highlight w:val="none"/>
                <w:lang w:val="en-US" w:eastAsia="zh-CN"/>
              </w:rPr>
              <w:t>35</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达不到的计0分</w:t>
            </w:r>
            <w:r>
              <w:rPr>
                <w:rFonts w:hint="default" w:ascii="宋体" w:hAnsi="宋体" w:eastAsia="宋体" w:cs="宋体"/>
                <w:sz w:val="24"/>
                <w:highlight w:val="none"/>
                <w:lang w:val="en"/>
              </w:rPr>
              <w:t>;</w:t>
            </w:r>
            <w:r>
              <w:rPr>
                <w:rFonts w:hint="eastAsia" w:ascii="宋体" w:hAnsi="宋体" w:eastAsia="宋体" w:cs="宋体"/>
                <w:sz w:val="24"/>
                <w:highlight w:val="none"/>
                <w:lang w:val="en-US"/>
              </w:rPr>
              <w:t>超过</w:t>
            </w:r>
            <w:r>
              <w:rPr>
                <w:rFonts w:hint="default" w:ascii="宋体" w:hAnsi="宋体" w:eastAsia="宋体" w:cs="宋体"/>
                <w:sz w:val="24"/>
                <w:highlight w:val="none"/>
                <w:lang w:val="en"/>
              </w:rPr>
              <w:t>10</w:t>
            </w:r>
            <w:r>
              <w:rPr>
                <w:rFonts w:hint="eastAsia" w:ascii="宋体" w:hAnsi="宋体" w:eastAsia="宋体" w:cs="宋体"/>
                <w:sz w:val="24"/>
                <w:highlight w:val="none"/>
                <w:lang w:val="en-US"/>
              </w:rPr>
              <w:t>亿元的，每超过</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5亿元加</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分，最高加</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val="en-US"/>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40" w:beforeAutospacing="0" w:after="40" w:afterAutospacing="0" w:line="240" w:lineRule="auto"/>
              <w:ind w:left="20" w:right="0"/>
              <w:jc w:val="left"/>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基地或设施，</w:t>
            </w:r>
            <w:bookmarkStart w:id="1" w:name="_GoBack"/>
            <w:bookmarkEnd w:id="1"/>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40" w:beforeAutospacing="0" w:after="40" w:afterAutospacing="0" w:line="240" w:lineRule="auto"/>
              <w:ind w:left="20" w:right="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1、农批农贸市场企业有符合国家环保要求的交易场所；有农产品运输、贮藏设施。每项计5分。</w:t>
            </w:r>
          </w:p>
          <w:p>
            <w:pPr>
              <w:numPr>
                <w:ilvl w:val="0"/>
                <w:numId w:val="5"/>
              </w:numPr>
              <w:snapToGrid w:val="0"/>
              <w:spacing w:before="40" w:after="40"/>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互联网平台企业有相应的服务器、数据库等互联网基础设施，有配套的研发、运维团队。每项计5分。</w:t>
            </w:r>
          </w:p>
          <w:p>
            <w:pPr>
              <w:numPr>
                <w:ilvl w:val="0"/>
                <w:numId w:val="0"/>
              </w:num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总资产，</w:t>
            </w:r>
          </w:p>
          <w:p>
            <w:pPr>
              <w:numPr>
                <w:ilvl w:val="0"/>
                <w:numId w:val="0"/>
              </w:num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1.平台：500万元及以上，达不到的扣2分。</w:t>
            </w:r>
          </w:p>
          <w:p>
            <w:pPr>
              <w:numPr>
                <w:ilvl w:val="0"/>
                <w:numId w:val="0"/>
              </w:num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2.市场：1.5亿元及以上，达不到的扣2分。</w:t>
            </w:r>
          </w:p>
          <w:p>
            <w:pPr>
              <w:numPr>
                <w:ilvl w:val="0"/>
                <w:numId w:val="0"/>
              </w:num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固定资产，</w:t>
            </w:r>
          </w:p>
          <w:p>
            <w:pPr>
              <w:numPr>
                <w:ilvl w:val="0"/>
                <w:numId w:val="0"/>
              </w:numPr>
              <w:snapToGrid w:val="0"/>
              <w:spacing w:before="40" w:after="4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1亿元及以上，达不到的扣2分。</w:t>
            </w:r>
          </w:p>
          <w:p>
            <w:pPr>
              <w:numPr>
                <w:ilvl w:val="0"/>
                <w:numId w:val="0"/>
              </w:numPr>
              <w:snapToGrid w:val="0"/>
              <w:spacing w:before="40" w:after="40"/>
              <w:rPr>
                <w:rFonts w:hint="eastAsia" w:ascii="宋体" w:hAnsi="宋体" w:eastAsia="宋体" w:cs="宋体"/>
                <w:b/>
                <w:bCs/>
                <w:sz w:val="24"/>
                <w:highlight w:val="none"/>
                <w:lang w:val="en-US" w:eastAsia="zh-CN"/>
              </w:rPr>
            </w:pP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rPr>
                <w:rFonts w:ascii="宋体" w:hAnsi="宋体" w:eastAsia="宋体" w:cs="宋体"/>
                <w:b/>
                <w:bCs/>
                <w:sz w:val="24"/>
                <w:highlight w:val="none"/>
              </w:rPr>
            </w:pPr>
            <w:r>
              <w:rPr>
                <w:rFonts w:hint="eastAsia" w:ascii="宋体" w:hAnsi="宋体" w:eastAsia="宋体" w:cs="宋体"/>
                <w:b/>
                <w:bCs/>
                <w:sz w:val="24"/>
                <w:highlight w:val="none"/>
              </w:rPr>
              <w:t>（三）农产品市场带动型龙头企业。</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1.有符合国家环保标准的交易场地，农产品综合批发市场年交易额达7.5亿元的计30分，达不到的计0分；年交易额超过7.5亿元的，每增加1.5亿元增计1分，最多增计10分，本项满分为40分。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2.资产总值达1.5亿元，其中固定资产达1亿元的计10分，资产总值和固定资产其中有一项达不到的扣5分，两项都达不到的计0分；资产总值超过1.5亿元的，每增加3000万元增计1分，最多增计5分，本项满分为15分。</w:t>
            </w:r>
          </w:p>
        </w:tc>
        <w:tc>
          <w:tcPr>
            <w:tcW w:w="2152" w:type="dxa"/>
            <w:tcBorders>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1、参照省级办法标准，把农批市场企业交易量22.5亿元满分调整为15亿元。</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2、增加企业基地评分，满分10分。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3、取消固定资产、总资产的加分项，改为扣分项，每项不达标扣2分。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eastAsia="zh-CN"/>
              </w:rPr>
            </w:pPr>
            <w:r>
              <w:rPr>
                <w:rFonts w:hint="eastAsia" w:ascii="宋体" w:hAnsi="宋体" w:eastAsia="宋体" w:cs="宋体"/>
                <w:b/>
                <w:bCs/>
                <w:sz w:val="24"/>
                <w:highlight w:val="none"/>
              </w:rPr>
              <w:t>其他涉农</w:t>
            </w:r>
            <w:r>
              <w:rPr>
                <w:rFonts w:hint="eastAsia"/>
                <w:b/>
                <w:bCs/>
                <w:sz w:val="24"/>
                <w:highlight w:val="none"/>
              </w:rPr>
              <w:t>型</w:t>
            </w: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销售收入，</w:t>
            </w:r>
            <w:r>
              <w:rPr>
                <w:rFonts w:hint="eastAsia" w:ascii="宋体" w:hAnsi="宋体" w:eastAsia="宋体" w:cs="宋体"/>
                <w:sz w:val="24"/>
                <w:highlight w:val="none"/>
                <w:lang w:val="en-US" w:eastAsia="zh-CN"/>
              </w:rPr>
              <w:t>营业收入达5000万元（其中休闲农业3000万元）的计35分，达不到的计0分；超过的，营业收入或年交易总额每超过10%加1分，最高加10分。</w:t>
            </w:r>
          </w:p>
          <w:p>
            <w:pPr>
              <w:snapToGrid w:val="0"/>
              <w:spacing w:before="40" w:after="40"/>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基地或设施，</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（1）休闲农业企业：有与经营规模相适应的场所及配套设施；年接待游客30万人次以上。每项计5分。</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（2）农业展会企业：年举办展览场地总面积达10万平方米及以上。</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（3）其他企业有符合国家环保要求的生产或研发基地；有与经营场所相适应的配套设施。每项计5分。</w:t>
            </w:r>
          </w:p>
          <w:p>
            <w:pPr>
              <w:snapToGrid w:val="0"/>
              <w:spacing w:before="40" w:after="40"/>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总资产，</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500万元及以上，达不到的扣2分。</w:t>
            </w:r>
          </w:p>
          <w:p>
            <w:pPr>
              <w:snapToGrid w:val="0"/>
              <w:spacing w:before="40" w:after="40"/>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固定资产，</w:t>
            </w:r>
          </w:p>
          <w:p>
            <w:pPr>
              <w:snapToGrid w:val="0"/>
              <w:spacing w:before="40" w:after="4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200万元及以上，达不到的扣2分。</w:t>
            </w:r>
          </w:p>
        </w:tc>
        <w:tc>
          <w:tcPr>
            <w:tcW w:w="6934" w:type="dxa"/>
            <w:tcBorders>
              <w:top w:val="single" w:color="auto" w:sz="4" w:space="0"/>
              <w:left w:val="single" w:color="auto" w:sz="4" w:space="0"/>
              <w:right w:val="single" w:color="auto" w:sz="4" w:space="0"/>
            </w:tcBorders>
            <w:vAlign w:val="center"/>
          </w:tcPr>
          <w:p>
            <w:pPr>
              <w:widowControl/>
              <w:snapToGrid w:val="0"/>
              <w:spacing w:before="40" w:after="40"/>
              <w:rPr>
                <w:rFonts w:ascii="宋体" w:hAnsi="宋体" w:eastAsia="宋体" w:cs="宋体"/>
                <w:b/>
                <w:bCs/>
                <w:sz w:val="24"/>
                <w:highlight w:val="none"/>
              </w:rPr>
            </w:pPr>
            <w:r>
              <w:rPr>
                <w:rFonts w:hint="eastAsia" w:ascii="宋体" w:hAnsi="宋体" w:eastAsia="宋体" w:cs="宋体"/>
                <w:b/>
                <w:bCs/>
                <w:sz w:val="24"/>
                <w:highlight w:val="none"/>
              </w:rPr>
              <w:t>（五）农业科技研发及农业新业态型龙头企业。</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对农业科技研发、休闲农业、互联网+农业等农业新业态型企业不做规模及生产能力上的具体限定。由市经贸信息委派出的考核组根据国家和省、市有关规定以及企业实力、行业影响力、服务带动绩效进行认定与考核，其中被国家、省、市认定为高新技术企业的，或有国家、省、市引进的“科技创新团队”的企业，引进人才的企业优先认定为农业龙头企业。</w:t>
            </w:r>
          </w:p>
        </w:tc>
        <w:tc>
          <w:tcPr>
            <w:tcW w:w="2152" w:type="dxa"/>
            <w:tcBorders>
              <w:top w:val="single" w:color="auto" w:sz="4" w:space="0"/>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参照省级办法标准，明确农业科技企业和其他涉农企业的申报与监测指标。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rPr>
            </w:pPr>
            <w:r>
              <w:rPr>
                <w:rFonts w:hint="eastAsia" w:ascii="宋体" w:hAnsi="宋体" w:eastAsia="宋体" w:cs="宋体"/>
                <w:b/>
                <w:bCs/>
                <w:sz w:val="24"/>
                <w:highlight w:val="none"/>
              </w:rPr>
              <w:t>企业带动农户能力</w:t>
            </w:r>
            <w:r>
              <w:rPr>
                <w:rFonts w:hint="eastAsia" w:ascii="宋体" w:hAnsi="宋体" w:eastAsia="宋体" w:cs="宋体"/>
                <w:sz w:val="24"/>
                <w:highlight w:val="none"/>
              </w:rPr>
              <w:t>（5分）</w:t>
            </w:r>
          </w:p>
          <w:p>
            <w:pPr>
              <w:snapToGrid w:val="0"/>
              <w:spacing w:before="40" w:after="40"/>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农产品生产型、加工流通型、农业投入品生产经营型：</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1.企业招聘农工100名以上或带动农户500户以上的计3分，不足100名或500户的计0分；</w:t>
            </w:r>
          </w:p>
          <w:p>
            <w:pPr>
              <w:snapToGrid w:val="0"/>
              <w:spacing w:before="40" w:after="40"/>
              <w:rPr>
                <w:rFonts w:hint="eastAsia" w:ascii="宋体" w:hAnsi="宋体" w:eastAsia="宋体" w:cs="宋体"/>
                <w:sz w:val="24"/>
                <w:highlight w:val="none"/>
              </w:rPr>
            </w:pPr>
            <w:r>
              <w:rPr>
                <w:rFonts w:hint="eastAsia" w:ascii="宋体" w:hAnsi="宋体" w:eastAsia="宋体" w:cs="宋体"/>
                <w:sz w:val="24"/>
                <w:highlight w:val="none"/>
              </w:rPr>
              <w:t>2.企业所带动的农户从产业化经营中户均年取得收入在1000元以上的计2分，户均收入不足1000元计0分。</w:t>
            </w:r>
          </w:p>
          <w:p>
            <w:pPr>
              <w:snapToGrid w:val="0"/>
              <w:spacing w:before="40" w:after="40"/>
              <w:rPr>
                <w:rFonts w:hint="eastAsia" w:ascii="宋体" w:hAnsi="宋体" w:eastAsia="宋体" w:cs="宋体"/>
                <w:b/>
                <w:bCs/>
                <w:sz w:val="24"/>
                <w:highlight w:val="none"/>
              </w:rPr>
            </w:pPr>
            <w:r>
              <w:rPr>
                <w:rFonts w:hint="eastAsia" w:ascii="宋体" w:hAnsi="宋体" w:eastAsia="宋体" w:cs="宋体"/>
                <w:b/>
                <w:bCs/>
                <w:sz w:val="24"/>
                <w:highlight w:val="none"/>
              </w:rPr>
              <w:t>农</w:t>
            </w:r>
            <w:r>
              <w:rPr>
                <w:rFonts w:hint="eastAsia" w:ascii="宋体" w:hAnsi="宋体" w:eastAsia="宋体" w:cs="宋体"/>
                <w:b/>
                <w:bCs/>
                <w:sz w:val="24"/>
                <w:highlight w:val="none"/>
                <w:lang w:eastAsia="zh-CN"/>
              </w:rPr>
              <w:t>产品市场带动型：</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进驻商户1000家以上计5分，500家以上计3分，不足500家计0分。</w:t>
            </w:r>
          </w:p>
          <w:p>
            <w:pPr>
              <w:snapToGrid w:val="0"/>
              <w:spacing w:before="40" w:after="40"/>
              <w:rPr>
                <w:rFonts w:hint="eastAsia" w:ascii="宋体" w:hAnsi="宋体" w:eastAsia="宋体" w:cs="宋体"/>
                <w:b/>
                <w:bCs/>
                <w:sz w:val="24"/>
                <w:highlight w:val="none"/>
                <w:lang w:eastAsia="zh-CN"/>
              </w:rPr>
            </w:pPr>
            <w:r>
              <w:rPr>
                <w:rFonts w:hint="eastAsia" w:ascii="宋体" w:hAnsi="宋体" w:eastAsia="宋体" w:cs="宋体"/>
                <w:b/>
                <w:bCs/>
                <w:sz w:val="24"/>
                <w:highlight w:val="none"/>
              </w:rPr>
              <w:t>其他涉农型</w:t>
            </w:r>
            <w:r>
              <w:rPr>
                <w:rFonts w:hint="eastAsia" w:ascii="宋体" w:hAnsi="宋体" w:eastAsia="宋体" w:cs="宋体"/>
                <w:b/>
                <w:bCs/>
                <w:sz w:val="24"/>
                <w:highlight w:val="none"/>
                <w:lang w:eastAsia="zh-CN"/>
              </w:rPr>
              <w:t>：</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对带动农户能力不作要求，本项5分转到企业及产品竞争力项综合考核。</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第九条</w:t>
            </w:r>
            <w:r>
              <w:rPr>
                <w:rFonts w:hint="eastAsia" w:ascii="宋体" w:hAnsi="宋体" w:eastAsia="宋体" w:cs="宋体"/>
                <w:sz w:val="24"/>
                <w:highlight w:val="none"/>
              </w:rPr>
              <w:t xml:space="preserve"> 企业带动农民能力评分，满分5分。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企业通过与农民专业合作经济组织、专业大户、农村经纪人、农户或村集体经济组织签订经济合同，或以委托生产、订单农业、入股分红和利润返还等形式，明确企业与农户各自的权利、义务和违约责任。建立可靠、稳定的利益联结机制带动农户增收。</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企业招聘农（渔）工200名以上或带动农户1500户以上的计3分，不足1500户计0分。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企业所带动的农户从产业化经营中户均年取得收入在1000元以上的计2分，户均收入不足1000元计0分。</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1、参考省级办法标准，适当降低企业带动农户要求；</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2、根据深圳市全面城市化及农业科技和涉农型等不以传统农业为主营业务的实际情况，对农业科技、其他涉农等企业不作带动农户的考核要求；</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3、根据农批市场的特殊性，以其进驻商户数量作为带动能力的考核内容。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企业资产负债率</w:t>
            </w:r>
            <w:r>
              <w:rPr>
                <w:rFonts w:hint="eastAsia" w:ascii="宋体" w:hAnsi="宋体" w:eastAsia="宋体" w:cs="宋体"/>
                <w:sz w:val="24"/>
                <w:highlight w:val="none"/>
              </w:rPr>
              <w:t>（5分）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企业资产负债率60%以下（含60%）的计5分，高于60%低于70%（含70%）的计3分，高于70%的计0分。</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第八条</w:t>
            </w:r>
            <w:r>
              <w:rPr>
                <w:rFonts w:hint="eastAsia" w:ascii="宋体" w:hAnsi="宋体" w:eastAsia="宋体" w:cs="宋体"/>
                <w:sz w:val="24"/>
                <w:highlight w:val="none"/>
              </w:rPr>
              <w:t xml:space="preserve"> 企业资产负债率评分，满分5分，以具备国家认可资质的中介机构审核数据为准。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企业资产负债率在60%以下（含60%）的计5分，高于60%低于70%（含70%）的计3分，高于70%的计0分。</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企业总资产报酬率</w:t>
            </w:r>
            <w:r>
              <w:rPr>
                <w:rFonts w:hint="eastAsia" w:ascii="宋体" w:hAnsi="宋体" w:eastAsia="宋体" w:cs="宋体"/>
                <w:sz w:val="24"/>
                <w:highlight w:val="none"/>
              </w:rPr>
              <w:t>（5分）</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企业当年总资产报酬率高于或等于上年度一年期贷款市场报价利率（LPR）平均数的计5分，高于或等于平均数50%的计3分，低于平均数50%的计0分。</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jc w:val="center"/>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新增</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参照省级办法，新增企业总资产报酬率考核指标。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b/>
                <w:bCs/>
                <w:sz w:val="24"/>
                <w:highlight w:val="none"/>
              </w:rPr>
            </w:pPr>
            <w:r>
              <w:rPr>
                <w:rFonts w:hint="eastAsia" w:ascii="宋体" w:hAnsi="宋体" w:eastAsia="宋体" w:cs="宋体"/>
                <w:b/>
                <w:bCs/>
                <w:sz w:val="24"/>
                <w:highlight w:val="none"/>
              </w:rPr>
              <w:t>企业信用（15分）</w:t>
            </w:r>
          </w:p>
          <w:p>
            <w:pPr>
              <w:numPr>
                <w:ilvl w:val="0"/>
                <w:numId w:val="6"/>
              </w:num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企业审核年度依法税的计5分，欠税的计0分。</w:t>
            </w:r>
          </w:p>
          <w:p>
            <w:pPr>
              <w:numPr>
                <w:ilvl w:val="0"/>
                <w:numId w:val="6"/>
              </w:numPr>
              <w:snapToGrid w:val="0"/>
              <w:spacing w:before="40" w:after="4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企业未拖欠职工工资、未欠缴社会保险的计5分，若有一项不达标扣5分。</w:t>
            </w:r>
          </w:p>
          <w:p>
            <w:pPr>
              <w:numPr>
                <w:ilvl w:val="0"/>
                <w:numId w:val="6"/>
              </w:numPr>
              <w:snapToGrid w:val="0"/>
              <w:spacing w:before="40" w:after="4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企业在金融机构没有不良信贷记录的计5份，有不良信贷记录的扣5分。</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第七条</w:t>
            </w:r>
            <w:r>
              <w:rPr>
                <w:rFonts w:hint="eastAsia" w:ascii="宋体" w:hAnsi="宋体" w:eastAsia="宋体" w:cs="宋体"/>
                <w:sz w:val="24"/>
                <w:highlight w:val="none"/>
              </w:rPr>
              <w:t xml:space="preserve"> 企业信用评分，满分15分。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经向市电子政务资源机构或市公共信用机构查询，企业无违法失信记录的计15分，出现1条违法失信记录的扣5分，出现2条的扣10分，出现3条及以上的计0分。</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参照省级办法，修订相关内容。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企业及产品竞争力，</w:t>
            </w:r>
            <w:r>
              <w:rPr>
                <w:rFonts w:hint="eastAsia" w:ascii="宋体" w:hAnsi="宋体" w:eastAsia="宋体" w:cs="宋体"/>
                <w:sz w:val="24"/>
                <w:highlight w:val="none"/>
                <w:lang w:val="en-US" w:eastAsia="zh-CN"/>
              </w:rPr>
              <w:t>符合以下条件的增计分数，</w:t>
            </w:r>
            <w:r>
              <w:rPr>
                <w:rFonts w:hint="eastAsia" w:ascii="宋体" w:hAnsi="宋体" w:eastAsia="宋体" w:cs="宋体"/>
                <w:sz w:val="24"/>
                <w:highlight w:val="none"/>
                <w:lang w:val="en-US"/>
              </w:rPr>
              <w:t>农产品生产型</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农产品加工流通型</w:t>
            </w:r>
            <w:r>
              <w:rPr>
                <w:rFonts w:hint="eastAsia" w:ascii="宋体" w:hAnsi="宋体" w:eastAsia="宋体" w:cs="宋体"/>
                <w:sz w:val="24"/>
                <w:highlight w:val="none"/>
                <w:lang w:val="en-US" w:eastAsia="zh-CN"/>
              </w:rPr>
              <w:t>、农产品市场带动</w:t>
            </w:r>
            <w:r>
              <w:rPr>
                <w:rFonts w:hint="eastAsia" w:ascii="宋体" w:hAnsi="宋体" w:eastAsia="宋体" w:cs="宋体"/>
                <w:sz w:val="24"/>
                <w:highlight w:val="none"/>
                <w:lang w:val="en-US"/>
              </w:rPr>
              <w:t>型</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农业投入品型</w:t>
            </w:r>
            <w:r>
              <w:rPr>
                <w:rFonts w:hint="eastAsia" w:ascii="宋体" w:hAnsi="宋体" w:eastAsia="宋体" w:cs="宋体"/>
                <w:sz w:val="24"/>
                <w:highlight w:val="none"/>
                <w:lang w:val="en-US" w:eastAsia="zh-CN"/>
              </w:rPr>
              <w:t>满分15</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；其他</w:t>
            </w:r>
            <w:r>
              <w:rPr>
                <w:rFonts w:hint="eastAsia" w:ascii="宋体" w:hAnsi="宋体" w:eastAsia="宋体" w:cs="宋体"/>
                <w:sz w:val="24"/>
                <w:highlight w:val="none"/>
                <w:lang w:val="en-US"/>
              </w:rPr>
              <w:t>涉农型</w:t>
            </w:r>
            <w:r>
              <w:rPr>
                <w:rFonts w:hint="eastAsia" w:ascii="宋体" w:hAnsi="宋体" w:eastAsia="宋体" w:cs="宋体"/>
                <w:sz w:val="24"/>
                <w:highlight w:val="none"/>
                <w:lang w:val="en-US" w:eastAsia="zh-CN"/>
              </w:rPr>
              <w:t>满分20</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p>
          <w:p>
            <w:p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一、企业竞争力</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有健全的</w:t>
            </w:r>
            <w:r>
              <w:rPr>
                <w:rFonts w:hint="eastAsia" w:ascii="宋体" w:hAnsi="宋体" w:eastAsia="宋体" w:cs="宋体"/>
                <w:sz w:val="24"/>
                <w:highlight w:val="none"/>
                <w:lang w:val="en-US" w:eastAsia="zh-CN"/>
              </w:rPr>
              <w:t>企业</w:t>
            </w:r>
            <w:r>
              <w:rPr>
                <w:rFonts w:hint="eastAsia" w:ascii="宋体" w:hAnsi="宋体" w:eastAsia="宋体" w:cs="宋体"/>
                <w:sz w:val="24"/>
                <w:highlight w:val="none"/>
                <w:lang w:val="en-US"/>
              </w:rPr>
              <w:t>管理制度和财务</w:t>
            </w:r>
            <w:r>
              <w:rPr>
                <w:rFonts w:hint="eastAsia" w:ascii="宋体" w:hAnsi="宋体" w:eastAsia="宋体" w:cs="宋体"/>
                <w:sz w:val="24"/>
                <w:highlight w:val="none"/>
                <w:lang w:val="en-US" w:eastAsia="zh-CN"/>
              </w:rPr>
              <w:t>管理</w:t>
            </w:r>
            <w:r>
              <w:rPr>
                <w:rFonts w:hint="eastAsia" w:ascii="宋体" w:hAnsi="宋体" w:eastAsia="宋体" w:cs="宋体"/>
                <w:sz w:val="24"/>
                <w:highlight w:val="none"/>
                <w:lang w:val="en-US"/>
              </w:rPr>
              <w:t>制度</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计</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p>
          <w:p>
            <w:pPr>
              <w:snapToGrid w:val="0"/>
              <w:spacing w:before="40" w:after="4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2..近三年内获得商标注册证的，计1分；</w:t>
            </w:r>
          </w:p>
          <w:p>
            <w:pPr>
              <w:snapToGrid w:val="0"/>
              <w:spacing w:before="40" w:after="40"/>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en-US"/>
              </w:rPr>
              <w:t>.近三年内获得与申报类型相关的</w:t>
            </w:r>
            <w:r>
              <w:rPr>
                <w:rFonts w:hint="eastAsia" w:ascii="宋体" w:hAnsi="宋体" w:eastAsia="宋体" w:cs="宋体"/>
                <w:sz w:val="24"/>
                <w:highlight w:val="none"/>
                <w:lang w:val="en-US" w:eastAsia="zh-CN"/>
              </w:rPr>
              <w:t>实用新型专利、外观专利、软件著作权的计1分，有</w:t>
            </w:r>
            <w:r>
              <w:rPr>
                <w:rFonts w:hint="eastAsia" w:ascii="宋体" w:hAnsi="宋体" w:eastAsia="宋体" w:cs="宋体"/>
                <w:sz w:val="24"/>
                <w:highlight w:val="none"/>
                <w:lang w:val="en-US"/>
              </w:rPr>
              <w:t>发明专利证书的</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计5分</w:t>
            </w:r>
            <w:r>
              <w:rPr>
                <w:rFonts w:hint="eastAsia" w:ascii="宋体" w:hAnsi="宋体" w:eastAsia="宋体" w:cs="宋体"/>
                <w:sz w:val="24"/>
                <w:highlight w:val="none"/>
                <w:lang w:val="en-US" w:eastAsia="zh-CN"/>
              </w:rPr>
              <w:t>；</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en-US"/>
              </w:rPr>
              <w:t>有危害分析与关键控制点（HACCP）、良好农业规范（GAP）、质量管理体系（ISO 9000）、环境管理体系（ISO 14000）、食品安全管理体系（ISO 22000）</w:t>
            </w:r>
            <w:r>
              <w:rPr>
                <w:rFonts w:hint="eastAsia" w:ascii="宋体" w:hAnsi="宋体" w:eastAsia="宋体" w:cs="宋体"/>
                <w:sz w:val="24"/>
                <w:highlight w:val="none"/>
                <w:lang w:val="en-US" w:eastAsia="zh-CN"/>
              </w:rPr>
              <w:t>等</w:t>
            </w:r>
            <w:r>
              <w:rPr>
                <w:rFonts w:hint="eastAsia" w:ascii="宋体" w:hAnsi="宋体" w:eastAsia="宋体" w:cs="宋体"/>
                <w:sz w:val="24"/>
                <w:highlight w:val="none"/>
                <w:lang w:val="en-US"/>
              </w:rPr>
              <w:t>认证其中一项的，</w:t>
            </w:r>
            <w:r>
              <w:rPr>
                <w:rFonts w:hint="eastAsia" w:ascii="宋体" w:hAnsi="宋体" w:eastAsia="宋体" w:cs="宋体"/>
                <w:sz w:val="24"/>
                <w:highlight w:val="none"/>
                <w:lang w:val="en-US" w:eastAsia="zh-CN"/>
              </w:rPr>
              <w:t>计2</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5.获省级及以上科技成果奖、科技推广奖其中一项的，一等奖计5分，二等奖计3分，三等奖计1分；</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lang w:val="en-US"/>
              </w:rPr>
              <w:t>建有30平方米以上农产品质量检测室（</w:t>
            </w:r>
            <w:r>
              <w:rPr>
                <w:rFonts w:hint="eastAsia" w:ascii="宋体" w:hAnsi="宋体" w:eastAsia="宋体" w:cs="宋体"/>
                <w:sz w:val="24"/>
                <w:highlight w:val="none"/>
                <w:lang w:val="en-US" w:eastAsia="zh-CN"/>
              </w:rPr>
              <w:t>科研</w:t>
            </w:r>
            <w:r>
              <w:rPr>
                <w:rFonts w:hint="eastAsia" w:ascii="宋体" w:hAnsi="宋体" w:eastAsia="宋体" w:cs="宋体"/>
                <w:sz w:val="24"/>
                <w:highlight w:val="none"/>
                <w:lang w:val="en-US"/>
              </w:rPr>
              <w:t>实验室）并实际运营的</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计</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农产品质量检测室（科研实验室）经省级以上计量认证的</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计</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建有符合企业生产规模的配套冷链设施的</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计</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lang w:val="en-US"/>
              </w:rPr>
              <w:t>.</w:t>
            </w:r>
            <w:r>
              <w:rPr>
                <w:rFonts w:hint="eastAsia" w:ascii="宋体" w:hAnsi="宋体" w:eastAsia="宋体" w:cs="宋体"/>
                <w:sz w:val="24"/>
                <w:highlight w:val="none"/>
                <w:lang w:val="en-US" w:eastAsia="zh-CN"/>
              </w:rPr>
              <w:t>有参与制定农业领域国际标准、</w:t>
            </w:r>
            <w:r>
              <w:rPr>
                <w:rFonts w:hint="eastAsia" w:ascii="宋体" w:hAnsi="宋体" w:eastAsia="宋体" w:cs="宋体"/>
                <w:sz w:val="24"/>
                <w:highlight w:val="none"/>
                <w:lang w:val="en-US"/>
              </w:rPr>
              <w:t>国家</w:t>
            </w:r>
            <w:r>
              <w:rPr>
                <w:rFonts w:hint="eastAsia" w:ascii="宋体" w:hAnsi="宋体" w:eastAsia="宋体" w:cs="宋体"/>
                <w:sz w:val="24"/>
                <w:highlight w:val="none"/>
                <w:lang w:val="en-US" w:eastAsia="zh-CN"/>
              </w:rPr>
              <w:t>标准或行业标准的计5分，参与制定地方标准的计4分，参与制定团体标准的计1分；</w:t>
            </w:r>
          </w:p>
          <w:p>
            <w:pPr>
              <w:snapToGrid w:val="0"/>
              <w:spacing w:before="40" w:after="4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lang w:val="en-US"/>
              </w:rPr>
              <w:t>.被认定为</w:t>
            </w:r>
            <w:r>
              <w:rPr>
                <w:rFonts w:hint="eastAsia" w:ascii="宋体" w:hAnsi="宋体" w:eastAsia="宋体" w:cs="宋体"/>
                <w:sz w:val="24"/>
                <w:highlight w:val="none"/>
                <w:lang w:val="en-US" w:eastAsia="zh-CN"/>
              </w:rPr>
              <w:t>企业技术中心、工程技术研究中心的，</w:t>
            </w:r>
            <w:r>
              <w:rPr>
                <w:rFonts w:hint="eastAsia" w:ascii="宋体" w:hAnsi="宋体" w:eastAsia="宋体" w:cs="宋体"/>
                <w:sz w:val="24"/>
                <w:highlight w:val="none"/>
                <w:lang w:val="en-US"/>
              </w:rPr>
              <w:t>市级</w:t>
            </w:r>
            <w:r>
              <w:rPr>
                <w:rFonts w:hint="eastAsia" w:ascii="宋体" w:hAnsi="宋体" w:eastAsia="宋体" w:cs="宋体"/>
                <w:sz w:val="24"/>
                <w:highlight w:val="none"/>
                <w:lang w:val="en-US" w:eastAsia="zh-CN"/>
              </w:rPr>
              <w:t>每个计3分，省级每个计4分，国家级每个计5分；被认定为重点实验室的，市级计5分，省级计8分，国家级计10分；</w:t>
            </w:r>
            <w:r>
              <w:rPr>
                <w:rFonts w:hint="eastAsia" w:ascii="宋体" w:hAnsi="宋体" w:eastAsia="宋体" w:cs="宋体"/>
                <w:sz w:val="24"/>
                <w:highlight w:val="none"/>
                <w:lang w:val="en-US"/>
              </w:rPr>
              <w:t>被认定为高新技术企业</w:t>
            </w:r>
            <w:r>
              <w:rPr>
                <w:rFonts w:hint="eastAsia" w:ascii="宋体" w:hAnsi="宋体" w:eastAsia="宋体" w:cs="宋体"/>
                <w:sz w:val="24"/>
                <w:highlight w:val="none"/>
                <w:lang w:val="en-US" w:eastAsia="zh-CN"/>
              </w:rPr>
              <w:t>的，计3分；</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9.被评为中国种业骨干企业的，计8分；被评为国家畜禽核心育种场的，计8分；被评为省级种畜禽核心场的，计6分；</w:t>
            </w:r>
          </w:p>
          <w:p>
            <w:pPr>
              <w:snapToGrid w:val="0"/>
              <w:spacing w:before="40" w:after="4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10.被评为市级及以上休闲农业与乡村旅游示范点，农业公园，3A级及以上景区，省、市“菜篮子”基地其中一项的，计5分；</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11.近三年内被列入农业农村部年度展会计划的，计5分；</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12.被评为农业农村部定点市场，计5分；</w:t>
            </w:r>
          </w:p>
          <w:p>
            <w:pPr>
              <w:snapToGrid w:val="0"/>
              <w:spacing w:before="40" w:after="4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13.近三年完成社会融资累计8000万元人民币并提供对应银行转账凭证，计5分。</w:t>
            </w:r>
          </w:p>
          <w:p>
            <w:pPr>
              <w:snapToGrid w:val="0"/>
              <w:spacing w:before="40" w:after="4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二、产品竞争力</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.有地理标志产品证书</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绿色食品证书</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val="en-US"/>
              </w:rPr>
              <w:t>有机食品证书</w:t>
            </w:r>
            <w:r>
              <w:rPr>
                <w:rFonts w:hint="eastAsia" w:ascii="宋体" w:hAnsi="宋体" w:eastAsia="宋体" w:cs="宋体"/>
                <w:sz w:val="24"/>
                <w:highlight w:val="none"/>
                <w:lang w:val="en-US" w:eastAsia="zh-CN"/>
              </w:rPr>
              <w:t>、供深食品评价证书和省重点商标保护名录、粤字号品牌</w:t>
            </w:r>
            <w:r>
              <w:rPr>
                <w:rFonts w:hint="eastAsia" w:ascii="宋体" w:hAnsi="宋体" w:eastAsia="宋体" w:cs="宋体"/>
                <w:sz w:val="24"/>
                <w:highlight w:val="none"/>
                <w:lang w:val="en-US"/>
              </w:rPr>
              <w:t>的，</w:t>
            </w:r>
            <w:r>
              <w:rPr>
                <w:rFonts w:hint="eastAsia" w:ascii="宋体" w:hAnsi="宋体" w:eastAsia="宋体" w:cs="宋体"/>
                <w:sz w:val="24"/>
                <w:highlight w:val="none"/>
                <w:lang w:val="en-US" w:eastAsia="zh-CN"/>
              </w:rPr>
              <w:t>每项</w:t>
            </w:r>
            <w:r>
              <w:rPr>
                <w:rFonts w:hint="eastAsia" w:ascii="宋体" w:hAnsi="宋体" w:eastAsia="宋体" w:cs="宋体"/>
                <w:sz w:val="24"/>
                <w:highlight w:val="none"/>
                <w:lang w:val="en-US"/>
              </w:rPr>
              <w:t>计3分</w:t>
            </w:r>
            <w:r>
              <w:rPr>
                <w:rFonts w:hint="eastAsia" w:ascii="宋体" w:hAnsi="宋体" w:eastAsia="宋体" w:cs="宋体"/>
                <w:sz w:val="24"/>
                <w:highlight w:val="none"/>
                <w:lang w:val="en-US" w:eastAsia="zh-CN"/>
              </w:rPr>
              <w:t>；</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2.自选自育非主要农作物品种通过登记的，计3分；自选自育主要农作物品种通过国家审定的，计6分；通过省级审定的，计4分。取得植物新品种权的，计6分；有畜禽新品种（配套系）的，计8分；</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3.有国家新农（兽）药证书，取得新饲料、新饲料添加剂证书的，有其中一项计8分；</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4.近三年获农业农村新技术、新产品、新模式省部级及以上推荐，并提供相关证明材料的计3分。</w:t>
            </w:r>
          </w:p>
          <w:p>
            <w:pPr>
              <w:snapToGrid w:val="0"/>
              <w:spacing w:before="40" w:after="4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5.落实承诺达标合格证溯源管理要求的计1分。</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第十条</w:t>
            </w:r>
            <w:r>
              <w:rPr>
                <w:rFonts w:hint="eastAsia" w:ascii="宋体" w:hAnsi="宋体" w:eastAsia="宋体" w:cs="宋体"/>
                <w:sz w:val="24"/>
                <w:highlight w:val="none"/>
              </w:rPr>
              <w:t xml:space="preserve"> 企业竞争力评分，满分20分，以企业提供的证明材料为准。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（一）企业有健全的管理制度和财务制度，企业的主营业务符合我市产业政策、环保政策要求，企业的产品质量连续两年未发生重大责任事故，达到以上要求的计10分。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（二）符合以下条件的，增计分数，最多增计10分：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1.有省名牌产品证书、中国名牌产品证书的，有其中一项计3分。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2.有商标注册证的计1分；有省著名商标证书或国家驰名商标证书其中一项的，计3分。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3.有地理标志产品证书、无公害农产品证书、有机食品证书、绿色食品证书其中一项的，计3分。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4.有发明专利证书的每个计5分，有实用新型专利或外观设计专利证书的每个计2分。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5.有企业质量管理体系认证、环保达标证明、职业安全管理体系认证、卫生管理体系认证等其中一项的，计4分。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6.国家级高新技术企业，或者获得国家级科技成果奖励的计5分。省、市级高新技术企业，被认定为农业科技创新中心，获得省、市级科技成果奖励的，有以上任一项计3分。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7.企业自选自育品种通过国家或省级实质审查（初审）的，每个计5分；获得新品种权的每个计8分。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8.配套建有30平方米以上农产品质量检测室（实验室）的计3分；农产品质量检测室（实验室）经省级以上计量认证的计8分。</w:t>
            </w:r>
          </w:p>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9.建有符合企业生产规模的配套冷链设施的计6分。</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1、为落实深圳食品安全战略，推进深圳标准体系建设，鼓励企业积极申报“圳品”，将“圳品”认证证书纳入企业竞争力考核范围；</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2、为规范行业发展，促进企业自律经营，将主导或参与标准制定、守合同重信用等纳入企业竞争力考核范围；</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3、为支持鼓励深圳市农业科技发展，将经政府部门认定的重点实验室、工程技术研究中心、企业技术中心等纳入企业竞争力考核范围；</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4、为支持鼓励其他涉农型企业发展，将休闲农业与乡村旅游示范点、农业农村部年度展会计划、农业农村部定点批发市场信息采集点等政府部门认可的资质或荣誉纳入企业竞争力考核范围；</w:t>
            </w:r>
          </w:p>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5、参考省级办法标准，更全面地考核企业的综合实力，调整部分企业竞争力得分项的分值。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附件4 深圳市</w:t>
            </w:r>
            <w:r>
              <w:rPr>
                <w:rFonts w:hint="eastAsia" w:ascii="宋体" w:hAnsi="宋体" w:eastAsia="宋体" w:cs="宋体"/>
                <w:b/>
                <w:bCs/>
                <w:sz w:val="24"/>
                <w:highlight w:val="none"/>
                <w:lang w:eastAsia="zh-CN"/>
              </w:rPr>
              <w:t>级重点</w:t>
            </w:r>
            <w:r>
              <w:rPr>
                <w:rFonts w:hint="eastAsia" w:ascii="宋体" w:hAnsi="宋体" w:eastAsia="宋体" w:cs="宋体"/>
                <w:b/>
                <w:bCs/>
                <w:sz w:val="24"/>
                <w:highlight w:val="none"/>
              </w:rPr>
              <w:t>农业龙头企业认定与监测分类标准</w:t>
            </w:r>
          </w:p>
        </w:tc>
        <w:tc>
          <w:tcPr>
            <w:tcW w:w="69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第四条</w:t>
            </w:r>
            <w:r>
              <w:rPr>
                <w:rFonts w:hint="eastAsia" w:ascii="宋体" w:hAnsi="宋体" w:eastAsia="宋体" w:cs="宋体"/>
                <w:sz w:val="24"/>
                <w:highlight w:val="none"/>
              </w:rPr>
              <w:t xml:space="preserve"> 市重点农业龙头企业应符合下列标准：</w:t>
            </w:r>
          </w:p>
        </w:tc>
        <w:tc>
          <w:tcPr>
            <w:tcW w:w="2152" w:type="dxa"/>
            <w:tcBorders>
              <w:top w:val="single" w:color="auto" w:sz="4" w:space="0"/>
              <w:left w:val="single" w:color="auto" w:sz="4" w:space="0"/>
              <w:bottom w:val="single" w:color="auto" w:sz="4" w:space="0"/>
              <w:right w:val="single" w:color="auto" w:sz="4" w:space="0"/>
            </w:tcBorders>
            <w:vAlign w:val="center"/>
          </w:tcPr>
          <w:p>
            <w:pPr>
              <w:snapToGrid w:val="0"/>
              <w:spacing w:before="40" w:after="40"/>
              <w:jc w:val="center"/>
              <w:rPr>
                <w:rFonts w:ascii="宋体" w:hAnsi="宋体" w:eastAsia="宋体" w:cs="宋体"/>
                <w:sz w:val="24"/>
                <w:highlight w:val="none"/>
              </w:rPr>
            </w:pPr>
            <w:r>
              <w:rPr>
                <w:rFonts w:hint="eastAsia" w:ascii="宋体" w:hAnsi="宋体" w:eastAsia="宋体" w:cs="宋体"/>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eastAsia="zh-CN"/>
              </w:rPr>
            </w:pPr>
            <w:r>
              <w:rPr>
                <w:rFonts w:hint="eastAsia" w:ascii="宋体" w:hAnsi="宋体" w:eastAsia="宋体" w:cs="宋体"/>
                <w:b/>
                <w:bCs/>
                <w:sz w:val="24"/>
                <w:highlight w:val="none"/>
              </w:rPr>
              <w:t>一、农产品生产</w:t>
            </w:r>
            <w:r>
              <w:rPr>
                <w:rFonts w:hint="eastAsia"/>
                <w:b/>
                <w:bCs/>
                <w:sz w:val="24"/>
                <w:highlight w:val="none"/>
              </w:rPr>
              <w:t>型</w:t>
            </w:r>
            <w:r>
              <w:rPr>
                <w:rFonts w:hint="eastAsia" w:ascii="宋体" w:hAnsi="宋体" w:eastAsia="宋体" w:cs="宋体"/>
                <w:b/>
                <w:bCs/>
                <w:sz w:val="24"/>
                <w:highlight w:val="none"/>
              </w:rPr>
              <w:t xml:space="preserve"> </w:t>
            </w:r>
            <w:r>
              <w:rPr>
                <w:rFonts w:hint="eastAsia" w:ascii="宋体" w:hAnsi="宋体" w:eastAsia="宋体" w:cs="宋体"/>
                <w:sz w:val="24"/>
                <w:highlight w:val="none"/>
              </w:rPr>
              <w:t>以种植、养殖等为主营业务的企业</w:t>
            </w:r>
            <w:r>
              <w:rPr>
                <w:rFonts w:hint="eastAsia" w:ascii="宋体" w:hAnsi="宋体" w:eastAsia="宋体" w:cs="宋体"/>
                <w:sz w:val="24"/>
                <w:highlight w:val="none"/>
                <w:lang w:eastAsia="zh-CN"/>
              </w:rPr>
              <w:t>。</w:t>
            </w:r>
          </w:p>
        </w:tc>
        <w:tc>
          <w:tcPr>
            <w:tcW w:w="6934" w:type="dxa"/>
            <w:vMerge w:val="restart"/>
            <w:tcBorders>
              <w:top w:val="single" w:color="auto" w:sz="4" w:space="0"/>
              <w:left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r>
              <w:rPr>
                <w:rFonts w:hint="eastAsia" w:ascii="宋体" w:hAnsi="宋体" w:eastAsia="宋体" w:cs="宋体"/>
                <w:sz w:val="24"/>
                <w:highlight w:val="none"/>
              </w:rPr>
              <w:t>（一）企业类型。在本市依法设立的具有独立法人资格，从事农产品生产、加工、流通，农业投入品生产，农业科技研发及农业新业态等类型企业。按企业申报类型划分为农产品生产型龙头企业、农产品加工流通型龙头企业、农产品市场带动型龙头企业、农业投入品生产型龙头企业，以及农业科技研发及农业新业态型龙头企业，共五类企业。</w:t>
            </w:r>
          </w:p>
        </w:tc>
        <w:tc>
          <w:tcPr>
            <w:tcW w:w="2152" w:type="dxa"/>
            <w:vMerge w:val="restart"/>
            <w:tcBorders>
              <w:top w:val="single" w:color="auto" w:sz="4" w:space="0"/>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sz w:val="24"/>
                <w:highlight w:val="none"/>
              </w:rPr>
              <w:t>参照省级农业龙头企业办法有关标准，借鉴参考广州市级农业龙头企业办法先进做法，对“原《办法</w:t>
            </w:r>
            <w:r>
              <w:rPr>
                <w:rFonts w:hint="eastAsia" w:ascii="宋体" w:hAnsi="宋体" w:eastAsia="宋体" w:cs="宋体"/>
                <w:sz w:val="24"/>
                <w:highlight w:val="none"/>
                <w:lang w:eastAsia="zh-CN"/>
              </w:rPr>
              <w:t>》</w:t>
            </w:r>
            <w:r>
              <w:rPr>
                <w:rFonts w:hint="eastAsia" w:ascii="宋体" w:hAnsi="宋体" w:eastAsia="宋体" w:cs="宋体"/>
                <w:sz w:val="24"/>
                <w:highlight w:val="none"/>
              </w:rPr>
              <w:t>”进行补充，制定本项</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个分类标准。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eastAsia="zh-CN"/>
              </w:rPr>
            </w:pPr>
            <w:r>
              <w:rPr>
                <w:rFonts w:hint="eastAsia" w:ascii="宋体" w:hAnsi="宋体" w:eastAsia="宋体" w:cs="宋体"/>
                <w:b/>
                <w:bCs/>
                <w:sz w:val="24"/>
                <w:highlight w:val="none"/>
              </w:rPr>
              <w:t>二、农产品加工流通</w:t>
            </w:r>
            <w:r>
              <w:rPr>
                <w:rFonts w:hint="eastAsia"/>
                <w:b/>
                <w:bCs/>
                <w:sz w:val="24"/>
                <w:highlight w:val="none"/>
              </w:rPr>
              <w:t>型</w:t>
            </w:r>
            <w:r>
              <w:rPr>
                <w:rFonts w:hint="eastAsia" w:ascii="宋体" w:hAnsi="宋体" w:eastAsia="宋体" w:cs="宋体"/>
                <w:sz w:val="24"/>
                <w:highlight w:val="none"/>
              </w:rPr>
              <w:t xml:space="preserve"> 以农产品加工、储藏、流通等为主营业务的企业</w:t>
            </w:r>
            <w:r>
              <w:rPr>
                <w:rFonts w:hint="eastAsia" w:ascii="宋体" w:hAnsi="宋体" w:eastAsia="宋体" w:cs="宋体"/>
                <w:sz w:val="24"/>
                <w:highlight w:val="none"/>
                <w:lang w:eastAsia="zh-CN"/>
              </w:rPr>
              <w:t>。</w:t>
            </w:r>
          </w:p>
        </w:tc>
        <w:tc>
          <w:tcPr>
            <w:tcW w:w="6934" w:type="dxa"/>
            <w:vMerge w:val="continue"/>
            <w:tcBorders>
              <w:left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p>
        </w:tc>
        <w:tc>
          <w:tcPr>
            <w:tcW w:w="2152" w:type="dxa"/>
            <w:vMerge w:val="continue"/>
            <w:tcBorders>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eastAsia="zh-CN"/>
              </w:rPr>
            </w:pPr>
            <w:r>
              <w:rPr>
                <w:rFonts w:hint="eastAsia" w:ascii="宋体" w:hAnsi="宋体" w:eastAsia="宋体" w:cs="宋体"/>
                <w:b/>
                <w:bCs/>
                <w:sz w:val="24"/>
                <w:highlight w:val="none"/>
              </w:rPr>
              <w:t>三、</w:t>
            </w:r>
            <w:r>
              <w:rPr>
                <w:rFonts w:hint="eastAsia" w:ascii="宋体" w:hAnsi="宋体" w:eastAsia="宋体" w:cs="宋体"/>
                <w:b/>
                <w:bCs/>
                <w:sz w:val="24"/>
                <w:highlight w:val="none"/>
                <w:lang w:eastAsia="zh-CN"/>
              </w:rPr>
              <w:t>农产品</w:t>
            </w:r>
            <w:r>
              <w:rPr>
                <w:rFonts w:hint="eastAsia" w:ascii="宋体" w:hAnsi="宋体" w:eastAsia="宋体" w:cs="宋体"/>
                <w:b/>
                <w:bCs/>
                <w:sz w:val="24"/>
                <w:highlight w:val="none"/>
              </w:rPr>
              <w:t>市场带动</w:t>
            </w:r>
            <w:r>
              <w:rPr>
                <w:rFonts w:hint="eastAsia"/>
                <w:b/>
                <w:bCs/>
                <w:sz w:val="24"/>
                <w:highlight w:val="none"/>
              </w:rPr>
              <w:t>型</w:t>
            </w:r>
            <w:r>
              <w:rPr>
                <w:rFonts w:hint="eastAsia" w:ascii="宋体" w:hAnsi="宋体" w:eastAsia="宋体" w:cs="宋体"/>
                <w:b/>
                <w:bCs/>
                <w:sz w:val="24"/>
                <w:highlight w:val="none"/>
              </w:rPr>
              <w:t xml:space="preserve"> </w:t>
            </w:r>
            <w:r>
              <w:rPr>
                <w:rFonts w:hint="eastAsia" w:ascii="宋体" w:hAnsi="宋体" w:eastAsia="宋体" w:cs="宋体"/>
                <w:sz w:val="24"/>
                <w:highlight w:val="none"/>
              </w:rPr>
              <w:t>以经营管理农产品批发贸易市场为主营业务的企业</w:t>
            </w:r>
            <w:r>
              <w:rPr>
                <w:rFonts w:hint="eastAsia" w:ascii="宋体" w:hAnsi="宋体" w:eastAsia="宋体" w:cs="宋体"/>
                <w:sz w:val="24"/>
                <w:highlight w:val="none"/>
                <w:lang w:eastAsia="zh-CN"/>
              </w:rPr>
              <w:t>。</w:t>
            </w:r>
          </w:p>
        </w:tc>
        <w:tc>
          <w:tcPr>
            <w:tcW w:w="6934" w:type="dxa"/>
            <w:vMerge w:val="continue"/>
            <w:tcBorders>
              <w:left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p>
        </w:tc>
        <w:tc>
          <w:tcPr>
            <w:tcW w:w="2152" w:type="dxa"/>
            <w:vMerge w:val="continue"/>
            <w:tcBorders>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hint="eastAsia" w:ascii="宋体" w:hAnsi="宋体" w:eastAsia="宋体" w:cs="宋体"/>
                <w:sz w:val="24"/>
                <w:highlight w:val="none"/>
                <w:lang w:eastAsia="zh-CN"/>
              </w:rPr>
            </w:pPr>
            <w:r>
              <w:rPr>
                <w:rFonts w:hint="eastAsia" w:ascii="宋体" w:hAnsi="宋体" w:eastAsia="宋体" w:cs="宋体"/>
                <w:b/>
                <w:bCs/>
                <w:sz w:val="24"/>
                <w:highlight w:val="none"/>
              </w:rPr>
              <w:t>四、农业投入品</w:t>
            </w:r>
            <w:r>
              <w:rPr>
                <w:rFonts w:hint="eastAsia" w:ascii="宋体" w:hAnsi="宋体" w:eastAsia="宋体" w:cs="宋体"/>
                <w:b/>
                <w:bCs/>
                <w:sz w:val="24"/>
                <w:highlight w:val="none"/>
                <w:lang w:eastAsia="zh-CN"/>
              </w:rPr>
              <w:t>生产经营</w:t>
            </w:r>
            <w:r>
              <w:rPr>
                <w:rFonts w:hint="eastAsia"/>
                <w:b/>
                <w:bCs/>
                <w:sz w:val="24"/>
                <w:highlight w:val="none"/>
              </w:rPr>
              <w:t>型</w:t>
            </w:r>
            <w:r>
              <w:rPr>
                <w:rFonts w:hint="eastAsia" w:ascii="宋体" w:hAnsi="宋体" w:eastAsia="宋体" w:cs="宋体"/>
                <w:sz w:val="24"/>
                <w:highlight w:val="none"/>
              </w:rPr>
              <w:t xml:space="preserve"> 以</w:t>
            </w:r>
            <w:r>
              <w:rPr>
                <w:rFonts w:hint="eastAsia" w:ascii="宋体" w:hAnsi="宋体" w:eastAsia="宋体" w:cs="宋体"/>
                <w:sz w:val="24"/>
                <w:highlight w:val="none"/>
                <w:lang w:eastAsia="zh-CN"/>
              </w:rPr>
              <w:t>种业</w:t>
            </w:r>
            <w:r>
              <w:rPr>
                <w:rFonts w:hint="eastAsia" w:ascii="宋体" w:hAnsi="宋体" w:eastAsia="宋体" w:cs="宋体"/>
                <w:sz w:val="24"/>
                <w:highlight w:val="none"/>
              </w:rPr>
              <w:t>，农药、兽药，肥料、饲料及饲料添加剂等生产资料的生产服务为主营业务的企业</w:t>
            </w:r>
            <w:r>
              <w:rPr>
                <w:rFonts w:hint="eastAsia" w:ascii="宋体" w:hAnsi="宋体" w:eastAsia="宋体" w:cs="宋体"/>
                <w:sz w:val="24"/>
                <w:highlight w:val="none"/>
                <w:lang w:eastAsia="zh-CN"/>
              </w:rPr>
              <w:t>。</w:t>
            </w:r>
          </w:p>
        </w:tc>
        <w:tc>
          <w:tcPr>
            <w:tcW w:w="6934" w:type="dxa"/>
            <w:vMerge w:val="continue"/>
            <w:tcBorders>
              <w:left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p>
        </w:tc>
        <w:tc>
          <w:tcPr>
            <w:tcW w:w="2152" w:type="dxa"/>
            <w:vMerge w:val="continue"/>
            <w:tcBorders>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5" w:type="dxa"/>
            <w:tcBorders>
              <w:top w:val="single" w:color="auto" w:sz="4" w:space="0"/>
              <w:left w:val="single" w:color="auto" w:sz="4" w:space="0"/>
              <w:bottom w:val="single" w:color="auto" w:sz="4" w:space="0"/>
              <w:right w:val="single" w:color="auto" w:sz="4" w:space="0"/>
            </w:tcBorders>
            <w:vAlign w:val="center"/>
          </w:tcPr>
          <w:p>
            <w:pPr>
              <w:snapToGrid w:val="0"/>
              <w:spacing w:before="40" w:after="40"/>
              <w:rPr>
                <w:rFonts w:ascii="宋体" w:hAnsi="宋体" w:eastAsia="宋体" w:cs="宋体"/>
                <w:sz w:val="24"/>
                <w:highlight w:val="none"/>
              </w:rPr>
            </w:pPr>
            <w:r>
              <w:rPr>
                <w:rFonts w:hint="eastAsia" w:ascii="宋体" w:hAnsi="宋体" w:eastAsia="宋体" w:cs="宋体"/>
                <w:b/>
                <w:bCs/>
                <w:sz w:val="24"/>
                <w:highlight w:val="none"/>
              </w:rPr>
              <w:t>五、</w:t>
            </w:r>
            <w:r>
              <w:rPr>
                <w:rFonts w:hint="eastAsia" w:ascii="宋体" w:hAnsi="宋体" w:eastAsia="宋体" w:cs="宋体"/>
                <w:b/>
                <w:bCs/>
                <w:sz w:val="24"/>
                <w:highlight w:val="none"/>
                <w:lang w:eastAsia="zh-CN"/>
              </w:rPr>
              <w:t>其他涉农型</w:t>
            </w:r>
            <w:r>
              <w:rPr>
                <w:rFonts w:hint="eastAsia" w:ascii="宋体" w:hAnsi="宋体" w:eastAsia="宋体" w:cs="宋体"/>
                <w:b/>
                <w:bCs/>
                <w:sz w:val="24"/>
                <w:highlight w:val="none"/>
                <w:lang w:val="en-US" w:eastAsia="zh-CN"/>
              </w:rPr>
              <w:t xml:space="preserve"> </w:t>
            </w:r>
            <w:bookmarkStart w:id="0" w:name="OLE_LINK1"/>
            <w:r>
              <w:rPr>
                <w:rFonts w:hint="eastAsia" w:ascii="宋体" w:hAnsi="宋体" w:eastAsia="宋体" w:cs="宋体"/>
                <w:b w:val="0"/>
                <w:bCs w:val="0"/>
                <w:sz w:val="24"/>
                <w:highlight w:val="none"/>
                <w:lang w:val="en-US" w:eastAsia="zh-CN"/>
              </w:rPr>
              <w:t>以休闲农业、农业展览展会、智慧农业以及农业科技研发等农业新业态为主营业务的企业</w:t>
            </w:r>
            <w:bookmarkEnd w:id="0"/>
            <w:r>
              <w:rPr>
                <w:rFonts w:hint="eastAsia" w:ascii="宋体" w:hAnsi="宋体" w:eastAsia="宋体" w:cs="宋体"/>
                <w:b w:val="0"/>
                <w:bCs w:val="0"/>
                <w:sz w:val="24"/>
                <w:highlight w:val="none"/>
                <w:lang w:val="en-US" w:eastAsia="zh-CN"/>
              </w:rPr>
              <w:t>。</w:t>
            </w:r>
          </w:p>
        </w:tc>
        <w:tc>
          <w:tcPr>
            <w:tcW w:w="6934" w:type="dxa"/>
            <w:vMerge w:val="continue"/>
            <w:tcBorders>
              <w:left w:val="single" w:color="auto" w:sz="4" w:space="0"/>
              <w:right w:val="single" w:color="auto" w:sz="4" w:space="0"/>
            </w:tcBorders>
            <w:vAlign w:val="center"/>
          </w:tcPr>
          <w:p>
            <w:pPr>
              <w:widowControl/>
              <w:snapToGrid w:val="0"/>
              <w:spacing w:before="40" w:after="40"/>
              <w:rPr>
                <w:rFonts w:ascii="宋体" w:hAnsi="宋体" w:eastAsia="宋体" w:cs="宋体"/>
                <w:sz w:val="24"/>
                <w:highlight w:val="none"/>
              </w:rPr>
            </w:pPr>
          </w:p>
        </w:tc>
        <w:tc>
          <w:tcPr>
            <w:tcW w:w="2152" w:type="dxa"/>
            <w:vMerge w:val="continue"/>
            <w:tcBorders>
              <w:left w:val="single" w:color="auto" w:sz="4" w:space="0"/>
              <w:right w:val="single" w:color="auto" w:sz="4" w:space="0"/>
            </w:tcBorders>
            <w:vAlign w:val="center"/>
          </w:tcPr>
          <w:p>
            <w:pPr>
              <w:snapToGrid w:val="0"/>
              <w:spacing w:before="40" w:after="40"/>
              <w:rPr>
                <w:rFonts w:ascii="宋体" w:hAnsi="宋体" w:eastAsia="宋体" w:cs="宋体"/>
                <w:sz w:val="24"/>
                <w:highlight w:val="none"/>
              </w:rPr>
            </w:pPr>
          </w:p>
        </w:tc>
      </w:tr>
    </w:tbl>
    <w:p>
      <w:pPr>
        <w:rPr>
          <w:rFonts w:ascii="仿宋" w:hAnsi="仿宋" w:eastAsia="仿宋" w:cs="仿宋"/>
          <w:szCs w:val="21"/>
          <w:highlight w:val="none"/>
        </w:rPr>
      </w:pPr>
    </w:p>
    <w:sectPr>
      <w:pgSz w:w="16838" w:h="11906" w:orient="landscape"/>
      <w:pgMar w:top="1440" w:right="1800" w:bottom="1440" w:left="180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6DEE6"/>
    <w:multiLevelType w:val="singleLevel"/>
    <w:tmpl w:val="AFE6DEE6"/>
    <w:lvl w:ilvl="0" w:tentative="0">
      <w:start w:val="2"/>
      <w:numFmt w:val="decimal"/>
      <w:suff w:val="nothing"/>
      <w:lvlText w:val="（%1）"/>
      <w:lvlJc w:val="left"/>
    </w:lvl>
  </w:abstractNum>
  <w:abstractNum w:abstractNumId="1">
    <w:nsid w:val="B592EC98"/>
    <w:multiLevelType w:val="singleLevel"/>
    <w:tmpl w:val="B592EC98"/>
    <w:lvl w:ilvl="0" w:tentative="0">
      <w:start w:val="1"/>
      <w:numFmt w:val="chineseCounting"/>
      <w:suff w:val="nothing"/>
      <w:lvlText w:val="%1、"/>
      <w:lvlJc w:val="left"/>
      <w:rPr>
        <w:rFonts w:hint="eastAsia"/>
      </w:rPr>
    </w:lvl>
  </w:abstractNum>
  <w:abstractNum w:abstractNumId="2">
    <w:nsid w:val="CEEEFECD"/>
    <w:multiLevelType w:val="singleLevel"/>
    <w:tmpl w:val="CEEEFECD"/>
    <w:lvl w:ilvl="0" w:tentative="0">
      <w:start w:val="2"/>
      <w:numFmt w:val="decimal"/>
      <w:suff w:val="nothing"/>
      <w:lvlText w:val="%1、"/>
      <w:lvlJc w:val="left"/>
    </w:lvl>
  </w:abstractNum>
  <w:abstractNum w:abstractNumId="3">
    <w:nsid w:val="EFBA7C3F"/>
    <w:multiLevelType w:val="singleLevel"/>
    <w:tmpl w:val="EFBA7C3F"/>
    <w:lvl w:ilvl="0" w:tentative="0">
      <w:start w:val="1"/>
      <w:numFmt w:val="decimal"/>
      <w:lvlText w:val="%1."/>
      <w:lvlJc w:val="left"/>
      <w:pPr>
        <w:tabs>
          <w:tab w:val="left" w:pos="312"/>
        </w:tabs>
      </w:pPr>
    </w:lvl>
  </w:abstractNum>
  <w:abstractNum w:abstractNumId="4">
    <w:nsid w:val="FF7F9FD0"/>
    <w:multiLevelType w:val="singleLevel"/>
    <w:tmpl w:val="FF7F9FD0"/>
    <w:lvl w:ilvl="0" w:tentative="0">
      <w:start w:val="2"/>
      <w:numFmt w:val="decimal"/>
      <w:suff w:val="nothing"/>
      <w:lvlText w:val="%1、"/>
      <w:lvlJc w:val="left"/>
    </w:lvl>
  </w:abstractNum>
  <w:abstractNum w:abstractNumId="5">
    <w:nsid w:val="FFFFCC0A"/>
    <w:multiLevelType w:val="singleLevel"/>
    <w:tmpl w:val="FFFFCC0A"/>
    <w:lvl w:ilvl="0" w:tentative="0">
      <w:start w:val="2"/>
      <w:numFmt w:val="decimal"/>
      <w:suff w:val="nothing"/>
      <w:lvlText w:val="%1、"/>
      <w:lvlJc w:val="left"/>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14F2"/>
    <w:rsid w:val="00172A27"/>
    <w:rsid w:val="00302897"/>
    <w:rsid w:val="00B73A16"/>
    <w:rsid w:val="00C21D57"/>
    <w:rsid w:val="019C0758"/>
    <w:rsid w:val="01BD1AA4"/>
    <w:rsid w:val="01D707DB"/>
    <w:rsid w:val="021E0B59"/>
    <w:rsid w:val="024A1340"/>
    <w:rsid w:val="03F00BAD"/>
    <w:rsid w:val="04902C6F"/>
    <w:rsid w:val="04FC7338"/>
    <w:rsid w:val="05481096"/>
    <w:rsid w:val="05956B7D"/>
    <w:rsid w:val="05DA1ECD"/>
    <w:rsid w:val="06251A0F"/>
    <w:rsid w:val="073C537E"/>
    <w:rsid w:val="07512689"/>
    <w:rsid w:val="084D4ACA"/>
    <w:rsid w:val="08F622A8"/>
    <w:rsid w:val="092B1F9A"/>
    <w:rsid w:val="095C5776"/>
    <w:rsid w:val="09BD04AC"/>
    <w:rsid w:val="09CB1AB5"/>
    <w:rsid w:val="0A03704E"/>
    <w:rsid w:val="0A075618"/>
    <w:rsid w:val="0A786D14"/>
    <w:rsid w:val="0AA803A4"/>
    <w:rsid w:val="0ABB180C"/>
    <w:rsid w:val="0B5E1C65"/>
    <w:rsid w:val="0D6A4967"/>
    <w:rsid w:val="0E3B4FB8"/>
    <w:rsid w:val="0E5623DD"/>
    <w:rsid w:val="0F427D0A"/>
    <w:rsid w:val="10902A84"/>
    <w:rsid w:val="10DB121C"/>
    <w:rsid w:val="11310303"/>
    <w:rsid w:val="11C14823"/>
    <w:rsid w:val="1203065A"/>
    <w:rsid w:val="12AB7E5C"/>
    <w:rsid w:val="13042010"/>
    <w:rsid w:val="13324389"/>
    <w:rsid w:val="13595A79"/>
    <w:rsid w:val="138F2FBA"/>
    <w:rsid w:val="13E07854"/>
    <w:rsid w:val="14016596"/>
    <w:rsid w:val="14723CB0"/>
    <w:rsid w:val="147A15E5"/>
    <w:rsid w:val="14BC5944"/>
    <w:rsid w:val="14CC02D0"/>
    <w:rsid w:val="15A94877"/>
    <w:rsid w:val="16EF301B"/>
    <w:rsid w:val="17172793"/>
    <w:rsid w:val="177F2491"/>
    <w:rsid w:val="17961CA8"/>
    <w:rsid w:val="1833565C"/>
    <w:rsid w:val="18724221"/>
    <w:rsid w:val="1895377F"/>
    <w:rsid w:val="18976B6C"/>
    <w:rsid w:val="194B0AE1"/>
    <w:rsid w:val="1AC76C80"/>
    <w:rsid w:val="1AF65995"/>
    <w:rsid w:val="1B787AB4"/>
    <w:rsid w:val="1C5E5F8B"/>
    <w:rsid w:val="1D6D08A6"/>
    <w:rsid w:val="1DD119D4"/>
    <w:rsid w:val="1E05333C"/>
    <w:rsid w:val="1E5D2F06"/>
    <w:rsid w:val="1F9822E0"/>
    <w:rsid w:val="20F84098"/>
    <w:rsid w:val="226839EE"/>
    <w:rsid w:val="22BC5C24"/>
    <w:rsid w:val="23536561"/>
    <w:rsid w:val="23C45D38"/>
    <w:rsid w:val="276DE540"/>
    <w:rsid w:val="277C3A74"/>
    <w:rsid w:val="28971613"/>
    <w:rsid w:val="291F3750"/>
    <w:rsid w:val="2932665E"/>
    <w:rsid w:val="294361DC"/>
    <w:rsid w:val="297C69C6"/>
    <w:rsid w:val="2A0C1118"/>
    <w:rsid w:val="2AF9711C"/>
    <w:rsid w:val="2D5839F9"/>
    <w:rsid w:val="2D9453AC"/>
    <w:rsid w:val="2DE31D0B"/>
    <w:rsid w:val="2E2C7842"/>
    <w:rsid w:val="2E3F4EB7"/>
    <w:rsid w:val="2E52190F"/>
    <w:rsid w:val="2E6E3D4C"/>
    <w:rsid w:val="2E84113C"/>
    <w:rsid w:val="2EB86AE2"/>
    <w:rsid w:val="2EF6774D"/>
    <w:rsid w:val="2F57693A"/>
    <w:rsid w:val="2FE70F6E"/>
    <w:rsid w:val="30202CC2"/>
    <w:rsid w:val="331E66C7"/>
    <w:rsid w:val="33922BE8"/>
    <w:rsid w:val="33A509C9"/>
    <w:rsid w:val="346B7BAE"/>
    <w:rsid w:val="349334A1"/>
    <w:rsid w:val="34D242AF"/>
    <w:rsid w:val="34D625A1"/>
    <w:rsid w:val="34E13197"/>
    <w:rsid w:val="355861E4"/>
    <w:rsid w:val="36391059"/>
    <w:rsid w:val="36DD2F7D"/>
    <w:rsid w:val="37BC4DAB"/>
    <w:rsid w:val="38044D88"/>
    <w:rsid w:val="3946002C"/>
    <w:rsid w:val="39AA097E"/>
    <w:rsid w:val="3A9B4E87"/>
    <w:rsid w:val="3B400582"/>
    <w:rsid w:val="3B6F27D3"/>
    <w:rsid w:val="3C671FA8"/>
    <w:rsid w:val="3C9B2055"/>
    <w:rsid w:val="3D161CEF"/>
    <w:rsid w:val="3D3056A3"/>
    <w:rsid w:val="3D670577"/>
    <w:rsid w:val="3D6C098B"/>
    <w:rsid w:val="3DAE3F37"/>
    <w:rsid w:val="3DFF3FF7"/>
    <w:rsid w:val="3E2713C8"/>
    <w:rsid w:val="3F283140"/>
    <w:rsid w:val="3F39DB44"/>
    <w:rsid w:val="3F9910CF"/>
    <w:rsid w:val="3FA5349F"/>
    <w:rsid w:val="3FBF5497"/>
    <w:rsid w:val="3FC86F38"/>
    <w:rsid w:val="3FCFA50D"/>
    <w:rsid w:val="3FD657A5"/>
    <w:rsid w:val="3FFDFFAE"/>
    <w:rsid w:val="408B2091"/>
    <w:rsid w:val="40E60740"/>
    <w:rsid w:val="412D2389"/>
    <w:rsid w:val="419867F9"/>
    <w:rsid w:val="41E96D4A"/>
    <w:rsid w:val="439E23DB"/>
    <w:rsid w:val="43FE437E"/>
    <w:rsid w:val="44690130"/>
    <w:rsid w:val="44985428"/>
    <w:rsid w:val="449E2DED"/>
    <w:rsid w:val="454267C8"/>
    <w:rsid w:val="479C3E2D"/>
    <w:rsid w:val="47B6186B"/>
    <w:rsid w:val="47FED709"/>
    <w:rsid w:val="490B1CDD"/>
    <w:rsid w:val="490F295B"/>
    <w:rsid w:val="49CD0143"/>
    <w:rsid w:val="4AF206F6"/>
    <w:rsid w:val="4C5B3BCE"/>
    <w:rsid w:val="4FDC1180"/>
    <w:rsid w:val="4FF6C6F7"/>
    <w:rsid w:val="50B37BBB"/>
    <w:rsid w:val="50B57EA8"/>
    <w:rsid w:val="50E637BD"/>
    <w:rsid w:val="50F23AAF"/>
    <w:rsid w:val="50FB11BB"/>
    <w:rsid w:val="514D7E71"/>
    <w:rsid w:val="51924A96"/>
    <w:rsid w:val="51EB26C3"/>
    <w:rsid w:val="52986FFA"/>
    <w:rsid w:val="53E34CE9"/>
    <w:rsid w:val="557B6187"/>
    <w:rsid w:val="561B7FA6"/>
    <w:rsid w:val="5648378B"/>
    <w:rsid w:val="565C7DC4"/>
    <w:rsid w:val="56C3691C"/>
    <w:rsid w:val="56FA94FF"/>
    <w:rsid w:val="56FE22D8"/>
    <w:rsid w:val="576A733F"/>
    <w:rsid w:val="577D75B2"/>
    <w:rsid w:val="58816E1B"/>
    <w:rsid w:val="589F7FB8"/>
    <w:rsid w:val="597608E4"/>
    <w:rsid w:val="59B36F41"/>
    <w:rsid w:val="5ABE27FE"/>
    <w:rsid w:val="5AD35E43"/>
    <w:rsid w:val="5B204D82"/>
    <w:rsid w:val="5CB33470"/>
    <w:rsid w:val="5CD930F5"/>
    <w:rsid w:val="5F643927"/>
    <w:rsid w:val="5FDC5DD6"/>
    <w:rsid w:val="5FF7B2B9"/>
    <w:rsid w:val="5FFBAF33"/>
    <w:rsid w:val="60461C42"/>
    <w:rsid w:val="608264E2"/>
    <w:rsid w:val="613952C8"/>
    <w:rsid w:val="6289688A"/>
    <w:rsid w:val="62C82BDA"/>
    <w:rsid w:val="62D17F17"/>
    <w:rsid w:val="63261640"/>
    <w:rsid w:val="65120448"/>
    <w:rsid w:val="660009B8"/>
    <w:rsid w:val="66361474"/>
    <w:rsid w:val="66A355E9"/>
    <w:rsid w:val="677B2B2D"/>
    <w:rsid w:val="67CFD639"/>
    <w:rsid w:val="6817DFC4"/>
    <w:rsid w:val="686D0266"/>
    <w:rsid w:val="688D24AC"/>
    <w:rsid w:val="692034DF"/>
    <w:rsid w:val="694C2CAC"/>
    <w:rsid w:val="69BB4CE8"/>
    <w:rsid w:val="6B497112"/>
    <w:rsid w:val="6B646D97"/>
    <w:rsid w:val="6CE91476"/>
    <w:rsid w:val="6CF53644"/>
    <w:rsid w:val="6D551D15"/>
    <w:rsid w:val="6E241200"/>
    <w:rsid w:val="6E7FAE0A"/>
    <w:rsid w:val="6EE449F0"/>
    <w:rsid w:val="6F3768FB"/>
    <w:rsid w:val="715E5190"/>
    <w:rsid w:val="7171553B"/>
    <w:rsid w:val="737778F2"/>
    <w:rsid w:val="73C55B70"/>
    <w:rsid w:val="75763793"/>
    <w:rsid w:val="759509B8"/>
    <w:rsid w:val="75EC4F82"/>
    <w:rsid w:val="76092919"/>
    <w:rsid w:val="76277A23"/>
    <w:rsid w:val="76690237"/>
    <w:rsid w:val="78AE34A4"/>
    <w:rsid w:val="791C6889"/>
    <w:rsid w:val="79312B28"/>
    <w:rsid w:val="79A32F3D"/>
    <w:rsid w:val="7A3B12B4"/>
    <w:rsid w:val="7A845D8D"/>
    <w:rsid w:val="7BDC1539"/>
    <w:rsid w:val="7BDD462C"/>
    <w:rsid w:val="7DBF4FA1"/>
    <w:rsid w:val="7DDB6F74"/>
    <w:rsid w:val="7DDE59A3"/>
    <w:rsid w:val="7DF0666A"/>
    <w:rsid w:val="7DF720CF"/>
    <w:rsid w:val="7DFA02F3"/>
    <w:rsid w:val="7E240639"/>
    <w:rsid w:val="7E7B92F4"/>
    <w:rsid w:val="7EB7A473"/>
    <w:rsid w:val="7F7A0FBD"/>
    <w:rsid w:val="7F7E4D37"/>
    <w:rsid w:val="7F7E6273"/>
    <w:rsid w:val="7FCF9F3D"/>
    <w:rsid w:val="7FDEC7CB"/>
    <w:rsid w:val="7FE65C19"/>
    <w:rsid w:val="7FED3F83"/>
    <w:rsid w:val="7FEFD291"/>
    <w:rsid w:val="7FF72C4C"/>
    <w:rsid w:val="7FFD51A5"/>
    <w:rsid w:val="95FB8488"/>
    <w:rsid w:val="A7FF22BF"/>
    <w:rsid w:val="B1C72DD6"/>
    <w:rsid w:val="B77FEDD6"/>
    <w:rsid w:val="B9D680DF"/>
    <w:rsid w:val="BCB99F66"/>
    <w:rsid w:val="BE7FC2F2"/>
    <w:rsid w:val="CEFF46C3"/>
    <w:rsid w:val="CFFD0A7E"/>
    <w:rsid w:val="DBF71F48"/>
    <w:rsid w:val="DEB73373"/>
    <w:rsid w:val="DFDCA877"/>
    <w:rsid w:val="E3F9EFF7"/>
    <w:rsid w:val="E5FAEEF3"/>
    <w:rsid w:val="EE99E8D6"/>
    <w:rsid w:val="EF2F1502"/>
    <w:rsid w:val="EFBB45E4"/>
    <w:rsid w:val="F5FEB6A0"/>
    <w:rsid w:val="F6BD2569"/>
    <w:rsid w:val="F7B37A4D"/>
    <w:rsid w:val="F99F8BFC"/>
    <w:rsid w:val="F9D4F276"/>
    <w:rsid w:val="FA3A6DA1"/>
    <w:rsid w:val="FCBD91A6"/>
    <w:rsid w:val="FD3E8F0C"/>
    <w:rsid w:val="FE6F80B3"/>
    <w:rsid w:val="FEAF5D3D"/>
    <w:rsid w:val="FEFF69A9"/>
    <w:rsid w:val="FF3F78EE"/>
    <w:rsid w:val="FFF7527F"/>
    <w:rsid w:val="FFFBF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214"/>
      <w:ind w:left="218"/>
    </w:pPr>
    <w:rPr>
      <w:rFonts w:ascii="仿宋" w:hAnsi="仿宋" w:eastAsia="仿宋" w:cs="仿宋"/>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styleId="9">
    <w:name w:val="List Paragraph"/>
    <w:basedOn w:val="1"/>
    <w:qFormat/>
    <w:uiPriority w:val="1"/>
    <w:pPr>
      <w:spacing w:before="214"/>
      <w:ind w:left="1259" w:hanging="322"/>
    </w:pPr>
    <w:rPr>
      <w:rFonts w:ascii="仿宋" w:hAnsi="仿宋" w:eastAsia="仿宋" w:cs="仿宋"/>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2229</Words>
  <Characters>12711</Characters>
  <Lines>105</Lines>
  <Paragraphs>29</Paragraphs>
  <TotalTime>0</TotalTime>
  <ScaleCrop>false</ScaleCrop>
  <LinksUpToDate>false</LinksUpToDate>
  <CharactersWithSpaces>14911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2021-07-10T15:19:00Z</dcterms:created>
  <dc:creator>三白</dc:creator>
  <cp:lastModifiedBy>lixy3</cp:lastModifiedBy>
  <dcterms:modified xsi:type="dcterms:W3CDTF">2024-01-02T16:53:34Z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BB6FC71E6CE04501B0AB051FDB6F0CAF</vt:lpwstr>
  </property>
</Properties>
</file>