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b/>
          <w:sz w:val="39"/>
          <w:szCs w:val="39"/>
          <w:lang w:val="en-US"/>
        </w:rPr>
      </w:pPr>
      <w:r>
        <w:rPr>
          <w:rFonts w:hint="eastAsia" w:ascii="黑体" w:hAnsi="黑体" w:eastAsia="黑体" w:cs="黑体"/>
          <w:b w:val="0"/>
          <w:bCs w:val="0"/>
          <w:color w:val="000000"/>
          <w:spacing w:val="-9"/>
          <w:kern w:val="0"/>
          <w:sz w:val="32"/>
          <w:szCs w:val="32"/>
          <w:lang w:val="en-US" w:eastAsia="zh-CN" w:bidi="ar-SA"/>
        </w:rPr>
        <w:t>附件1</w:t>
      </w:r>
      <w:bookmarkStart w:id="0" w:name="_GoBack"/>
      <w:bookmarkEnd w:id="0"/>
    </w:p>
    <w:p>
      <w:pPr>
        <w:pStyle w:val="4"/>
        <w:overflowPunct w:val="0"/>
        <w:spacing w:line="600" w:lineRule="exact"/>
        <w:jc w:val="center"/>
        <w:rPr>
          <w:rFonts w:ascii="宋体" w:hAnsi="宋体"/>
          <w:b/>
          <w:sz w:val="39"/>
          <w:szCs w:val="39"/>
        </w:rPr>
      </w:pPr>
    </w:p>
    <w:p>
      <w:pPr>
        <w:pStyle w:val="3"/>
        <w:widowControl w:val="0"/>
        <w:shd w:val="clear" w:color="auto" w:fill="FFFFFF"/>
        <w:overflowPunct w:val="0"/>
        <w:spacing w:line="600" w:lineRule="exact"/>
        <w:rPr>
          <w:rFonts w:hint="eastAsia" w:ascii="宋体" w:hAnsi="宋体" w:eastAsia="宋体" w:cs="宋体"/>
          <w:b/>
          <w:bCs/>
          <w:color w:val="040404"/>
          <w:kern w:val="0"/>
          <w:sz w:val="40"/>
          <w:szCs w:val="40"/>
          <w:lang w:eastAsia="zh-CN"/>
        </w:rPr>
      </w:pPr>
      <w:r>
        <w:rPr>
          <w:rFonts w:hint="eastAsia" w:ascii="宋体" w:hAnsi="宋体" w:eastAsia="宋体" w:cs="宋体"/>
          <w:b/>
          <w:bCs/>
          <w:color w:val="040404"/>
          <w:kern w:val="0"/>
          <w:sz w:val="40"/>
          <w:szCs w:val="40"/>
        </w:rPr>
        <w:t>深圳市发展和改革委员会</w:t>
      </w:r>
      <w:r>
        <w:rPr>
          <w:rFonts w:hint="eastAsia" w:ascii="宋体" w:hAnsi="宋体" w:eastAsia="宋体" w:cs="宋体"/>
          <w:b/>
          <w:bCs/>
          <w:color w:val="040404"/>
          <w:kern w:val="0"/>
          <w:sz w:val="40"/>
          <w:szCs w:val="40"/>
          <w:lang w:eastAsia="zh-CN"/>
        </w:rPr>
        <w:t>项目管理服务机构</w:t>
      </w:r>
    </w:p>
    <w:p>
      <w:pPr>
        <w:pStyle w:val="3"/>
        <w:widowControl w:val="0"/>
        <w:shd w:val="clear" w:color="auto" w:fill="FFFFFF"/>
        <w:overflowPunct w:val="0"/>
        <w:spacing w:line="600" w:lineRule="exact"/>
        <w:rPr>
          <w:rFonts w:hint="eastAsia" w:ascii="宋体" w:hAnsi="宋体" w:eastAsia="宋体" w:cs="宋体"/>
          <w:b/>
          <w:bCs/>
          <w:color w:val="040404"/>
          <w:kern w:val="0"/>
          <w:sz w:val="40"/>
          <w:szCs w:val="40"/>
          <w:highlight w:val="none"/>
        </w:rPr>
      </w:pPr>
      <w:r>
        <w:rPr>
          <w:rFonts w:hint="eastAsia" w:ascii="宋体" w:hAnsi="宋体" w:eastAsia="宋体" w:cs="宋体"/>
          <w:b/>
          <w:bCs/>
          <w:color w:val="040404"/>
          <w:kern w:val="0"/>
          <w:sz w:val="40"/>
          <w:szCs w:val="40"/>
        </w:rPr>
        <w:t>管理办法</w:t>
      </w:r>
    </w:p>
    <w:p>
      <w:pPr>
        <w:pStyle w:val="3"/>
        <w:widowControl w:val="0"/>
        <w:shd w:val="clear" w:color="auto" w:fill="FFFFFF"/>
        <w:overflowPunct w:val="0"/>
        <w:spacing w:line="600" w:lineRule="exact"/>
        <w:rPr>
          <w:rFonts w:hint="eastAsia" w:ascii="宋体" w:hAnsi="宋体" w:eastAsia="宋体" w:cs="宋体"/>
          <w:b/>
          <w:bCs/>
          <w:color w:val="040404"/>
          <w:kern w:val="0"/>
          <w:sz w:val="40"/>
          <w:szCs w:val="40"/>
        </w:rPr>
      </w:pPr>
      <w:r>
        <w:rPr>
          <w:rFonts w:hint="eastAsia" w:ascii="华文楷体" w:hAnsi="华文楷体" w:eastAsia="华文楷体" w:cs="华文楷体"/>
          <w:b w:val="0"/>
          <w:bCs w:val="0"/>
          <w:color w:val="040404"/>
          <w:kern w:val="0"/>
          <w:sz w:val="32"/>
          <w:szCs w:val="32"/>
          <w:highlight w:val="none"/>
          <w:lang w:eastAsia="zh-CN"/>
        </w:rPr>
        <w:t>（征求意见稿）</w:t>
      </w:r>
    </w:p>
    <w:p>
      <w:pPr>
        <w:pStyle w:val="3"/>
        <w:widowControl w:val="0"/>
        <w:shd w:val="clear" w:color="auto" w:fill="FFFFFF"/>
        <w:overflowPunct w:val="0"/>
        <w:spacing w:line="600" w:lineRule="exact"/>
        <w:rPr>
          <w:rFonts w:ascii="宋体" w:hAnsi="宋体" w:eastAsia="宋体" w:cs="宋体"/>
          <w:b/>
          <w:bCs/>
          <w:color w:val="040404"/>
          <w:kern w:val="0"/>
          <w:sz w:val="40"/>
          <w:szCs w:val="40"/>
        </w:rPr>
      </w:pPr>
    </w:p>
    <w:p>
      <w:pPr>
        <w:pStyle w:val="4"/>
        <w:shd w:val="clear" w:color="auto" w:fill="FFFFFF"/>
        <w:overflowPunct w:val="0"/>
        <w:spacing w:line="600" w:lineRule="exact"/>
        <w:jc w:val="center"/>
        <w:rPr>
          <w:rFonts w:ascii="宋体" w:hAnsi="宋体" w:cs="宋体"/>
          <w:b/>
          <w:color w:val="040404"/>
          <w:kern w:val="0"/>
          <w:sz w:val="39"/>
          <w:szCs w:val="39"/>
        </w:rPr>
      </w:pPr>
    </w:p>
    <w:p>
      <w:pPr>
        <w:pStyle w:val="4"/>
        <w:shd w:val="clear" w:color="auto" w:fill="FFFFFF"/>
        <w:overflowPunct w:val="0"/>
        <w:spacing w:afterLines="50" w:line="600" w:lineRule="exact"/>
        <w:jc w:val="center"/>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第一章  总  则</w:t>
      </w:r>
    </w:p>
    <w:p>
      <w:pPr>
        <w:pStyle w:val="4"/>
        <w:overflowPunct w:val="0"/>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rPr>
        <w:fldChar w:fldCharType="begin"/>
      </w:r>
      <w:r>
        <w:rPr>
          <w:rFonts w:hint="eastAsia" w:ascii="仿宋_GB2312" w:eastAsia="仿宋_GB2312"/>
          <w:b/>
          <w:color w:val="000000"/>
          <w:sz w:val="32"/>
          <w:szCs w:val="32"/>
        </w:rPr>
        <w:instrText xml:space="preserve"> AUTONUM  \* CHINESENUM3 </w:instrText>
      </w:r>
      <w:r>
        <w:rPr>
          <w:rFonts w:hint="eastAsia" w:ascii="仿宋_GB2312" w:eastAsia="仿宋_GB2312"/>
          <w:b/>
          <w:color w:val="000000"/>
          <w:sz w:val="32"/>
          <w:szCs w:val="32"/>
        </w:rPr>
        <w:fldChar w:fldCharType="end"/>
      </w:r>
      <w:r>
        <w:rPr>
          <w:rFonts w:hint="eastAsia" w:ascii="仿宋_GB2312" w:eastAsia="仿宋_GB2312"/>
          <w:b/>
          <w:color w:val="000000"/>
          <w:sz w:val="32"/>
          <w:szCs w:val="32"/>
        </w:rPr>
        <w:t>条</w:t>
      </w:r>
      <w:r>
        <w:rPr>
          <w:rFonts w:hint="eastAsia" w:ascii="仿宋_GB2312" w:hAnsi="微软雅黑" w:eastAsia="仿宋_GB2312" w:cs="宋体"/>
          <w:color w:val="040404"/>
          <w:kern w:val="0"/>
          <w:sz w:val="32"/>
          <w:szCs w:val="32"/>
        </w:rPr>
        <w:t>　</w:t>
      </w:r>
      <w:r>
        <w:rPr>
          <w:rFonts w:hint="eastAsia" w:ascii="仿宋_GB2312" w:hAnsi="宋体" w:eastAsia="仿宋_GB2312" w:cs="宋体"/>
          <w:color w:val="000000"/>
          <w:kern w:val="0"/>
          <w:sz w:val="32"/>
          <w:szCs w:val="32"/>
        </w:rPr>
        <w:t>为规范深圳市发展和改革委员会（以下简称市发展改革委）专项资金使用，加强项目</w:t>
      </w:r>
      <w:r>
        <w:rPr>
          <w:rFonts w:hint="eastAsia" w:ascii="仿宋_GB2312" w:hAnsi="宋体" w:eastAsia="仿宋_GB2312" w:cs="宋体"/>
          <w:color w:val="000000"/>
          <w:kern w:val="0"/>
          <w:sz w:val="32"/>
          <w:szCs w:val="32"/>
          <w:lang w:eastAsia="zh-CN"/>
        </w:rPr>
        <w:t>事中事后</w:t>
      </w:r>
      <w:r>
        <w:rPr>
          <w:rFonts w:hint="eastAsia" w:ascii="仿宋_GB2312" w:hAnsi="宋体" w:eastAsia="仿宋_GB2312" w:cs="宋体"/>
          <w:color w:val="000000"/>
          <w:kern w:val="0"/>
          <w:sz w:val="32"/>
          <w:szCs w:val="32"/>
        </w:rPr>
        <w:t>管理，充分发挥项目管理服务机构的专业力量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根据《深圳市市级财政专项资金管理办法》（深府规〔20</w:t>
      </w:r>
      <w:r>
        <w:rPr>
          <w:rFonts w:hint="eastAsia" w:ascii="仿宋_GB2312" w:hAnsi="宋体" w:eastAsia="仿宋_GB2312" w:cs="宋体"/>
          <w:color w:val="000000"/>
          <w:kern w:val="0"/>
          <w:sz w:val="32"/>
          <w:szCs w:val="32"/>
          <w:lang w:val="en-US" w:eastAsia="zh-CN"/>
        </w:rPr>
        <w:t>23</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深圳市发展和改革委员会</w:t>
      </w:r>
      <w:r>
        <w:rPr>
          <w:rFonts w:hint="eastAsia" w:ascii="仿宋_GB2312" w:hAnsi="宋体" w:eastAsia="仿宋_GB2312" w:cs="宋体"/>
          <w:color w:val="000000"/>
          <w:kern w:val="0"/>
          <w:sz w:val="32"/>
          <w:szCs w:val="32"/>
          <w:lang w:eastAsia="zh-CN"/>
        </w:rPr>
        <w:t>战略性新兴产业发展专项资金扶持计划操作规程》</w:t>
      </w:r>
      <w:r>
        <w:rPr>
          <w:rFonts w:hint="eastAsia" w:ascii="仿宋_GB2312" w:hAnsi="宋体" w:eastAsia="仿宋_GB2312" w:cs="宋体"/>
          <w:color w:val="000000"/>
          <w:kern w:val="0"/>
          <w:sz w:val="32"/>
          <w:szCs w:val="32"/>
        </w:rPr>
        <w:t>（深发改</w:t>
      </w:r>
      <w:r>
        <w:rPr>
          <w:rFonts w:hint="eastAsia" w:ascii="仿宋_GB2312" w:hAnsi="宋体" w:eastAsia="仿宋_GB2312" w:cs="宋体"/>
          <w:color w:val="000000"/>
          <w:kern w:val="0"/>
          <w:sz w:val="32"/>
          <w:szCs w:val="32"/>
          <w:lang w:eastAsia="zh-CN"/>
        </w:rPr>
        <w:t>规</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13</w:t>
      </w:r>
      <w:r>
        <w:rPr>
          <w:rFonts w:hint="eastAsia" w:ascii="仿宋_GB2312" w:hAnsi="宋体" w:eastAsia="仿宋_GB2312" w:cs="宋体"/>
          <w:color w:val="000000"/>
          <w:kern w:val="0"/>
          <w:sz w:val="32"/>
          <w:szCs w:val="32"/>
        </w:rPr>
        <w:t>号）</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《深圳市发展和改革委员会</w:t>
      </w:r>
      <w:r>
        <w:rPr>
          <w:rFonts w:hint="eastAsia" w:ascii="仿宋_GB2312" w:hAnsi="宋体" w:eastAsia="仿宋_GB2312" w:cs="宋体"/>
          <w:color w:val="000000"/>
          <w:kern w:val="0"/>
          <w:sz w:val="32"/>
          <w:szCs w:val="32"/>
          <w:lang w:eastAsia="zh-CN"/>
        </w:rPr>
        <w:t>专项资金</w:t>
      </w:r>
      <w:r>
        <w:rPr>
          <w:rFonts w:hint="eastAsia" w:ascii="仿宋_GB2312" w:hAnsi="宋体" w:eastAsia="仿宋_GB2312" w:cs="宋体"/>
          <w:color w:val="000000"/>
          <w:kern w:val="0"/>
          <w:sz w:val="32"/>
          <w:szCs w:val="32"/>
        </w:rPr>
        <w:t>重大科研平台自主攻关领域</w:t>
      </w:r>
      <w:r>
        <w:rPr>
          <w:rFonts w:hint="eastAsia" w:ascii="仿宋_GB2312" w:hAnsi="宋体" w:eastAsia="仿宋_GB2312" w:cs="宋体"/>
          <w:color w:val="000000"/>
          <w:kern w:val="0"/>
          <w:sz w:val="32"/>
          <w:szCs w:val="32"/>
          <w:lang w:eastAsia="zh-CN"/>
        </w:rPr>
        <w:t>扶持计划操作规程</w:t>
      </w:r>
      <w:r>
        <w:rPr>
          <w:rFonts w:hint="eastAsia" w:ascii="仿宋_GB2312" w:hAnsi="宋体" w:eastAsia="仿宋_GB2312" w:cs="宋体"/>
          <w:color w:val="000000"/>
          <w:kern w:val="0"/>
          <w:sz w:val="32"/>
          <w:szCs w:val="32"/>
        </w:rPr>
        <w:t>》（深发改</w:t>
      </w:r>
      <w:r>
        <w:rPr>
          <w:rFonts w:hint="eastAsia" w:ascii="仿宋_GB2312" w:hAnsi="宋体" w:eastAsia="仿宋_GB2312" w:cs="宋体"/>
          <w:color w:val="000000"/>
          <w:kern w:val="0"/>
          <w:sz w:val="32"/>
          <w:szCs w:val="32"/>
          <w:lang w:eastAsia="zh-CN"/>
        </w:rPr>
        <w:t>规</w:t>
      </w:r>
      <w:r>
        <w:rPr>
          <w:rFonts w:hint="eastAsia" w:ascii="仿宋_GB2312" w:hAnsi="宋体" w:eastAsia="仿宋_GB2312" w:cs="宋体"/>
          <w:color w:val="000000"/>
          <w:kern w:val="0"/>
          <w:sz w:val="32"/>
          <w:szCs w:val="32"/>
        </w:rPr>
        <w:t>〔2020〕</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号）等文件，制定本办法。</w:t>
      </w:r>
    </w:p>
    <w:p>
      <w:pPr>
        <w:pStyle w:val="4"/>
        <w:overflowPunct w:val="0"/>
        <w:adjustRightInd w:val="0"/>
        <w:snapToGrid w:val="0"/>
        <w:spacing w:line="60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rPr>
        <w:fldChar w:fldCharType="begin"/>
      </w:r>
      <w:r>
        <w:rPr>
          <w:rFonts w:hint="eastAsia" w:ascii="仿宋_GB2312" w:eastAsia="仿宋_GB2312"/>
          <w:b/>
          <w:color w:val="000000"/>
          <w:sz w:val="32"/>
          <w:szCs w:val="32"/>
        </w:rPr>
        <w:instrText xml:space="preserve"> AUTONUM  \* CHINESENUM3 </w:instrText>
      </w:r>
      <w:r>
        <w:rPr>
          <w:rFonts w:hint="eastAsia" w:ascii="仿宋_GB2312" w:eastAsia="仿宋_GB2312"/>
          <w:b/>
          <w:color w:val="000000"/>
          <w:sz w:val="32"/>
          <w:szCs w:val="32"/>
        </w:rPr>
        <w:fldChar w:fldCharType="end"/>
      </w:r>
      <w:r>
        <w:rPr>
          <w:rFonts w:hint="eastAsia" w:ascii="仿宋_GB2312" w:eastAsia="仿宋_GB2312"/>
          <w:b/>
          <w:color w:val="000000"/>
          <w:sz w:val="32"/>
          <w:szCs w:val="32"/>
        </w:rPr>
        <w:t>条</w:t>
      </w:r>
      <w:r>
        <w:rPr>
          <w:rFonts w:hint="eastAsia" w:ascii="仿宋_GB2312" w:hAnsi="微软雅黑" w:eastAsia="仿宋_GB2312" w:cs="宋体"/>
          <w:color w:val="040404"/>
          <w:kern w:val="0"/>
          <w:sz w:val="32"/>
          <w:szCs w:val="32"/>
        </w:rPr>
        <w:t>　</w:t>
      </w:r>
      <w:r>
        <w:rPr>
          <w:rFonts w:hint="eastAsia" w:ascii="仿宋_GB2312" w:hAnsi="宋体" w:eastAsia="仿宋_GB2312" w:cs="宋体"/>
          <w:color w:val="000000"/>
          <w:kern w:val="0"/>
          <w:sz w:val="32"/>
          <w:szCs w:val="32"/>
        </w:rPr>
        <w:t>本办法适用于市发展改革委战略性新兴产业发展领域重大装备和关键零部件研制、</w:t>
      </w:r>
      <w:r>
        <w:rPr>
          <w:rFonts w:hint="eastAsia" w:ascii="仿宋_GB2312" w:hAnsi="宋体" w:eastAsia="仿宋_GB2312" w:cs="宋体"/>
          <w:color w:val="000000"/>
          <w:kern w:val="0"/>
          <w:sz w:val="32"/>
          <w:szCs w:val="32"/>
          <w:lang w:eastAsia="zh-CN"/>
        </w:rPr>
        <w:t>核心技术攻关和重大科研平台自主攻关领域</w:t>
      </w:r>
      <w:r>
        <w:rPr>
          <w:rFonts w:hint="eastAsia" w:ascii="仿宋_GB2312" w:hAnsi="宋体" w:eastAsia="仿宋_GB2312" w:cs="宋体"/>
          <w:color w:val="000000"/>
          <w:kern w:val="0"/>
          <w:sz w:val="32"/>
          <w:szCs w:val="32"/>
        </w:rPr>
        <w:t>核心技术攻关和工程化验证、重大科学仪器设备自主研制、前沿交叉研究平台建设</w:t>
      </w:r>
      <w:r>
        <w:rPr>
          <w:rFonts w:hint="eastAsia" w:ascii="仿宋_GB2312" w:hAnsi="宋体" w:eastAsia="仿宋_GB2312" w:cs="宋体"/>
          <w:color w:val="000000"/>
          <w:kern w:val="0"/>
          <w:sz w:val="32"/>
          <w:szCs w:val="32"/>
          <w:lang w:eastAsia="zh-CN"/>
        </w:rPr>
        <w:t>等扶持计划项目类别</w:t>
      </w:r>
      <w:r>
        <w:rPr>
          <w:rFonts w:hint="eastAsia" w:ascii="仿宋_GB2312" w:hAnsi="宋体" w:eastAsia="仿宋_GB2312" w:cs="宋体"/>
          <w:color w:val="000000"/>
          <w:kern w:val="0"/>
          <w:sz w:val="32"/>
          <w:szCs w:val="32"/>
        </w:rPr>
        <w:t>。</w:t>
      </w:r>
    </w:p>
    <w:p>
      <w:pPr>
        <w:pStyle w:val="4"/>
        <w:overflowPunct w:val="0"/>
        <w:adjustRightInd w:val="0"/>
        <w:snapToGrid w:val="0"/>
        <w:spacing w:line="600" w:lineRule="exact"/>
        <w:ind w:firstLine="640" w:firstLineChars="200"/>
        <w:rPr>
          <w:rFonts w:ascii="仿宋_GB2312" w:hAnsi="微软雅黑" w:eastAsia="仿宋_GB2312" w:cs="宋体"/>
          <w:color w:val="040404"/>
          <w:kern w:val="0"/>
          <w:sz w:val="32"/>
          <w:szCs w:val="32"/>
        </w:rPr>
      </w:pPr>
    </w:p>
    <w:p>
      <w:pPr>
        <w:pStyle w:val="4"/>
        <w:shd w:val="clear" w:color="auto" w:fill="FFFFFF"/>
        <w:overflowPunct w:val="0"/>
        <w:spacing w:afterLines="50" w:line="600" w:lineRule="exact"/>
        <w:jc w:val="center"/>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第二章  职责分工</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eastAsia="仿宋_GB2312"/>
          <w:b/>
          <w:color w:val="000000"/>
          <w:sz w:val="32"/>
          <w:szCs w:val="32"/>
        </w:rPr>
        <w:fldChar w:fldCharType="begin"/>
      </w:r>
      <w:r>
        <w:rPr>
          <w:rFonts w:hint="eastAsia" w:ascii="仿宋_GB2312" w:eastAsia="仿宋_GB2312"/>
          <w:b/>
          <w:color w:val="000000"/>
          <w:sz w:val="32"/>
          <w:szCs w:val="32"/>
        </w:rPr>
        <w:instrText xml:space="preserve"> AUTONUM  \* CHINESENUM3 </w:instrText>
      </w:r>
      <w:r>
        <w:rPr>
          <w:rFonts w:hint="eastAsia" w:ascii="仿宋_GB2312" w:eastAsia="仿宋_GB2312"/>
          <w:b/>
          <w:color w:val="000000"/>
          <w:sz w:val="32"/>
          <w:szCs w:val="32"/>
        </w:rPr>
        <w:fldChar w:fldCharType="end"/>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市发展改革委是项目的组织实施单位，委托项目管理服务机构负责项目具体管理工作</w:t>
      </w:r>
      <w:r>
        <w:rPr>
          <w:rFonts w:hint="eastAsia" w:ascii="仿宋_GB2312" w:hAnsi="微软雅黑" w:eastAsia="仿宋_GB2312" w:cs="宋体"/>
          <w:color w:val="040404"/>
          <w:kern w:val="0"/>
          <w:sz w:val="32"/>
          <w:szCs w:val="32"/>
          <w:lang w:eastAsia="zh-CN"/>
        </w:rPr>
        <w:t>，</w:t>
      </w:r>
      <w:r>
        <w:rPr>
          <w:rFonts w:hint="eastAsia" w:ascii="仿宋_GB2312" w:hAnsi="微软雅黑" w:eastAsia="仿宋_GB2312" w:cs="宋体"/>
          <w:color w:val="040404"/>
          <w:kern w:val="0"/>
          <w:sz w:val="32"/>
          <w:szCs w:val="32"/>
        </w:rPr>
        <w:t>负责对项目管理服务机构的工作进行指导、监督与评估。</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eastAsia="仿宋_GB2312"/>
          <w:b/>
          <w:color w:val="000000"/>
          <w:sz w:val="32"/>
          <w:szCs w:val="32"/>
        </w:rPr>
        <w:fldChar w:fldCharType="begin"/>
      </w:r>
      <w:r>
        <w:rPr>
          <w:rFonts w:hint="eastAsia" w:ascii="仿宋_GB2312" w:eastAsia="仿宋_GB2312"/>
          <w:b/>
          <w:color w:val="000000"/>
          <w:sz w:val="32"/>
          <w:szCs w:val="32"/>
        </w:rPr>
        <w:instrText xml:space="preserve"> AUTONUM  \* CHINESENUM3 </w:instrText>
      </w:r>
      <w:r>
        <w:rPr>
          <w:rFonts w:hint="eastAsia" w:ascii="仿宋_GB2312" w:eastAsia="仿宋_GB2312"/>
          <w:b/>
          <w:color w:val="000000"/>
          <w:sz w:val="32"/>
          <w:szCs w:val="32"/>
        </w:rPr>
        <w:fldChar w:fldCharType="end"/>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项目管理服务机构是指受市发展改革委委托、</w:t>
      </w:r>
      <w:r>
        <w:rPr>
          <w:rFonts w:hint="eastAsia" w:ascii="仿宋_GB2312" w:hAnsi="微软雅黑" w:eastAsia="仿宋_GB2312" w:cs="宋体"/>
          <w:color w:val="040404"/>
          <w:kern w:val="0"/>
          <w:sz w:val="32"/>
          <w:szCs w:val="32"/>
          <w:lang w:eastAsia="zh-CN"/>
        </w:rPr>
        <w:t>协助开展</w:t>
      </w:r>
      <w:r>
        <w:rPr>
          <w:rFonts w:hint="eastAsia" w:ascii="仿宋_GB2312" w:hAnsi="微软雅黑" w:eastAsia="仿宋_GB2312" w:cs="宋体"/>
          <w:color w:val="040404"/>
          <w:kern w:val="0"/>
          <w:sz w:val="32"/>
          <w:szCs w:val="32"/>
        </w:rPr>
        <w:t>项目管理工作的企业、事业单位或社会组织，应具有丰富的项目</w:t>
      </w:r>
      <w:r>
        <w:rPr>
          <w:rFonts w:hint="eastAsia" w:ascii="仿宋_GB2312" w:hAnsi="微软雅黑" w:eastAsia="仿宋_GB2312" w:cs="宋体"/>
          <w:color w:val="040404"/>
          <w:kern w:val="0"/>
          <w:sz w:val="32"/>
          <w:szCs w:val="32"/>
          <w:lang w:eastAsia="zh-CN"/>
        </w:rPr>
        <w:t>管理人员</w:t>
      </w:r>
      <w:r>
        <w:rPr>
          <w:rFonts w:hint="eastAsia" w:ascii="仿宋_GB2312" w:hAnsi="微软雅黑" w:eastAsia="仿宋_GB2312" w:cs="宋体"/>
          <w:color w:val="040404"/>
          <w:kern w:val="0"/>
          <w:sz w:val="32"/>
          <w:szCs w:val="32"/>
        </w:rPr>
        <w:t>和专家储备，能够指派符合条件的项目</w:t>
      </w:r>
      <w:r>
        <w:rPr>
          <w:rFonts w:hint="eastAsia" w:ascii="仿宋_GB2312" w:hAnsi="微软雅黑" w:eastAsia="仿宋_GB2312" w:cs="宋体"/>
          <w:color w:val="040404"/>
          <w:kern w:val="0"/>
          <w:sz w:val="32"/>
          <w:szCs w:val="32"/>
          <w:lang w:eastAsia="zh-CN"/>
        </w:rPr>
        <w:t>管理人员</w:t>
      </w:r>
      <w:r>
        <w:rPr>
          <w:rFonts w:hint="eastAsia" w:ascii="仿宋_GB2312" w:hAnsi="微软雅黑" w:eastAsia="仿宋_GB2312" w:cs="宋体"/>
          <w:color w:val="040404"/>
          <w:kern w:val="0"/>
          <w:sz w:val="32"/>
          <w:szCs w:val="32"/>
        </w:rPr>
        <w:t>负责项目监管等相关工作，具备产业科技领域项目的跟踪、评估等管理工作经验，具有较强的组织协调能力，能够组织开展项目考核和专家研讨等工作，主要负责：</w:t>
      </w:r>
    </w:p>
    <w:p>
      <w:pPr>
        <w:pStyle w:val="4"/>
        <w:numPr>
          <w:ilvl w:val="0"/>
          <w:numId w:val="1"/>
        </w:numPr>
        <w:shd w:val="clear" w:color="auto" w:fill="FFFFFF"/>
        <w:overflowPunct w:val="0"/>
        <w:spacing w:line="600" w:lineRule="exact"/>
        <w:ind w:firstLine="640"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开展项目现场核查、资料查验等日常管理工作，识别项目存在风险，定期向市发展改革委报告项目情况</w:t>
      </w:r>
      <w:r>
        <w:rPr>
          <w:rFonts w:hint="eastAsia" w:ascii="仿宋_GB2312" w:hAnsi="微软雅黑" w:eastAsia="仿宋_GB2312" w:cs="宋体"/>
          <w:color w:val="040404"/>
          <w:kern w:val="0"/>
          <w:sz w:val="32"/>
          <w:szCs w:val="32"/>
          <w:lang w:eastAsia="zh-CN"/>
        </w:rPr>
        <w:t>。</w:t>
      </w:r>
    </w:p>
    <w:p>
      <w:pPr>
        <w:pStyle w:val="4"/>
        <w:numPr>
          <w:ilvl w:val="-1"/>
          <w:numId w:val="0"/>
        </w:numPr>
        <w:shd w:val="clear" w:color="auto" w:fill="FFFFFF"/>
        <w:overflowPunct w:val="0"/>
        <w:spacing w:line="600" w:lineRule="exact"/>
        <w:ind w:firstLine="640"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lang w:eastAsia="zh-CN"/>
        </w:rPr>
        <w:t>（二）</w:t>
      </w:r>
      <w:r>
        <w:rPr>
          <w:rFonts w:hint="eastAsia" w:ascii="仿宋_GB2312" w:hAnsi="微软雅黑" w:eastAsia="仿宋_GB2312" w:cs="宋体"/>
          <w:color w:val="040404"/>
          <w:kern w:val="0"/>
          <w:sz w:val="32"/>
          <w:szCs w:val="32"/>
        </w:rPr>
        <w:t>督促项目单位严格按照批复文件或合同约定的建设内容、建设目标、建设地点和建设期限等要求组织实施项目建设</w:t>
      </w:r>
      <w:r>
        <w:rPr>
          <w:rFonts w:hint="eastAsia" w:ascii="仿宋_GB2312" w:hAnsi="微软雅黑" w:eastAsia="仿宋_GB2312" w:cs="宋体"/>
          <w:color w:val="040404"/>
          <w:kern w:val="0"/>
          <w:sz w:val="32"/>
          <w:szCs w:val="32"/>
          <w:lang w:eastAsia="zh-CN"/>
        </w:rPr>
        <w:t>，并按规定提请验收。</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w:t>
      </w:r>
      <w:r>
        <w:rPr>
          <w:rFonts w:hint="eastAsia" w:ascii="仿宋_GB2312" w:hAnsi="微软雅黑" w:eastAsia="仿宋_GB2312" w:cs="宋体"/>
          <w:color w:val="040404"/>
          <w:kern w:val="0"/>
          <w:sz w:val="32"/>
          <w:szCs w:val="32"/>
          <w:lang w:eastAsia="zh-CN"/>
        </w:rPr>
        <w:t>三</w:t>
      </w:r>
      <w:r>
        <w:rPr>
          <w:rFonts w:hint="eastAsia" w:ascii="仿宋_GB2312" w:hAnsi="微软雅黑" w:eastAsia="仿宋_GB2312" w:cs="宋体"/>
          <w:color w:val="040404"/>
          <w:kern w:val="0"/>
          <w:sz w:val="32"/>
          <w:szCs w:val="32"/>
        </w:rPr>
        <w:t>）开展项目相关技术研究，为市发展改革委提供专业知识支持</w:t>
      </w:r>
      <w:r>
        <w:rPr>
          <w:rFonts w:hint="eastAsia" w:ascii="仿宋_GB2312" w:hAnsi="微软雅黑" w:eastAsia="仿宋_GB2312" w:cs="宋体"/>
          <w:color w:val="040404"/>
          <w:kern w:val="0"/>
          <w:sz w:val="32"/>
          <w:szCs w:val="32"/>
          <w:lang w:eastAsia="zh-CN"/>
        </w:rPr>
        <w:t>。</w:t>
      </w:r>
    </w:p>
    <w:p>
      <w:pPr>
        <w:pStyle w:val="4"/>
        <w:shd w:val="clear" w:color="auto" w:fill="FFFFFF"/>
        <w:overflowPunct w:val="0"/>
        <w:spacing w:line="600" w:lineRule="exact"/>
        <w:ind w:firstLine="640"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w:t>
      </w:r>
      <w:r>
        <w:rPr>
          <w:rFonts w:hint="eastAsia" w:ascii="仿宋_GB2312" w:hAnsi="微软雅黑" w:eastAsia="仿宋_GB2312" w:cs="宋体"/>
          <w:color w:val="040404"/>
          <w:kern w:val="0"/>
          <w:sz w:val="32"/>
          <w:szCs w:val="32"/>
          <w:lang w:eastAsia="zh-CN"/>
        </w:rPr>
        <w:t>四</w:t>
      </w:r>
      <w:r>
        <w:rPr>
          <w:rFonts w:hint="eastAsia" w:ascii="仿宋_GB2312" w:hAnsi="微软雅黑" w:eastAsia="仿宋_GB2312" w:cs="宋体"/>
          <w:color w:val="040404"/>
          <w:kern w:val="0"/>
          <w:sz w:val="32"/>
          <w:szCs w:val="32"/>
        </w:rPr>
        <w:t>）组建由</w:t>
      </w:r>
      <w:r>
        <w:rPr>
          <w:rFonts w:hint="eastAsia" w:ascii="仿宋_GB2312" w:hAnsi="微软雅黑" w:eastAsia="仿宋_GB2312" w:cs="宋体"/>
          <w:color w:val="040404"/>
          <w:kern w:val="0"/>
          <w:sz w:val="32"/>
          <w:szCs w:val="32"/>
          <w:lang w:eastAsia="zh-CN"/>
        </w:rPr>
        <w:t>技术</w:t>
      </w:r>
      <w:r>
        <w:rPr>
          <w:rFonts w:hint="eastAsia" w:ascii="仿宋_GB2312" w:hAnsi="微软雅黑" w:eastAsia="仿宋_GB2312" w:cs="宋体"/>
          <w:color w:val="040404"/>
          <w:kern w:val="0"/>
          <w:sz w:val="32"/>
          <w:szCs w:val="32"/>
        </w:rPr>
        <w:t>专家、财务专家等组成的顾问团队，为项目考核、方案调整</w:t>
      </w:r>
      <w:r>
        <w:rPr>
          <w:rFonts w:hint="eastAsia" w:ascii="仿宋_GB2312" w:hAnsi="微软雅黑" w:eastAsia="仿宋_GB2312" w:cs="宋体"/>
          <w:color w:val="040404"/>
          <w:kern w:val="0"/>
          <w:sz w:val="32"/>
          <w:szCs w:val="32"/>
          <w:lang w:eastAsia="zh-CN"/>
        </w:rPr>
        <w:t>、资金使用</w:t>
      </w:r>
      <w:r>
        <w:rPr>
          <w:rFonts w:hint="eastAsia" w:ascii="仿宋_GB2312" w:hAnsi="微软雅黑" w:eastAsia="仿宋_GB2312" w:cs="宋体"/>
          <w:color w:val="040404"/>
          <w:kern w:val="0"/>
          <w:sz w:val="32"/>
          <w:szCs w:val="32"/>
        </w:rPr>
        <w:t>提供咨询论证意见</w:t>
      </w:r>
      <w:r>
        <w:rPr>
          <w:rFonts w:hint="eastAsia" w:ascii="仿宋_GB2312" w:hAnsi="微软雅黑" w:eastAsia="仿宋_GB2312" w:cs="宋体"/>
          <w:color w:val="040404"/>
          <w:kern w:val="0"/>
          <w:sz w:val="32"/>
          <w:szCs w:val="32"/>
          <w:lang w:eastAsia="zh-CN"/>
        </w:rPr>
        <w:t>。</w:t>
      </w:r>
    </w:p>
    <w:p>
      <w:pPr>
        <w:pStyle w:val="4"/>
        <w:shd w:val="clear" w:color="auto" w:fill="FFFFFF"/>
        <w:overflowPunct w:val="0"/>
        <w:spacing w:line="600" w:lineRule="exact"/>
        <w:ind w:firstLine="640" w:firstLineChars="200"/>
        <w:rPr>
          <w:rFonts w:hint="eastAsia" w:ascii="仿宋_GB2312" w:hAnsi="微软雅黑" w:eastAsia="仿宋_GB2312" w:cs="宋体"/>
          <w:color w:val="040404"/>
          <w:kern w:val="0"/>
          <w:sz w:val="32"/>
          <w:szCs w:val="32"/>
          <w:lang w:eastAsia="zh-CN"/>
        </w:rPr>
      </w:pPr>
      <w:r>
        <w:rPr>
          <w:rFonts w:hint="eastAsia" w:ascii="仿宋_GB2312" w:hAnsi="微软雅黑" w:eastAsia="仿宋_GB2312" w:cs="宋体"/>
          <w:color w:val="040404"/>
          <w:kern w:val="0"/>
          <w:sz w:val="32"/>
          <w:szCs w:val="32"/>
          <w:lang w:eastAsia="zh-CN"/>
        </w:rPr>
        <w:t>（五）组织完成项目里程碑考核，向市发展改革委提交里程碑报告。</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w:t>
      </w:r>
      <w:r>
        <w:rPr>
          <w:rFonts w:hint="eastAsia" w:ascii="仿宋_GB2312" w:hAnsi="微软雅黑" w:eastAsia="仿宋_GB2312" w:cs="宋体"/>
          <w:color w:val="040404"/>
          <w:kern w:val="0"/>
          <w:sz w:val="32"/>
          <w:szCs w:val="32"/>
          <w:lang w:eastAsia="zh-CN"/>
        </w:rPr>
        <w:t>六</w:t>
      </w:r>
      <w:r>
        <w:rPr>
          <w:rFonts w:hint="eastAsia" w:ascii="仿宋_GB2312" w:hAnsi="微软雅黑" w:eastAsia="仿宋_GB2312" w:cs="宋体"/>
          <w:color w:val="040404"/>
          <w:kern w:val="0"/>
          <w:sz w:val="32"/>
          <w:szCs w:val="32"/>
        </w:rPr>
        <w:t>）确保项目管理文件的真实性和完整性，归档项目相关资料，形成项目档案提交市发展改革委</w:t>
      </w:r>
      <w:r>
        <w:rPr>
          <w:rFonts w:hint="eastAsia" w:ascii="仿宋_GB2312" w:hAnsi="微软雅黑" w:eastAsia="仿宋_GB2312" w:cs="宋体"/>
          <w:color w:val="040404"/>
          <w:kern w:val="0"/>
          <w:sz w:val="32"/>
          <w:szCs w:val="32"/>
          <w:lang w:eastAsia="zh-CN"/>
        </w:rPr>
        <w:t>。</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w:t>
      </w:r>
      <w:r>
        <w:rPr>
          <w:rFonts w:hint="eastAsia" w:ascii="仿宋_GB2312" w:hAnsi="微软雅黑" w:eastAsia="仿宋_GB2312" w:cs="宋体"/>
          <w:color w:val="040404"/>
          <w:kern w:val="0"/>
          <w:sz w:val="32"/>
          <w:szCs w:val="32"/>
          <w:lang w:eastAsia="zh-CN"/>
        </w:rPr>
        <w:t>七</w:t>
      </w:r>
      <w:r>
        <w:rPr>
          <w:rFonts w:hint="eastAsia" w:ascii="仿宋_GB2312" w:hAnsi="微软雅黑" w:eastAsia="仿宋_GB2312" w:cs="宋体"/>
          <w:color w:val="040404"/>
          <w:kern w:val="0"/>
          <w:sz w:val="32"/>
          <w:szCs w:val="32"/>
        </w:rPr>
        <w:t>）做好变更</w:t>
      </w:r>
      <w:r>
        <w:rPr>
          <w:rFonts w:hint="eastAsia" w:ascii="仿宋_GB2312" w:hAnsi="微软雅黑" w:eastAsia="仿宋_GB2312" w:cs="宋体"/>
          <w:color w:val="040404"/>
          <w:kern w:val="0"/>
          <w:sz w:val="32"/>
          <w:szCs w:val="32"/>
          <w:lang w:eastAsia="zh-CN"/>
        </w:rPr>
        <w:t>项目管理服务机构或项目管理人员</w:t>
      </w:r>
      <w:r>
        <w:rPr>
          <w:rFonts w:hint="eastAsia" w:ascii="仿宋_GB2312" w:hAnsi="微软雅黑" w:eastAsia="仿宋_GB2312" w:cs="宋体"/>
          <w:color w:val="040404"/>
          <w:kern w:val="0"/>
          <w:sz w:val="32"/>
          <w:szCs w:val="32"/>
        </w:rPr>
        <w:t>时的交接工作。</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p>
    <w:p>
      <w:pPr>
        <w:pStyle w:val="4"/>
        <w:shd w:val="clear" w:color="auto" w:fill="FFFFFF"/>
        <w:overflowPunct w:val="0"/>
        <w:spacing w:afterLines="50" w:line="600" w:lineRule="exact"/>
        <w:jc w:val="center"/>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第三章  任务委托和预算管理</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rPr>
        <w:fldChar w:fldCharType="begin"/>
      </w:r>
      <w:r>
        <w:rPr>
          <w:rFonts w:hint="eastAsia" w:ascii="仿宋_GB2312" w:eastAsia="仿宋_GB2312"/>
          <w:b/>
          <w:color w:val="000000"/>
          <w:sz w:val="32"/>
          <w:szCs w:val="32"/>
        </w:rPr>
        <w:instrText xml:space="preserve"> AUTONUM  \* CHINESENUM3 </w:instrText>
      </w:r>
      <w:r>
        <w:rPr>
          <w:rFonts w:hint="eastAsia" w:ascii="仿宋_GB2312" w:eastAsia="仿宋_GB2312"/>
          <w:b/>
          <w:color w:val="000000"/>
          <w:sz w:val="32"/>
          <w:szCs w:val="32"/>
        </w:rPr>
        <w:fldChar w:fldCharType="end"/>
      </w:r>
      <w:r>
        <w:rPr>
          <w:rFonts w:hint="eastAsia" w:ascii="仿宋_GB2312" w:eastAsia="仿宋_GB2312"/>
          <w:b/>
          <w:color w:val="000000"/>
          <w:sz w:val="32"/>
          <w:szCs w:val="32"/>
        </w:rPr>
        <w:t>条</w:t>
      </w:r>
      <w:r>
        <w:rPr>
          <w:rFonts w:hint="eastAsia" w:ascii="仿宋_GB2312" w:hAnsi="微软雅黑" w:eastAsia="仿宋_GB2312" w:cs="宋体"/>
          <w:color w:val="040404"/>
          <w:kern w:val="0"/>
          <w:sz w:val="32"/>
          <w:szCs w:val="32"/>
        </w:rPr>
        <w:t>　市发展改革委根据项目所属领域，按照政府采购相关流程确定</w:t>
      </w:r>
      <w:r>
        <w:rPr>
          <w:rFonts w:hint="eastAsia" w:ascii="仿宋_GB2312" w:hAnsi="微软雅黑" w:eastAsia="仿宋_GB2312" w:cs="宋体"/>
          <w:color w:val="040404"/>
          <w:kern w:val="0"/>
          <w:sz w:val="32"/>
          <w:szCs w:val="32"/>
          <w:lang w:eastAsia="zh-CN"/>
        </w:rPr>
        <w:t>项目管理服务机构</w:t>
      </w:r>
      <w:r>
        <w:rPr>
          <w:rFonts w:hint="eastAsia" w:ascii="仿宋_GB2312" w:hAnsi="微软雅黑" w:eastAsia="仿宋_GB2312" w:cs="宋体"/>
          <w:color w:val="040404"/>
          <w:kern w:val="0"/>
          <w:sz w:val="32"/>
          <w:szCs w:val="32"/>
        </w:rPr>
        <w:t>，签订项目委托管理合同（委托期限原则上应自委托之日起至项目形成验收结论）。</w:t>
      </w:r>
    </w:p>
    <w:p>
      <w:pPr>
        <w:pStyle w:val="4"/>
        <w:shd w:val="clear" w:color="auto" w:fill="FFFFFF"/>
        <w:overflowPunct w:val="0"/>
        <w:spacing w:line="600" w:lineRule="exact"/>
        <w:ind w:firstLine="643"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eastAsia="仿宋_GB2312"/>
          <w:b/>
          <w:color w:val="000000"/>
          <w:sz w:val="32"/>
          <w:szCs w:val="32"/>
        </w:rPr>
        <w:fldChar w:fldCharType="begin"/>
      </w:r>
      <w:r>
        <w:rPr>
          <w:rFonts w:hint="eastAsia" w:ascii="仿宋_GB2312" w:eastAsia="仿宋_GB2312"/>
          <w:b/>
          <w:color w:val="000000"/>
          <w:sz w:val="32"/>
          <w:szCs w:val="32"/>
        </w:rPr>
        <w:instrText xml:space="preserve"> AUTONUM  \* CHINESENUM3 </w:instrText>
      </w:r>
      <w:r>
        <w:rPr>
          <w:rFonts w:hint="eastAsia" w:ascii="仿宋_GB2312" w:eastAsia="仿宋_GB2312"/>
          <w:b/>
          <w:color w:val="000000"/>
          <w:sz w:val="32"/>
          <w:szCs w:val="32"/>
        </w:rPr>
        <w:fldChar w:fldCharType="end"/>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项目委托</w:t>
      </w:r>
      <w:r>
        <w:rPr>
          <w:rFonts w:hint="eastAsia" w:ascii="仿宋_GB2312" w:hAnsi="微软雅黑" w:eastAsia="仿宋_GB2312" w:cs="宋体"/>
          <w:color w:val="040404"/>
          <w:kern w:val="0"/>
          <w:sz w:val="32"/>
          <w:szCs w:val="32"/>
          <w:lang w:eastAsia="zh-CN"/>
        </w:rPr>
        <w:t>管理</w:t>
      </w:r>
      <w:r>
        <w:rPr>
          <w:rFonts w:hint="eastAsia" w:ascii="仿宋_GB2312" w:hAnsi="微软雅黑" w:eastAsia="仿宋_GB2312" w:cs="宋体"/>
          <w:color w:val="040404"/>
          <w:kern w:val="0"/>
          <w:sz w:val="32"/>
          <w:szCs w:val="32"/>
        </w:rPr>
        <w:t>费用从市发展改革委</w:t>
      </w:r>
      <w:r>
        <w:rPr>
          <w:rFonts w:hint="eastAsia" w:ascii="仿宋_GB2312" w:hAnsi="微软雅黑" w:eastAsia="仿宋_GB2312" w:cs="宋体"/>
          <w:color w:val="040404"/>
          <w:kern w:val="0"/>
          <w:sz w:val="32"/>
          <w:szCs w:val="32"/>
          <w:lang w:eastAsia="zh-CN"/>
        </w:rPr>
        <w:t>专项资金业务管理经费</w:t>
      </w:r>
      <w:r>
        <w:rPr>
          <w:rFonts w:hint="eastAsia" w:ascii="仿宋_GB2312" w:hAnsi="微软雅黑" w:eastAsia="仿宋_GB2312" w:cs="宋体"/>
          <w:color w:val="040404"/>
          <w:kern w:val="0"/>
          <w:sz w:val="32"/>
          <w:szCs w:val="32"/>
        </w:rPr>
        <w:t>中列支，分年支付，</w:t>
      </w:r>
      <w:r>
        <w:rPr>
          <w:rFonts w:hint="eastAsia" w:ascii="仿宋_GB2312" w:hAnsi="微软雅黑" w:eastAsia="仿宋_GB2312" w:cs="宋体"/>
          <w:color w:val="040404"/>
          <w:kern w:val="0"/>
          <w:sz w:val="32"/>
          <w:szCs w:val="32"/>
          <w:lang w:eastAsia="zh-CN"/>
        </w:rPr>
        <w:t>由</w:t>
      </w:r>
      <w:r>
        <w:rPr>
          <w:rFonts w:hint="eastAsia" w:ascii="仿宋_GB2312" w:hAnsi="微软雅黑" w:eastAsia="仿宋_GB2312" w:cs="宋体"/>
          <w:color w:val="040404"/>
          <w:kern w:val="0"/>
          <w:sz w:val="32"/>
          <w:szCs w:val="32"/>
        </w:rPr>
        <w:t>市发展改革委按照资金需求分年度编报预算。</w:t>
      </w:r>
    </w:p>
    <w:p>
      <w:pPr>
        <w:pStyle w:val="4"/>
        <w:shd w:val="clear" w:color="auto" w:fill="FFFFFF"/>
        <w:overflowPunct w:val="0"/>
        <w:spacing w:line="600" w:lineRule="exact"/>
        <w:ind w:firstLine="643" w:firstLineChars="200"/>
        <w:rPr>
          <w:rFonts w:hint="default" w:ascii="仿宋_GB2312" w:hAnsi="微软雅黑" w:eastAsia="仿宋_GB2312" w:cs="宋体"/>
          <w:color w:val="040404"/>
          <w:kern w:val="0"/>
          <w:sz w:val="32"/>
          <w:szCs w:val="32"/>
          <w:lang w:val="en-US" w:eastAsia="zh-CN"/>
        </w:rPr>
      </w:pPr>
      <w:r>
        <w:rPr>
          <w:rFonts w:hint="eastAsia" w:ascii="仿宋_GB2312" w:hAnsi="微软雅黑" w:eastAsia="仿宋_GB2312" w:cs="宋体"/>
          <w:b/>
          <w:bCs/>
          <w:color w:val="040404"/>
          <w:kern w:val="0"/>
          <w:sz w:val="32"/>
          <w:szCs w:val="32"/>
          <w:lang w:eastAsia="zh-CN"/>
        </w:rPr>
        <w:t>第七条</w:t>
      </w:r>
      <w:r>
        <w:rPr>
          <w:rFonts w:hint="eastAsia" w:ascii="仿宋_GB2312" w:hAnsi="微软雅黑" w:eastAsia="仿宋_GB2312" w:cs="宋体"/>
          <w:color w:val="040404"/>
          <w:kern w:val="0"/>
          <w:sz w:val="32"/>
          <w:szCs w:val="32"/>
        </w:rPr>
        <w:t>　项目委托管理费用以项目资助金额为基数，分档</w:t>
      </w:r>
      <w:r>
        <w:rPr>
          <w:rFonts w:hint="eastAsia" w:ascii="仿宋_GB2312" w:hAnsi="微软雅黑" w:eastAsia="仿宋_GB2312" w:cs="宋体"/>
          <w:color w:val="040404"/>
          <w:kern w:val="0"/>
          <w:sz w:val="32"/>
          <w:szCs w:val="32"/>
          <w:lang w:eastAsia="zh-CN"/>
        </w:rPr>
        <w:t>累进</w:t>
      </w:r>
      <w:r>
        <w:rPr>
          <w:rFonts w:hint="eastAsia" w:ascii="仿宋_GB2312" w:hAnsi="微软雅黑" w:eastAsia="仿宋_GB2312" w:cs="宋体"/>
          <w:color w:val="040404"/>
          <w:kern w:val="0"/>
          <w:sz w:val="32"/>
          <w:szCs w:val="32"/>
        </w:rPr>
        <w:t>计提管理费用。不满1000万元部分按2%的管理费用计提；1000万元以上，不满5000万元部分按1.5%的管理费用计提；5000万元以上，不满10000万元部分按1.2%的管理费用计提；10000万元以上部分按1%的管理费用计提。单个项目管理费用不超过240万元。</w:t>
      </w:r>
    </w:p>
    <w:p>
      <w:pPr>
        <w:pStyle w:val="4"/>
        <w:shd w:val="clear" w:color="auto" w:fill="FFFFFF"/>
        <w:overflowPunct w:val="0"/>
        <w:spacing w:line="600" w:lineRule="exact"/>
        <w:ind w:firstLine="640" w:firstLineChars="200"/>
        <w:rPr>
          <w:rFonts w:ascii="仿宋_GB2312" w:eastAsia="仿宋_GB2312"/>
          <w:sz w:val="32"/>
          <w:szCs w:val="32"/>
        </w:rPr>
      </w:pPr>
    </w:p>
    <w:p>
      <w:pPr>
        <w:pStyle w:val="4"/>
        <w:shd w:val="clear" w:color="auto" w:fill="FFFFFF"/>
        <w:overflowPunct w:val="0"/>
        <w:spacing w:afterLines="50" w:line="600" w:lineRule="exact"/>
        <w:jc w:val="center"/>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第四章  项目</w:t>
      </w:r>
      <w:r>
        <w:rPr>
          <w:rFonts w:hint="eastAsia" w:ascii="黑体" w:hAnsi="黑体" w:eastAsia="黑体" w:cs="宋体"/>
          <w:bCs/>
          <w:color w:val="040404"/>
          <w:kern w:val="0"/>
          <w:sz w:val="32"/>
          <w:szCs w:val="32"/>
          <w:lang w:eastAsia="zh-CN"/>
        </w:rPr>
        <w:t>管理服务机构</w:t>
      </w:r>
      <w:r>
        <w:rPr>
          <w:rFonts w:hint="eastAsia" w:ascii="黑体" w:hAnsi="黑体" w:eastAsia="黑体" w:cs="宋体"/>
          <w:bCs/>
          <w:color w:val="040404"/>
          <w:kern w:val="0"/>
          <w:sz w:val="32"/>
          <w:szCs w:val="32"/>
        </w:rPr>
        <w:t>工作内容</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eastAsia="仿宋_GB2312"/>
          <w:b/>
          <w:color w:val="000000"/>
          <w:sz w:val="32"/>
          <w:szCs w:val="32"/>
          <w:lang w:eastAsia="zh-CN"/>
        </w:rPr>
        <w:t>八</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对市发展改革委委托的每个项目，项目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应根据项目委托管理合同要求指派至少1名项目</w:t>
      </w:r>
      <w:r>
        <w:rPr>
          <w:rFonts w:hint="eastAsia" w:ascii="仿宋_GB2312" w:hAnsi="微软雅黑" w:eastAsia="仿宋_GB2312" w:cs="宋体"/>
          <w:color w:val="040404"/>
          <w:kern w:val="0"/>
          <w:sz w:val="32"/>
          <w:szCs w:val="32"/>
          <w:lang w:eastAsia="zh-CN"/>
        </w:rPr>
        <w:t>管理人员</w:t>
      </w:r>
      <w:r>
        <w:rPr>
          <w:rFonts w:hint="eastAsia" w:ascii="仿宋_GB2312" w:hAnsi="微软雅黑" w:eastAsia="仿宋_GB2312" w:cs="宋体"/>
          <w:color w:val="040404"/>
          <w:kern w:val="0"/>
          <w:sz w:val="32"/>
          <w:szCs w:val="32"/>
        </w:rPr>
        <w:t>负责，原则上项目</w:t>
      </w:r>
      <w:r>
        <w:rPr>
          <w:rFonts w:hint="eastAsia" w:ascii="仿宋_GB2312" w:hAnsi="微软雅黑" w:eastAsia="仿宋_GB2312" w:cs="宋体"/>
          <w:color w:val="040404"/>
          <w:kern w:val="0"/>
          <w:sz w:val="32"/>
          <w:szCs w:val="32"/>
          <w:lang w:eastAsia="zh-CN"/>
        </w:rPr>
        <w:t>管理人员</w:t>
      </w:r>
      <w:r>
        <w:rPr>
          <w:rFonts w:hint="eastAsia" w:ascii="仿宋_GB2312" w:hAnsi="微软雅黑" w:eastAsia="仿宋_GB2312" w:cs="宋体"/>
          <w:color w:val="040404"/>
          <w:kern w:val="0"/>
          <w:sz w:val="32"/>
          <w:szCs w:val="32"/>
        </w:rPr>
        <w:t>应满足以下条件：</w:t>
      </w:r>
    </w:p>
    <w:p>
      <w:pPr>
        <w:pStyle w:val="4"/>
        <w:shd w:val="clear" w:color="auto" w:fill="FFFFFF"/>
        <w:overflowPunct w:val="0"/>
        <w:spacing w:line="600" w:lineRule="exact"/>
        <w:ind w:firstLine="640" w:firstLineChars="200"/>
        <w:rPr>
          <w:rFonts w:ascii="仿宋_GB2312" w:hAnsi="仿宋" w:eastAsia="仿宋_GB2312"/>
          <w:sz w:val="32"/>
          <w:szCs w:val="32"/>
        </w:rPr>
      </w:pPr>
      <w:r>
        <w:rPr>
          <w:rFonts w:hint="eastAsia" w:ascii="仿宋_GB2312" w:hAnsi="微软雅黑" w:eastAsia="仿宋_GB2312" w:cs="宋体"/>
          <w:color w:val="040404"/>
          <w:kern w:val="0"/>
          <w:sz w:val="32"/>
          <w:szCs w:val="32"/>
        </w:rPr>
        <w:t>（一）硕士研究生及以上学历</w:t>
      </w:r>
      <w:r>
        <w:rPr>
          <w:rFonts w:hint="eastAsia" w:ascii="仿宋_GB2312" w:hAnsi="仿宋" w:eastAsia="仿宋_GB2312"/>
          <w:sz w:val="32"/>
          <w:szCs w:val="32"/>
        </w:rPr>
        <w:t>，拥有</w:t>
      </w:r>
      <w:r>
        <w:rPr>
          <w:rFonts w:ascii="仿宋_GB2312" w:hAnsi="仿宋" w:eastAsia="仿宋_GB2312"/>
          <w:sz w:val="32"/>
          <w:szCs w:val="32"/>
        </w:rPr>
        <w:t>3</w:t>
      </w:r>
      <w:r>
        <w:rPr>
          <w:rFonts w:hint="eastAsia" w:ascii="仿宋_GB2312" w:hAnsi="仿宋" w:eastAsia="仿宋_GB2312"/>
          <w:sz w:val="32"/>
          <w:szCs w:val="32"/>
          <w:lang w:eastAsia="zh-CN"/>
        </w:rPr>
        <w:t>年及以上</w:t>
      </w:r>
      <w:r>
        <w:rPr>
          <w:rFonts w:hint="eastAsia" w:ascii="仿宋_GB2312" w:hAnsi="仿宋" w:eastAsia="仿宋_GB2312"/>
          <w:sz w:val="32"/>
          <w:szCs w:val="32"/>
        </w:rPr>
        <w:t>项目相关领域研究工作经验（工作经验8年</w:t>
      </w:r>
      <w:r>
        <w:rPr>
          <w:rFonts w:hint="eastAsia" w:ascii="仿宋_GB2312" w:hAnsi="仿宋" w:eastAsia="仿宋_GB2312"/>
          <w:sz w:val="32"/>
          <w:szCs w:val="32"/>
          <w:lang w:eastAsia="zh-CN"/>
        </w:rPr>
        <w:t>及</w:t>
      </w:r>
      <w:r>
        <w:rPr>
          <w:rFonts w:hint="eastAsia" w:ascii="仿宋_GB2312" w:hAnsi="仿宋" w:eastAsia="仿宋_GB2312"/>
          <w:sz w:val="32"/>
          <w:szCs w:val="32"/>
        </w:rPr>
        <w:t>以上的，学历要求可放宽至本科）</w:t>
      </w:r>
      <w:r>
        <w:rPr>
          <w:rFonts w:hint="eastAsia" w:ascii="仿宋_GB2312" w:hAnsi="微软雅黑" w:eastAsia="仿宋_GB2312" w:cs="宋体"/>
          <w:color w:val="040404"/>
          <w:kern w:val="0"/>
          <w:sz w:val="32"/>
          <w:szCs w:val="32"/>
        </w:rPr>
        <w:t>，</w:t>
      </w:r>
      <w:r>
        <w:rPr>
          <w:rFonts w:hint="eastAsia" w:ascii="仿宋_GB2312" w:hAnsi="仿宋" w:eastAsia="仿宋_GB2312"/>
          <w:sz w:val="32"/>
          <w:szCs w:val="32"/>
        </w:rPr>
        <w:t>具备项目相关领域的专业知识及研究能力</w:t>
      </w:r>
      <w:r>
        <w:rPr>
          <w:rFonts w:hint="eastAsia" w:ascii="仿宋_GB2312" w:hAnsi="仿宋" w:eastAsia="仿宋_GB2312"/>
          <w:sz w:val="32"/>
          <w:szCs w:val="32"/>
          <w:lang w:eastAsia="zh-CN"/>
        </w:rPr>
        <w:t>。</w:t>
      </w:r>
    </w:p>
    <w:p>
      <w:pPr>
        <w:pStyle w:val="4"/>
        <w:shd w:val="clear" w:color="auto" w:fill="FFFFFF"/>
        <w:overflowPunct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（二）具有</w:t>
      </w:r>
      <w:r>
        <w:rPr>
          <w:rFonts w:hint="eastAsia" w:ascii="仿宋_GB2312" w:hAnsi="仿宋" w:eastAsia="仿宋_GB2312"/>
          <w:sz w:val="32"/>
          <w:szCs w:val="32"/>
          <w:lang w:eastAsia="zh-CN"/>
        </w:rPr>
        <w:t>科学研究、</w:t>
      </w:r>
      <w:r>
        <w:rPr>
          <w:rFonts w:hint="eastAsia" w:ascii="仿宋_GB2312" w:hAnsi="仿宋" w:eastAsia="仿宋_GB2312"/>
          <w:sz w:val="32"/>
          <w:szCs w:val="32"/>
        </w:rPr>
        <w:t>产品开发</w:t>
      </w:r>
      <w:r>
        <w:rPr>
          <w:rFonts w:hint="eastAsia" w:ascii="仿宋_GB2312" w:hAnsi="仿宋" w:eastAsia="仿宋_GB2312"/>
          <w:sz w:val="32"/>
          <w:szCs w:val="32"/>
          <w:lang w:eastAsia="zh-CN"/>
        </w:rPr>
        <w:t>、工程建设</w:t>
      </w:r>
      <w:r>
        <w:rPr>
          <w:rFonts w:hint="eastAsia" w:ascii="仿宋_GB2312" w:hAnsi="仿宋" w:eastAsia="仿宋_GB2312"/>
          <w:sz w:val="32"/>
          <w:szCs w:val="32"/>
        </w:rPr>
        <w:t>或项目投资经历，具备相关的财务、法律等知识的运用能力</w:t>
      </w:r>
      <w:r>
        <w:rPr>
          <w:rFonts w:hint="eastAsia" w:ascii="仿宋_GB2312" w:hAnsi="仿宋" w:eastAsia="仿宋_GB2312"/>
          <w:sz w:val="32"/>
          <w:szCs w:val="32"/>
          <w:lang w:eastAsia="zh-CN"/>
        </w:rPr>
        <w:t>。</w:t>
      </w:r>
    </w:p>
    <w:p>
      <w:pPr>
        <w:pStyle w:val="4"/>
        <w:shd w:val="clear" w:color="auto" w:fill="FFFFFF"/>
        <w:overflowPunct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（三）拥有较强的组织、协调与沟通能力</w:t>
      </w:r>
      <w:r>
        <w:rPr>
          <w:rFonts w:hint="eastAsia" w:ascii="仿宋_GB2312" w:hAnsi="仿宋" w:eastAsia="仿宋_GB2312"/>
          <w:sz w:val="32"/>
          <w:szCs w:val="32"/>
          <w:lang w:eastAsia="zh-CN"/>
        </w:rPr>
        <w:t>。</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仿宋" w:eastAsia="仿宋_GB2312"/>
          <w:sz w:val="32"/>
          <w:szCs w:val="32"/>
        </w:rPr>
        <w:t>（四）具有良好的职业道德，工作期间未出现廉洁自律问题</w:t>
      </w:r>
      <w:r>
        <w:rPr>
          <w:rFonts w:hint="eastAsia" w:ascii="仿宋_GB2312" w:hAnsi="微软雅黑" w:eastAsia="仿宋_GB2312" w:cs="宋体"/>
          <w:color w:val="040404"/>
          <w:kern w:val="0"/>
          <w:sz w:val="32"/>
          <w:szCs w:val="32"/>
        </w:rPr>
        <w:t>。</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eastAsia="仿宋_GB2312"/>
          <w:b/>
          <w:color w:val="000000"/>
          <w:sz w:val="32"/>
          <w:szCs w:val="32"/>
          <w:lang w:eastAsia="zh-CN"/>
        </w:rPr>
        <w:t>九</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eastAsia="仿宋_GB2312"/>
          <w:sz w:val="32"/>
          <w:szCs w:val="32"/>
        </w:rPr>
        <w:t>项目管理服务机构及其指派的项目管理</w:t>
      </w:r>
      <w:r>
        <w:rPr>
          <w:rFonts w:hint="eastAsia" w:ascii="仿宋_GB2312" w:eastAsia="仿宋_GB2312"/>
          <w:sz w:val="32"/>
          <w:szCs w:val="32"/>
          <w:lang w:eastAsia="zh-CN"/>
        </w:rPr>
        <w:t>人员</w:t>
      </w:r>
      <w:r>
        <w:rPr>
          <w:rFonts w:hint="eastAsia" w:ascii="仿宋_GB2312" w:eastAsia="仿宋_GB2312"/>
          <w:sz w:val="32"/>
          <w:szCs w:val="32"/>
        </w:rPr>
        <w:t>应</w:t>
      </w:r>
      <w:r>
        <w:rPr>
          <w:rFonts w:hint="eastAsia" w:ascii="仿宋_GB2312" w:hAnsi="微软雅黑" w:eastAsia="仿宋_GB2312" w:cs="宋体"/>
          <w:color w:val="040404"/>
          <w:kern w:val="0"/>
          <w:sz w:val="32"/>
          <w:szCs w:val="32"/>
        </w:rPr>
        <w:t>对项目进度、技术路线、投资计划、专项资金使用和风险防范等进行监管，主要包括：</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（一）建立、管理日常监管台账，以文字、照片、视频等形式做好重要过程的原始记录。</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二）出席项目相关会议，可以就技术路线、经费支出、设备采购、资金使用等是否符合项目合同书要求发表意见，同时形成会议纪要并存档。遵守项目单位的相关保密要求，依法保守项目的技术和商业秘密；对会议涉及商业秘密的，应在会议纪要中省略相关内容。</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（三）对项目开展定期或不定期检查。检查的主要内容包括：</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1.检查项目相关招标文件、采购合同、交易票据、财务报表、记账凭证及购置的软硬件设备实物等，检查建设进度是否符合项目合同书要求；</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2.跟踪项目资金是否及时到位；通过查阅项目专项资金银行专户的流水单、专项资金使用单据、采购合同等相关文件，检查资金使用是否规范；</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3.建设内容、技术方向是否与</w:t>
      </w:r>
      <w:r>
        <w:rPr>
          <w:rFonts w:hint="eastAsia" w:ascii="仿宋_GB2312" w:hAnsi="微软雅黑" w:eastAsia="仿宋_GB2312" w:cs="宋体"/>
          <w:color w:val="040404"/>
          <w:kern w:val="0"/>
          <w:sz w:val="32"/>
          <w:szCs w:val="32"/>
          <w:lang w:eastAsia="zh-CN"/>
        </w:rPr>
        <w:t>项目批复文件或</w:t>
      </w:r>
      <w:r>
        <w:rPr>
          <w:rFonts w:hint="eastAsia" w:ascii="仿宋_GB2312" w:hAnsi="微软雅黑" w:eastAsia="仿宋_GB2312" w:cs="宋体"/>
          <w:color w:val="040404"/>
          <w:kern w:val="0"/>
          <w:sz w:val="32"/>
          <w:szCs w:val="32"/>
        </w:rPr>
        <w:t>项目合同书相符；</w:t>
      </w:r>
    </w:p>
    <w:p>
      <w:pPr>
        <w:pStyle w:val="4"/>
        <w:shd w:val="clear" w:color="auto" w:fill="FFFFFF"/>
        <w:overflowPunct w:val="0"/>
        <w:spacing w:line="600" w:lineRule="exact"/>
        <w:ind w:firstLine="640"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color w:val="040404"/>
          <w:kern w:val="0"/>
          <w:sz w:val="32"/>
          <w:szCs w:val="32"/>
        </w:rPr>
        <w:t>4.督促项目单位及时上报项目信息和进度数据，审核项目信息和进度数据上报是否及时、准确、完整</w:t>
      </w:r>
      <w:r>
        <w:rPr>
          <w:rFonts w:hint="eastAsia" w:ascii="仿宋_GB2312" w:hAnsi="微软雅黑" w:eastAsia="仿宋_GB2312" w:cs="宋体"/>
          <w:color w:val="040404"/>
          <w:kern w:val="0"/>
          <w:sz w:val="32"/>
          <w:szCs w:val="32"/>
          <w:lang w:eastAsia="zh-CN"/>
        </w:rPr>
        <w:t>；</w:t>
      </w:r>
    </w:p>
    <w:p>
      <w:pPr>
        <w:pStyle w:val="4"/>
        <w:shd w:val="clear" w:color="auto" w:fill="FFFFFF"/>
        <w:overflowPunct w:val="0"/>
        <w:spacing w:line="600" w:lineRule="exact"/>
        <w:ind w:firstLine="640" w:firstLineChars="200"/>
        <w:rPr>
          <w:rFonts w:hint="default" w:ascii="仿宋_GB2312" w:hAnsi="微软雅黑" w:eastAsia="仿宋_GB2312" w:cs="宋体"/>
          <w:color w:val="040404"/>
          <w:kern w:val="0"/>
          <w:sz w:val="32"/>
          <w:szCs w:val="32"/>
          <w:lang w:val="en-US" w:eastAsia="zh-CN"/>
        </w:rPr>
      </w:pPr>
      <w:r>
        <w:rPr>
          <w:rFonts w:hint="eastAsia" w:ascii="仿宋_GB2312" w:hAnsi="微软雅黑" w:eastAsia="仿宋_GB2312" w:cs="宋体"/>
          <w:color w:val="040404"/>
          <w:kern w:val="0"/>
          <w:sz w:val="32"/>
          <w:szCs w:val="32"/>
          <w:lang w:val="en-US" w:eastAsia="zh-CN"/>
        </w:rPr>
        <w:t>5.督促项目单位按规定向市发展改革委提交变更备案或变更申请。</w:t>
      </w:r>
    </w:p>
    <w:p>
      <w:pPr>
        <w:pStyle w:val="4"/>
        <w:shd w:val="clear" w:color="auto" w:fill="FFFFFF"/>
        <w:overflowPunct w:val="0"/>
        <w:spacing w:line="600" w:lineRule="exact"/>
        <w:ind w:firstLine="643" w:firstLineChars="200"/>
        <w:rPr>
          <w:rFonts w:ascii="仿宋_GB2312" w:eastAsia="仿宋_GB2312"/>
          <w:sz w:val="32"/>
          <w:szCs w:val="32"/>
        </w:rPr>
      </w:pPr>
      <w:r>
        <w:rPr>
          <w:rFonts w:hint="eastAsia" w:ascii="仿宋_GB2312" w:hAnsi="微软雅黑" w:eastAsia="仿宋_GB2312" w:cs="宋体"/>
          <w:b/>
          <w:bCs/>
          <w:color w:val="040404"/>
          <w:kern w:val="0"/>
          <w:sz w:val="32"/>
          <w:szCs w:val="32"/>
        </w:rPr>
        <w:t>第</w:t>
      </w:r>
      <w:r>
        <w:rPr>
          <w:rFonts w:hint="eastAsia" w:ascii="仿宋_GB2312" w:eastAsia="仿宋_GB2312"/>
          <w:b/>
          <w:color w:val="000000"/>
          <w:sz w:val="32"/>
          <w:szCs w:val="32"/>
          <w:lang w:eastAsia="zh-CN"/>
        </w:rPr>
        <w:t>十</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eastAsia="仿宋_GB2312"/>
          <w:sz w:val="32"/>
          <w:szCs w:val="32"/>
        </w:rPr>
        <w:t>项目</w:t>
      </w:r>
      <w:r>
        <w:rPr>
          <w:rFonts w:hint="eastAsia" w:ascii="仿宋_GB2312" w:eastAsia="仿宋_GB2312"/>
          <w:sz w:val="32"/>
          <w:szCs w:val="32"/>
          <w:lang w:eastAsia="zh-CN"/>
        </w:rPr>
        <w:t>管理服务机构</w:t>
      </w:r>
      <w:r>
        <w:rPr>
          <w:rFonts w:hint="eastAsia" w:ascii="仿宋_GB2312" w:eastAsia="仿宋_GB2312"/>
          <w:sz w:val="32"/>
          <w:szCs w:val="32"/>
        </w:rPr>
        <w:t>应履行定期项目报告职责。根据项目单位提交的材料，按照项目管理委托合同的要求向市发展改革委报送项目执行情况报告，如实报告项目建设进度、项目成果、经费使用、风险处理、整改建议、整改执行等情况，及时报告项目实施中出现的重要事项。</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highlight w:val="none"/>
        </w:rPr>
      </w:pPr>
      <w:r>
        <w:rPr>
          <w:rFonts w:hint="eastAsia" w:ascii="仿宋_GB2312" w:hAnsi="微软雅黑" w:eastAsia="仿宋_GB2312" w:cs="宋体"/>
          <w:b/>
          <w:bCs/>
          <w:color w:val="040404"/>
          <w:kern w:val="0"/>
          <w:sz w:val="32"/>
          <w:szCs w:val="32"/>
          <w:highlight w:val="none"/>
        </w:rPr>
        <w:t>第</w:t>
      </w:r>
      <w:r>
        <w:rPr>
          <w:rFonts w:hint="eastAsia" w:ascii="仿宋_GB2312" w:eastAsia="仿宋_GB2312"/>
          <w:b/>
          <w:color w:val="000000"/>
          <w:sz w:val="32"/>
          <w:szCs w:val="32"/>
          <w:highlight w:val="none"/>
          <w:lang w:eastAsia="zh-CN"/>
        </w:rPr>
        <w:t>十一</w:t>
      </w:r>
      <w:r>
        <w:rPr>
          <w:rFonts w:hint="eastAsia" w:ascii="仿宋_GB2312" w:hAnsi="微软雅黑" w:eastAsia="仿宋_GB2312" w:cs="宋体"/>
          <w:b/>
          <w:bCs/>
          <w:color w:val="040404"/>
          <w:kern w:val="0"/>
          <w:sz w:val="32"/>
          <w:szCs w:val="32"/>
          <w:highlight w:val="none"/>
        </w:rPr>
        <w:t>条</w:t>
      </w:r>
      <w:r>
        <w:rPr>
          <w:rFonts w:hint="eastAsia" w:ascii="仿宋_GB2312" w:hAnsi="微软雅黑" w:eastAsia="仿宋_GB2312" w:cs="宋体"/>
          <w:color w:val="040404"/>
          <w:kern w:val="0"/>
          <w:sz w:val="32"/>
          <w:szCs w:val="32"/>
          <w:highlight w:val="none"/>
        </w:rPr>
        <w:t>　</w:t>
      </w:r>
      <w:r>
        <w:rPr>
          <w:rFonts w:hint="eastAsia" w:ascii="仿宋_GB2312" w:eastAsia="仿宋_GB2312"/>
          <w:sz w:val="32"/>
          <w:szCs w:val="32"/>
          <w:highlight w:val="none"/>
        </w:rPr>
        <w:t>项目</w:t>
      </w:r>
      <w:r>
        <w:rPr>
          <w:rFonts w:hint="eastAsia" w:ascii="仿宋_GB2312" w:eastAsia="仿宋_GB2312"/>
          <w:sz w:val="32"/>
          <w:szCs w:val="32"/>
          <w:highlight w:val="none"/>
          <w:lang w:eastAsia="zh-CN"/>
        </w:rPr>
        <w:t>管理服务机构</w:t>
      </w:r>
      <w:r>
        <w:rPr>
          <w:rFonts w:hint="eastAsia" w:ascii="仿宋_GB2312" w:eastAsia="仿宋_GB2312"/>
          <w:sz w:val="32"/>
          <w:szCs w:val="32"/>
          <w:highlight w:val="none"/>
        </w:rPr>
        <w:t>应开展与项目</w:t>
      </w:r>
      <w:r>
        <w:rPr>
          <w:rFonts w:hint="eastAsia" w:ascii="仿宋_GB2312" w:eastAsia="仿宋_GB2312"/>
          <w:sz w:val="32"/>
          <w:szCs w:val="32"/>
          <w:highlight w:val="none"/>
          <w:lang w:eastAsia="zh-CN"/>
        </w:rPr>
        <w:t>相关的科技、产业领域</w:t>
      </w:r>
      <w:r>
        <w:rPr>
          <w:rFonts w:hint="eastAsia" w:ascii="仿宋_GB2312" w:eastAsia="仿宋_GB2312"/>
          <w:sz w:val="32"/>
          <w:szCs w:val="32"/>
          <w:highlight w:val="none"/>
        </w:rPr>
        <w:t>研究，根据市发展改革委需求，对项目主攻方向、技术路线和研发进度提出咨询意见。</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十二</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eastAsia="仿宋_GB2312"/>
          <w:sz w:val="32"/>
          <w:szCs w:val="32"/>
        </w:rPr>
        <w:t>项目</w:t>
      </w:r>
      <w:r>
        <w:rPr>
          <w:rFonts w:hint="eastAsia" w:ascii="仿宋_GB2312" w:eastAsia="仿宋_GB2312"/>
          <w:sz w:val="32"/>
          <w:szCs w:val="32"/>
          <w:lang w:eastAsia="zh-CN"/>
        </w:rPr>
        <w:t>管理服务机构</w:t>
      </w:r>
      <w:r>
        <w:rPr>
          <w:rFonts w:hint="eastAsia" w:ascii="仿宋_GB2312" w:eastAsia="仿宋_GB2312"/>
          <w:sz w:val="32"/>
          <w:szCs w:val="32"/>
        </w:rPr>
        <w:t>应从项目市场前景、技术实现、资源配合、建设进度和成本控制等方面，识别潜在风险，预估各类风险的可能性及危害程度，并</w:t>
      </w:r>
      <w:r>
        <w:rPr>
          <w:rFonts w:hint="eastAsia" w:ascii="仿宋_GB2312" w:eastAsia="仿宋_GB2312"/>
          <w:sz w:val="32"/>
          <w:szCs w:val="32"/>
          <w:lang w:eastAsia="zh-CN"/>
        </w:rPr>
        <w:t>会同项目单位</w:t>
      </w:r>
      <w:r>
        <w:rPr>
          <w:rFonts w:hint="eastAsia" w:ascii="仿宋_GB2312" w:eastAsia="仿宋_GB2312"/>
          <w:sz w:val="32"/>
          <w:szCs w:val="32"/>
        </w:rPr>
        <w:t>制定相应的风险应对预案。</w:t>
      </w:r>
    </w:p>
    <w:p>
      <w:pPr>
        <w:pStyle w:val="4"/>
        <w:shd w:val="clear" w:color="auto" w:fill="FFFFFF"/>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对可能导致项目无法实施的风险，项目</w:t>
      </w:r>
      <w:r>
        <w:rPr>
          <w:rFonts w:hint="eastAsia" w:ascii="仿宋_GB2312" w:eastAsia="仿宋_GB2312"/>
          <w:sz w:val="32"/>
          <w:szCs w:val="32"/>
          <w:lang w:eastAsia="zh-CN"/>
        </w:rPr>
        <w:t>管理服务机构</w:t>
      </w:r>
      <w:r>
        <w:rPr>
          <w:rFonts w:hint="eastAsia" w:ascii="仿宋_GB2312" w:eastAsia="仿宋_GB2312"/>
          <w:sz w:val="32"/>
          <w:szCs w:val="32"/>
        </w:rPr>
        <w:t>应对其产生根源、影响范围、严重程度等进行全方位分析，组织</w:t>
      </w:r>
      <w:r>
        <w:rPr>
          <w:rFonts w:hint="eastAsia" w:ascii="仿宋_GB2312" w:eastAsia="仿宋_GB2312"/>
          <w:sz w:val="32"/>
          <w:szCs w:val="32"/>
          <w:lang w:eastAsia="zh-CN"/>
        </w:rPr>
        <w:t>技术</w:t>
      </w:r>
      <w:r>
        <w:rPr>
          <w:rFonts w:hint="eastAsia" w:ascii="仿宋_GB2312" w:eastAsia="仿宋_GB2312"/>
          <w:sz w:val="32"/>
          <w:szCs w:val="32"/>
        </w:rPr>
        <w:t>专家开展论证会，并提出应对策略提请市发展改革委审定。</w:t>
      </w:r>
    </w:p>
    <w:p>
      <w:pPr>
        <w:pStyle w:val="4"/>
        <w:shd w:val="clear" w:color="auto" w:fill="FFFFFF"/>
        <w:overflowPunct w:val="0"/>
        <w:spacing w:line="600" w:lineRule="exact"/>
        <w:ind w:firstLine="643" w:firstLineChars="200"/>
        <w:rPr>
          <w:rFonts w:ascii="仿宋_GB2312" w:eastAsia="仿宋_GB2312"/>
          <w:strike/>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十三</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eastAsia="仿宋_GB2312"/>
          <w:sz w:val="32"/>
          <w:szCs w:val="32"/>
        </w:rPr>
        <w:t>在项目合同书约定的里程碑节点到期后30个自然日内，项目单位向</w:t>
      </w:r>
      <w:r>
        <w:rPr>
          <w:rFonts w:hint="eastAsia" w:ascii="仿宋_GB2312" w:hAnsi="微软雅黑" w:eastAsia="仿宋_GB2312" w:cs="宋体"/>
          <w:color w:val="040404"/>
          <w:kern w:val="0"/>
          <w:sz w:val="32"/>
          <w:szCs w:val="32"/>
        </w:rPr>
        <w:t>项目</w:t>
      </w:r>
      <w:r>
        <w:rPr>
          <w:rFonts w:hint="eastAsia" w:ascii="仿宋_GB2312" w:hAnsi="微软雅黑" w:eastAsia="仿宋_GB2312" w:cs="宋体"/>
          <w:color w:val="040404"/>
          <w:kern w:val="0"/>
          <w:sz w:val="32"/>
          <w:szCs w:val="32"/>
          <w:lang w:eastAsia="zh-CN"/>
        </w:rPr>
        <w:t>管理服务机构</w:t>
      </w:r>
      <w:r>
        <w:rPr>
          <w:rFonts w:hint="eastAsia" w:ascii="仿宋_GB2312" w:eastAsia="仿宋_GB2312"/>
          <w:sz w:val="32"/>
          <w:szCs w:val="32"/>
        </w:rPr>
        <w:t>提交项目自评价报告以及项目专项审计报告。项目</w:t>
      </w:r>
      <w:r>
        <w:rPr>
          <w:rFonts w:hint="eastAsia" w:ascii="仿宋_GB2312" w:eastAsia="仿宋_GB2312"/>
          <w:sz w:val="32"/>
          <w:szCs w:val="32"/>
          <w:lang w:eastAsia="zh-CN"/>
        </w:rPr>
        <w:t>管理服务机构</w:t>
      </w:r>
      <w:r>
        <w:rPr>
          <w:rFonts w:hint="eastAsia" w:ascii="仿宋_GB2312" w:eastAsia="仿宋_GB2312"/>
          <w:sz w:val="32"/>
          <w:szCs w:val="32"/>
        </w:rPr>
        <w:t>在收到项目单位提交的材料后，应在30个工作日内</w:t>
      </w:r>
      <w:r>
        <w:rPr>
          <w:rFonts w:hint="eastAsia" w:ascii="仿宋_GB2312" w:hAnsi="微软雅黑" w:eastAsia="仿宋_GB2312" w:cs="宋体"/>
          <w:color w:val="040404"/>
          <w:kern w:val="0"/>
          <w:sz w:val="32"/>
          <w:szCs w:val="32"/>
        </w:rPr>
        <w:t>组织评审专家开展项目里程碑考核，并</w:t>
      </w:r>
      <w:r>
        <w:rPr>
          <w:rFonts w:hint="eastAsia" w:ascii="仿宋_GB2312" w:eastAsia="仿宋_GB2312"/>
          <w:sz w:val="32"/>
          <w:szCs w:val="32"/>
        </w:rPr>
        <w:t>向市发展改革委提交项目里程碑报告。</w:t>
      </w:r>
    </w:p>
    <w:p>
      <w:pPr>
        <w:pStyle w:val="4"/>
        <w:shd w:val="clear" w:color="auto" w:fill="FFFFFF"/>
        <w:overflowPunct w:val="0"/>
        <w:spacing w:line="600" w:lineRule="exact"/>
        <w:ind w:firstLine="643" w:firstLineChars="200"/>
        <w:rPr>
          <w:rFonts w:ascii="仿宋_GB2312" w:eastAsia="仿宋_GB2312"/>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十四</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eastAsia="仿宋_GB2312"/>
          <w:sz w:val="32"/>
          <w:szCs w:val="32"/>
        </w:rPr>
        <w:t>项目</w:t>
      </w:r>
      <w:r>
        <w:rPr>
          <w:rFonts w:hint="eastAsia" w:ascii="仿宋_GB2312" w:eastAsia="仿宋_GB2312"/>
          <w:sz w:val="32"/>
          <w:szCs w:val="32"/>
          <w:lang w:eastAsia="zh-CN"/>
        </w:rPr>
        <w:t>管理服务机构</w:t>
      </w:r>
      <w:r>
        <w:rPr>
          <w:rFonts w:hint="eastAsia" w:ascii="仿宋_GB2312" w:eastAsia="仿宋_GB2312"/>
          <w:sz w:val="32"/>
          <w:szCs w:val="32"/>
        </w:rPr>
        <w:t>应督促项目单位在项目合同书中约定的项目建设期结束后</w:t>
      </w:r>
      <w:r>
        <w:rPr>
          <w:rFonts w:hint="eastAsia" w:ascii="仿宋_GB2312" w:eastAsia="仿宋_GB2312"/>
          <w:sz w:val="32"/>
          <w:szCs w:val="32"/>
          <w:lang w:val="en-US" w:eastAsia="zh-CN"/>
        </w:rPr>
        <w:t>6</w:t>
      </w:r>
      <w:r>
        <w:rPr>
          <w:rFonts w:hint="eastAsia" w:ascii="仿宋_GB2312" w:eastAsia="仿宋_GB2312"/>
          <w:sz w:val="32"/>
          <w:szCs w:val="32"/>
        </w:rPr>
        <w:t>个月内提交验收申请材料，包括项目自评价报告、专项审计报告及相关档案。</w:t>
      </w:r>
    </w:p>
    <w:p>
      <w:pPr>
        <w:pStyle w:val="4"/>
        <w:shd w:val="clear" w:color="auto" w:fill="FFFFFF"/>
        <w:overflowPunct w:val="0"/>
        <w:spacing w:line="600" w:lineRule="exact"/>
        <w:ind w:firstLine="640" w:firstLineChars="200"/>
        <w:rPr>
          <w:rFonts w:ascii="仿宋_GB2312" w:eastAsia="仿宋_GB2312"/>
          <w:sz w:val="32"/>
          <w:szCs w:val="32"/>
        </w:rPr>
      </w:pPr>
    </w:p>
    <w:p>
      <w:pPr>
        <w:pStyle w:val="4"/>
        <w:shd w:val="clear" w:color="auto" w:fill="FFFFFF"/>
        <w:overflowPunct w:val="0"/>
        <w:spacing w:afterLines="50" w:line="600" w:lineRule="exact"/>
        <w:jc w:val="center"/>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第五章  行为规范与监督评估</w:t>
      </w:r>
    </w:p>
    <w:p>
      <w:pPr>
        <w:pStyle w:val="4"/>
        <w:shd w:val="clear" w:color="auto" w:fill="FFFFFF"/>
        <w:overflowPunct w:val="0"/>
        <w:spacing w:line="600" w:lineRule="exact"/>
        <w:ind w:firstLine="643" w:firstLineChars="200"/>
        <w:rPr>
          <w:rFonts w:ascii="仿宋_GB2312" w:eastAsia="仿宋_GB2312"/>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十五</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开展项目管理工作必须严格遵守国家保密法律法规，严格遵守国家有关加强信息安全工作的规定和要求，严格按照国家有关保密法律法规要求管理项目涉密信息和档案等。</w:t>
      </w:r>
    </w:p>
    <w:p>
      <w:pPr>
        <w:pStyle w:val="4"/>
        <w:shd w:val="clear" w:color="auto" w:fill="FFFFFF"/>
        <w:overflowPunct w:val="0"/>
        <w:spacing w:line="600" w:lineRule="exact"/>
        <w:ind w:firstLine="643" w:firstLineChars="200"/>
        <w:rPr>
          <w:rFonts w:ascii="仿宋_GB2312" w:eastAsia="仿宋_GB2312"/>
          <w:color w:val="00000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十六</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应</w:t>
      </w:r>
      <w:r>
        <w:rPr>
          <w:rFonts w:hint="eastAsia" w:ascii="仿宋_GB2312" w:eastAsia="仿宋_GB2312"/>
          <w:color w:val="000000"/>
          <w:sz w:val="32"/>
          <w:szCs w:val="32"/>
        </w:rPr>
        <w:t>依法保护项目单位的知识产权，遵循项目单位的相关保密规定，不得对外泄露在项目管理工作中接触到的重大决议、专家意见、项目单位商业机密等重要信息。</w:t>
      </w:r>
    </w:p>
    <w:p>
      <w:pPr>
        <w:pStyle w:val="4"/>
        <w:shd w:val="clear" w:color="auto" w:fill="FFFFFF"/>
        <w:overflowPunct w:val="0"/>
        <w:spacing w:line="600" w:lineRule="exact"/>
        <w:ind w:firstLine="643" w:firstLineChars="200"/>
        <w:rPr>
          <w:rFonts w:ascii="仿宋_GB2312" w:eastAsia="仿宋_GB2312"/>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十七</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hAnsi="微软雅黑" w:eastAsia="仿宋_GB2312" w:cs="宋体"/>
          <w:color w:val="040404"/>
          <w:kern w:val="0"/>
          <w:sz w:val="32"/>
          <w:szCs w:val="32"/>
          <w:lang w:eastAsia="zh-CN"/>
        </w:rPr>
        <w:t>每位项目管理人员同一时期管理的项目数量原则上不超过</w:t>
      </w:r>
      <w:r>
        <w:rPr>
          <w:rFonts w:hint="eastAsia" w:ascii="仿宋_GB2312" w:hAnsi="微软雅黑" w:eastAsia="仿宋_GB2312" w:cs="宋体"/>
          <w:color w:val="040404"/>
          <w:kern w:val="0"/>
          <w:sz w:val="32"/>
          <w:szCs w:val="32"/>
          <w:lang w:val="en-US" w:eastAsia="zh-CN"/>
        </w:rPr>
        <w:t>5个。</w:t>
      </w:r>
      <w:r>
        <w:rPr>
          <w:rFonts w:hint="eastAsia" w:ascii="仿宋_GB2312" w:hAnsi="微软雅黑" w:eastAsia="仿宋_GB2312" w:cs="宋体"/>
          <w:color w:val="040404"/>
          <w:kern w:val="0"/>
          <w:sz w:val="32"/>
          <w:szCs w:val="32"/>
        </w:rPr>
        <w:t>项目</w:t>
      </w:r>
      <w:r>
        <w:rPr>
          <w:rFonts w:hint="eastAsia" w:ascii="仿宋_GB2312" w:hAnsi="微软雅黑" w:eastAsia="仿宋_GB2312" w:cs="宋体"/>
          <w:color w:val="040404"/>
          <w:kern w:val="0"/>
          <w:sz w:val="32"/>
          <w:szCs w:val="32"/>
          <w:lang w:eastAsia="zh-CN"/>
        </w:rPr>
        <w:t>管理人员</w:t>
      </w:r>
      <w:r>
        <w:rPr>
          <w:rFonts w:hint="eastAsia" w:ascii="仿宋_GB2312" w:eastAsia="仿宋_GB2312"/>
          <w:sz w:val="32"/>
          <w:szCs w:val="32"/>
        </w:rPr>
        <w:t>在完成或终止项目管理工作之日起一年内，不得在项目单位</w:t>
      </w:r>
      <w:r>
        <w:rPr>
          <w:rFonts w:hint="eastAsia" w:ascii="仿宋_GB2312" w:eastAsia="仿宋_GB2312"/>
          <w:sz w:val="32"/>
          <w:szCs w:val="32"/>
          <w:lang w:eastAsia="zh-CN"/>
        </w:rPr>
        <w:t>及项目</w:t>
      </w:r>
      <w:r>
        <w:rPr>
          <w:rFonts w:hint="eastAsia" w:ascii="仿宋_GB2312" w:eastAsia="仿宋_GB2312"/>
          <w:sz w:val="32"/>
          <w:szCs w:val="32"/>
        </w:rPr>
        <w:t>关联单位任职或兼职。</w:t>
      </w:r>
    </w:p>
    <w:p>
      <w:pPr>
        <w:pStyle w:val="4"/>
        <w:shd w:val="clear" w:color="auto" w:fill="FFFFFF"/>
        <w:overflowPunct w:val="0"/>
        <w:spacing w:line="600" w:lineRule="exact"/>
        <w:ind w:firstLine="643" w:firstLineChars="200"/>
        <w:rPr>
          <w:rFonts w:ascii="仿宋_GB2312" w:eastAsia="仿宋_GB2312"/>
          <w:color w:val="00000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十八</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w:t>
      </w:r>
      <w:r>
        <w:rPr>
          <w:rFonts w:hint="eastAsia" w:ascii="仿宋_GB2312" w:hAnsi="微软雅黑" w:eastAsia="仿宋_GB2312" w:cs="宋体"/>
          <w:color w:val="040404"/>
          <w:kern w:val="0"/>
          <w:sz w:val="32"/>
          <w:szCs w:val="32"/>
          <w:lang w:eastAsia="zh-CN"/>
        </w:rPr>
        <w:t>管理服务机构</w:t>
      </w:r>
      <w:r>
        <w:rPr>
          <w:rFonts w:hint="eastAsia" w:ascii="仿宋_GB2312" w:eastAsia="仿宋_GB2312"/>
          <w:color w:val="000000"/>
          <w:sz w:val="32"/>
          <w:szCs w:val="32"/>
        </w:rPr>
        <w:t>在项目管理工作中不得超越权限，不得干涉专家在评估、考核、验收等活动中独立、客观、公正、充分地发表意见。</w:t>
      </w:r>
    </w:p>
    <w:p>
      <w:pPr>
        <w:pStyle w:val="4"/>
        <w:shd w:val="clear" w:color="auto" w:fill="FFFFFF"/>
        <w:overflowPunct w:val="0"/>
        <w:spacing w:line="600" w:lineRule="exact"/>
        <w:ind w:firstLine="643" w:firstLineChars="200"/>
        <w:rPr>
          <w:rFonts w:ascii="仿宋_GB2312" w:eastAsia="仿宋_GB2312"/>
          <w:color w:val="00000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十九</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应</w:t>
      </w:r>
      <w:r>
        <w:rPr>
          <w:rFonts w:hint="eastAsia" w:ascii="仿宋_GB2312" w:eastAsia="仿宋_GB2312"/>
          <w:color w:val="000000"/>
          <w:sz w:val="32"/>
          <w:szCs w:val="32"/>
        </w:rPr>
        <w:t>如实、及时报告项目管理过程中发现的风险及问题，不得隐瞒、歪曲、捏造事实。</w:t>
      </w:r>
    </w:p>
    <w:p>
      <w:pPr>
        <w:pStyle w:val="4"/>
        <w:shd w:val="clear" w:color="auto" w:fill="FFFFFF"/>
        <w:overflowPunct w:val="0"/>
        <w:spacing w:line="600" w:lineRule="exact"/>
        <w:ind w:firstLine="643" w:firstLineChars="200"/>
        <w:rPr>
          <w:rFonts w:hint="eastAsia" w:ascii="仿宋_GB2312" w:eastAsia="仿宋_GB2312"/>
          <w:color w:val="00000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eastAsia="仿宋_GB2312"/>
          <w:color w:val="000000"/>
          <w:sz w:val="32"/>
          <w:szCs w:val="32"/>
        </w:rPr>
        <w:t>按要求进驻项目现场办公时，</w:t>
      </w:r>
      <w:r>
        <w:rPr>
          <w:rFonts w:hint="eastAsia" w:ascii="仿宋_GB2312" w:hAnsi="微软雅黑" w:eastAsia="仿宋_GB2312" w:cs="宋体"/>
          <w:color w:val="040404"/>
          <w:kern w:val="0"/>
          <w:sz w:val="32"/>
          <w:szCs w:val="32"/>
        </w:rPr>
        <w:t>项目</w:t>
      </w:r>
      <w:r>
        <w:rPr>
          <w:rFonts w:hint="eastAsia" w:ascii="仿宋_GB2312" w:eastAsia="仿宋_GB2312"/>
          <w:sz w:val="32"/>
          <w:szCs w:val="32"/>
          <w:lang w:eastAsia="zh-CN"/>
        </w:rPr>
        <w:t>管理人员</w:t>
      </w:r>
      <w:r>
        <w:rPr>
          <w:rFonts w:hint="eastAsia" w:ascii="仿宋_GB2312" w:eastAsia="仿宋_GB2312"/>
          <w:color w:val="000000"/>
          <w:sz w:val="32"/>
          <w:szCs w:val="32"/>
        </w:rPr>
        <w:t>不得利用管理身份影响项目单位的正常运营、干预项目正常实施。</w:t>
      </w:r>
    </w:p>
    <w:p>
      <w:pPr>
        <w:pStyle w:val="4"/>
        <w:shd w:val="clear" w:color="auto" w:fill="FFFFFF"/>
        <w:overflowPunct w:val="0"/>
        <w:spacing w:line="600" w:lineRule="exact"/>
        <w:ind w:firstLine="643" w:firstLineChars="200"/>
        <w:rPr>
          <w:rFonts w:ascii="仿宋_GB2312" w:eastAsia="仿宋_GB2312"/>
          <w:color w:val="00000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二十一</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项目管理过程中，市发展改革委</w:t>
      </w:r>
      <w:r>
        <w:rPr>
          <w:rFonts w:hint="eastAsia" w:ascii="仿宋_GB2312" w:hAnsi="微软雅黑" w:eastAsia="仿宋_GB2312" w:cs="宋体"/>
          <w:color w:val="040404"/>
          <w:kern w:val="0"/>
          <w:sz w:val="32"/>
          <w:szCs w:val="32"/>
          <w:lang w:eastAsia="zh-CN"/>
        </w:rPr>
        <w:t>应</w:t>
      </w:r>
      <w:r>
        <w:rPr>
          <w:rFonts w:hint="eastAsia" w:ascii="仿宋_GB2312" w:hAnsi="微软雅黑" w:eastAsia="仿宋_GB2312" w:cs="宋体"/>
          <w:color w:val="040404"/>
          <w:kern w:val="0"/>
          <w:sz w:val="32"/>
          <w:szCs w:val="32"/>
        </w:rPr>
        <w:t>对项目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的日常监管台账、项目会议纪要、档案管理等履职情况进行考核</w:t>
      </w:r>
      <w:r>
        <w:rPr>
          <w:rFonts w:hint="eastAsia" w:ascii="仿宋_GB2312" w:hAnsi="微软雅黑" w:eastAsia="仿宋_GB2312" w:cs="宋体"/>
          <w:color w:val="040404"/>
          <w:kern w:val="0"/>
          <w:sz w:val="32"/>
          <w:szCs w:val="32"/>
          <w:lang w:eastAsia="zh-CN"/>
        </w:rPr>
        <w:t>，对</w:t>
      </w:r>
      <w:r>
        <w:rPr>
          <w:rFonts w:hint="eastAsia" w:ascii="仿宋_GB2312" w:hAnsi="微软雅黑" w:eastAsia="仿宋_GB2312" w:cs="宋体"/>
          <w:color w:val="040404"/>
          <w:kern w:val="0"/>
          <w:sz w:val="32"/>
          <w:szCs w:val="32"/>
          <w:highlight w:val="none"/>
          <w:lang w:eastAsia="zh-CN"/>
        </w:rPr>
        <w:t>项目里程碑考核的组织实施进行监督管理。考核结果与监督管理情况作为支付项目管理费用的重要依据。</w:t>
      </w:r>
    </w:p>
    <w:p>
      <w:pPr>
        <w:pStyle w:val="4"/>
        <w:shd w:val="clear" w:color="auto" w:fill="FFFFFF"/>
        <w:overflowPunct w:val="0"/>
        <w:spacing w:line="600" w:lineRule="exact"/>
        <w:ind w:firstLine="643" w:firstLineChars="200"/>
        <w:rPr>
          <w:rFonts w:ascii="仿宋_GB2312" w:eastAsia="仿宋_GB2312"/>
          <w:color w:val="00000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二十二</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Fonts w:hint="eastAsia" w:ascii="仿宋_GB2312" w:eastAsia="仿宋_GB2312"/>
          <w:sz w:val="32"/>
          <w:szCs w:val="32"/>
        </w:rPr>
        <w:t>项目</w:t>
      </w:r>
      <w:r>
        <w:rPr>
          <w:rFonts w:hint="eastAsia" w:ascii="仿宋_GB2312" w:eastAsia="仿宋_GB2312"/>
          <w:sz w:val="32"/>
          <w:szCs w:val="32"/>
          <w:lang w:eastAsia="zh-CN"/>
        </w:rPr>
        <w:t>管理服务机构及其指派的项目管理人员</w:t>
      </w:r>
      <w:r>
        <w:rPr>
          <w:rFonts w:hint="eastAsia" w:ascii="仿宋_GB2312" w:eastAsia="仿宋_GB2312"/>
          <w:sz w:val="32"/>
          <w:szCs w:val="32"/>
        </w:rPr>
        <w:t>在开展项目管理过程中，应</w:t>
      </w:r>
      <w:r>
        <w:rPr>
          <w:rFonts w:hint="eastAsia" w:ascii="仿宋_GB2312" w:eastAsia="仿宋_GB2312"/>
          <w:color w:val="000000"/>
          <w:sz w:val="32"/>
          <w:szCs w:val="32"/>
        </w:rPr>
        <w:t>遵守廉洁自律的工作纪律，若违反项目委托管理合同约定，依法追究违约责任。</w:t>
      </w:r>
    </w:p>
    <w:p>
      <w:pPr>
        <w:pStyle w:val="4"/>
        <w:shd w:val="clear" w:color="auto" w:fill="FFFFFF"/>
        <w:overflowPunct w:val="0"/>
        <w:spacing w:line="600" w:lineRule="exact"/>
        <w:ind w:firstLine="643" w:firstLineChars="200"/>
        <w:rPr>
          <w:rFonts w:ascii="仿宋_GB2312" w:eastAsia="仿宋_GB2312"/>
          <w:color w:val="000000"/>
          <w:sz w:val="32"/>
          <w:szCs w:val="32"/>
          <w:highlight w:val="yellow"/>
        </w:rPr>
      </w:pPr>
      <w:r>
        <w:rPr>
          <w:rFonts w:hint="eastAsia" w:ascii="仿宋_GB2312" w:hAnsi="微软雅黑" w:eastAsia="仿宋_GB2312" w:cs="宋体"/>
          <w:b/>
          <w:bCs/>
          <w:color w:val="040404"/>
          <w:kern w:val="0"/>
          <w:sz w:val="32"/>
          <w:szCs w:val="32"/>
          <w:highlight w:val="none"/>
        </w:rPr>
        <w:t>第</w:t>
      </w:r>
      <w:r>
        <w:rPr>
          <w:rFonts w:hint="eastAsia" w:ascii="仿宋_GB2312" w:hAnsi="微软雅黑" w:eastAsia="仿宋_GB2312" w:cs="宋体"/>
          <w:b/>
          <w:bCs/>
          <w:color w:val="040404"/>
          <w:kern w:val="0"/>
          <w:sz w:val="32"/>
          <w:szCs w:val="32"/>
          <w:highlight w:val="none"/>
          <w:lang w:eastAsia="zh-CN"/>
        </w:rPr>
        <w:t>二十三</w:t>
      </w:r>
      <w:r>
        <w:rPr>
          <w:rFonts w:hint="eastAsia" w:ascii="仿宋_GB2312" w:hAnsi="微软雅黑" w:eastAsia="仿宋_GB2312" w:cs="宋体"/>
          <w:b/>
          <w:bCs/>
          <w:color w:val="040404"/>
          <w:kern w:val="0"/>
          <w:sz w:val="32"/>
          <w:szCs w:val="32"/>
          <w:highlight w:val="none"/>
        </w:rPr>
        <w:t>条</w:t>
      </w:r>
      <w:r>
        <w:rPr>
          <w:rFonts w:hint="eastAsia" w:ascii="仿宋_GB2312" w:hAnsi="微软雅黑" w:eastAsia="仿宋_GB2312" w:cs="宋体"/>
          <w:color w:val="040404"/>
          <w:kern w:val="0"/>
          <w:sz w:val="32"/>
          <w:szCs w:val="32"/>
          <w:highlight w:val="none"/>
        </w:rPr>
        <w:t>　项目验收后，</w:t>
      </w:r>
      <w:r>
        <w:rPr>
          <w:rFonts w:hint="eastAsia" w:ascii="仿宋_GB2312" w:eastAsia="仿宋_GB2312"/>
          <w:color w:val="000000"/>
          <w:sz w:val="32"/>
          <w:szCs w:val="32"/>
          <w:highlight w:val="none"/>
        </w:rPr>
        <w:t>市发展改革委可自行或委托第三方机构对项目</w:t>
      </w:r>
      <w:r>
        <w:rPr>
          <w:rFonts w:hint="eastAsia" w:ascii="仿宋_GB2312" w:eastAsia="仿宋_GB2312"/>
          <w:color w:val="000000"/>
          <w:sz w:val="32"/>
          <w:szCs w:val="32"/>
          <w:highlight w:val="none"/>
          <w:lang w:eastAsia="zh-CN"/>
        </w:rPr>
        <w:t>管理服务机构</w:t>
      </w:r>
      <w:r>
        <w:rPr>
          <w:rFonts w:hint="eastAsia" w:ascii="仿宋_GB2312" w:eastAsia="仿宋_GB2312"/>
          <w:color w:val="000000"/>
          <w:sz w:val="32"/>
          <w:szCs w:val="32"/>
          <w:highlight w:val="none"/>
        </w:rPr>
        <w:t>开展绩效评估，对其履职尽责情况及其负责管理的项目实施绩效进行评估评价。评估结果作为项目后续</w:t>
      </w:r>
      <w:r>
        <w:rPr>
          <w:rFonts w:hint="eastAsia" w:ascii="仿宋_GB2312" w:eastAsia="仿宋_GB2312"/>
          <w:color w:val="000000"/>
          <w:sz w:val="32"/>
          <w:szCs w:val="32"/>
          <w:highlight w:val="none"/>
          <w:lang w:eastAsia="zh-CN"/>
        </w:rPr>
        <w:t>遴选项目管理服务机构的重要参考</w:t>
      </w:r>
      <w:r>
        <w:rPr>
          <w:rFonts w:hint="eastAsia" w:ascii="仿宋_GB2312" w:eastAsia="仿宋_GB2312"/>
          <w:color w:val="000000"/>
          <w:sz w:val="32"/>
          <w:szCs w:val="32"/>
          <w:highlight w:val="none"/>
        </w:rPr>
        <w:t>。</w:t>
      </w:r>
    </w:p>
    <w:p>
      <w:pPr>
        <w:pStyle w:val="4"/>
        <w:shd w:val="clear" w:color="auto" w:fill="FFFFFF"/>
        <w:overflowPunct w:val="0"/>
        <w:spacing w:line="600" w:lineRule="exact"/>
        <w:ind w:firstLine="640" w:firstLineChars="200"/>
        <w:rPr>
          <w:rFonts w:ascii="仿宋_GB2312" w:eastAsia="仿宋_GB2312"/>
          <w:color w:val="000000"/>
          <w:sz w:val="32"/>
          <w:szCs w:val="32"/>
        </w:rPr>
      </w:pPr>
    </w:p>
    <w:p>
      <w:pPr>
        <w:pStyle w:val="4"/>
        <w:shd w:val="clear" w:color="auto" w:fill="FFFFFF"/>
        <w:overflowPunct w:val="0"/>
        <w:spacing w:afterLines="50" w:line="600" w:lineRule="exact"/>
        <w:jc w:val="center"/>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第六章  项目</w:t>
      </w:r>
      <w:r>
        <w:rPr>
          <w:rFonts w:hint="eastAsia" w:ascii="黑体" w:hAnsi="黑体" w:eastAsia="黑体" w:cs="宋体"/>
          <w:bCs/>
          <w:color w:val="040404"/>
          <w:kern w:val="0"/>
          <w:sz w:val="32"/>
          <w:szCs w:val="32"/>
          <w:lang w:eastAsia="zh-CN"/>
        </w:rPr>
        <w:t>管理服务</w:t>
      </w:r>
      <w:r>
        <w:rPr>
          <w:rFonts w:hint="eastAsia" w:ascii="黑体" w:hAnsi="黑体" w:eastAsia="黑体" w:cs="宋体"/>
          <w:bCs/>
          <w:color w:val="040404"/>
          <w:kern w:val="0"/>
          <w:sz w:val="32"/>
          <w:szCs w:val="32"/>
        </w:rPr>
        <w:t>的变更</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二十四</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在项目管理过程中，如项目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存在</w:t>
      </w:r>
      <w:r>
        <w:rPr>
          <w:rFonts w:hint="eastAsia" w:ascii="仿宋_GB2312" w:eastAsia="仿宋_GB2312"/>
          <w:sz w:val="32"/>
          <w:szCs w:val="32"/>
        </w:rPr>
        <w:t>未按照项目委托管理合同履职</w:t>
      </w:r>
      <w:r>
        <w:rPr>
          <w:rFonts w:hint="eastAsia" w:ascii="仿宋_GB2312" w:hAnsi="微软雅黑" w:eastAsia="仿宋_GB2312" w:cs="宋体"/>
          <w:color w:val="040404"/>
          <w:kern w:val="0"/>
          <w:sz w:val="32"/>
          <w:szCs w:val="32"/>
        </w:rPr>
        <w:t>或其他不适合继续承担项目</w:t>
      </w:r>
      <w:r>
        <w:rPr>
          <w:rFonts w:hint="eastAsia" w:ascii="仿宋_GB2312" w:hAnsi="微软雅黑" w:eastAsia="仿宋_GB2312" w:cs="宋体"/>
          <w:color w:val="040404"/>
          <w:kern w:val="0"/>
          <w:sz w:val="32"/>
          <w:szCs w:val="32"/>
          <w:lang w:eastAsia="zh-CN"/>
        </w:rPr>
        <w:t>管理</w:t>
      </w:r>
      <w:r>
        <w:rPr>
          <w:rFonts w:hint="eastAsia" w:ascii="仿宋_GB2312" w:hAnsi="微软雅黑" w:eastAsia="仿宋_GB2312" w:cs="宋体"/>
          <w:color w:val="040404"/>
          <w:kern w:val="0"/>
          <w:sz w:val="32"/>
          <w:szCs w:val="32"/>
        </w:rPr>
        <w:t>工作的情形，市发展改革委可提出变更项目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并终止项目委托管理合同，原项目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应做好变更期间的工作交接。</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二十五</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w:t>
      </w:r>
      <w:r>
        <w:rPr>
          <w:rFonts w:hint="eastAsia" w:ascii="仿宋_GB2312" w:hAnsi="微软雅黑" w:eastAsia="仿宋_GB2312" w:cs="宋体"/>
          <w:color w:val="040404"/>
          <w:kern w:val="0"/>
          <w:sz w:val="32"/>
          <w:szCs w:val="32"/>
          <w:lang w:eastAsia="zh-CN"/>
        </w:rPr>
        <w:t>管理人员</w:t>
      </w:r>
      <w:r>
        <w:rPr>
          <w:rFonts w:hint="eastAsia" w:ascii="仿宋_GB2312" w:hAnsi="微软雅黑" w:eastAsia="仿宋_GB2312" w:cs="宋体"/>
          <w:color w:val="040404"/>
          <w:kern w:val="0"/>
          <w:sz w:val="32"/>
          <w:szCs w:val="32"/>
        </w:rPr>
        <w:t>因工作调动等个人原因不再继续担任的，项目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需提前1个月向市发展改革委提交书面申请，并及时提交替换方案报市发展改革委审核。</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p>
    <w:p>
      <w:pPr>
        <w:pStyle w:val="4"/>
        <w:shd w:val="clear" w:color="auto" w:fill="FFFFFF"/>
        <w:overflowPunct w:val="0"/>
        <w:spacing w:afterLines="50" w:line="600" w:lineRule="exact"/>
        <w:jc w:val="center"/>
        <w:rPr>
          <w:rFonts w:hint="eastAsia" w:ascii="黑体" w:hAnsi="黑体" w:eastAsia="黑体" w:cs="宋体"/>
          <w:bCs/>
          <w:color w:val="040404"/>
          <w:kern w:val="0"/>
          <w:sz w:val="32"/>
          <w:szCs w:val="32"/>
          <w:lang w:eastAsia="zh-CN"/>
        </w:rPr>
      </w:pPr>
      <w:r>
        <w:rPr>
          <w:rFonts w:hint="eastAsia" w:ascii="黑体" w:hAnsi="黑体" w:eastAsia="黑体" w:cs="宋体"/>
          <w:bCs/>
          <w:color w:val="040404"/>
          <w:kern w:val="0"/>
          <w:sz w:val="32"/>
          <w:szCs w:val="32"/>
        </w:rPr>
        <w:t xml:space="preserve">第七章  </w:t>
      </w:r>
      <w:r>
        <w:rPr>
          <w:rFonts w:hint="eastAsia" w:ascii="黑体" w:hAnsi="黑体" w:eastAsia="黑体" w:cs="宋体"/>
          <w:bCs/>
          <w:color w:val="040404"/>
          <w:kern w:val="0"/>
          <w:sz w:val="32"/>
          <w:szCs w:val="32"/>
          <w:lang w:eastAsia="zh-CN"/>
        </w:rPr>
        <w:t>法律责任</w:t>
      </w:r>
    </w:p>
    <w:p>
      <w:pPr>
        <w:pStyle w:val="4"/>
        <w:shd w:val="clear" w:color="auto" w:fill="FFFFFF"/>
        <w:overflowPunct w:val="0"/>
        <w:spacing w:line="600" w:lineRule="exact"/>
        <w:ind w:firstLine="643"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二十六</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w:t>
      </w:r>
      <w:r>
        <w:rPr>
          <w:rFonts w:hint="eastAsia" w:ascii="仿宋_GB2312" w:hAnsi="微软雅黑" w:eastAsia="仿宋_GB2312" w:cs="宋体"/>
          <w:color w:val="040404"/>
          <w:kern w:val="0"/>
          <w:sz w:val="32"/>
          <w:szCs w:val="32"/>
          <w:lang w:eastAsia="zh-CN"/>
        </w:rPr>
        <w:t>管理服务机构、项目管理人员以及项目单位等相关方</w:t>
      </w:r>
      <w:r>
        <w:rPr>
          <w:rFonts w:hint="eastAsia" w:ascii="仿宋_GB2312" w:hAnsi="微软雅黑" w:eastAsia="仿宋_GB2312" w:cs="宋体"/>
          <w:color w:val="040404"/>
          <w:kern w:val="0"/>
          <w:sz w:val="32"/>
          <w:szCs w:val="32"/>
        </w:rPr>
        <w:t>因在</w:t>
      </w:r>
      <w:r>
        <w:rPr>
          <w:rFonts w:hint="eastAsia" w:ascii="仿宋_GB2312" w:hAnsi="微软雅黑" w:eastAsia="仿宋_GB2312" w:cs="宋体"/>
          <w:color w:val="040404"/>
          <w:kern w:val="0"/>
          <w:sz w:val="32"/>
          <w:szCs w:val="32"/>
          <w:lang w:eastAsia="zh-CN"/>
        </w:rPr>
        <w:t>项目管理过程中</w:t>
      </w:r>
      <w:r>
        <w:rPr>
          <w:rFonts w:hint="eastAsia" w:ascii="仿宋_GB2312" w:hAnsi="微软雅黑" w:eastAsia="仿宋_GB2312" w:cs="宋体"/>
          <w:color w:val="040404"/>
          <w:kern w:val="0"/>
          <w:sz w:val="32"/>
          <w:szCs w:val="32"/>
        </w:rPr>
        <w:t>存在违法行为受到行政处罚的，或者存在利用不正当手段骗取、协助骗取、截留、挤占、挪用专项资金等行为的，拒不执行信息报告制度、无正当理由不按期申请项目验收或者提供的验收材料不真实的，按照有关规定追究相应责任；涉嫌犯罪的，依法移送司法机关处理。</w:t>
      </w:r>
    </w:p>
    <w:p>
      <w:pPr>
        <w:pStyle w:val="4"/>
        <w:shd w:val="clear" w:color="auto" w:fill="FFFFFF"/>
        <w:overflowPunct w:val="0"/>
        <w:spacing w:line="600" w:lineRule="exact"/>
        <w:ind w:firstLine="643"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二十七</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w:t>
      </w:r>
      <w:r>
        <w:rPr>
          <w:rStyle w:val="8"/>
          <w:rFonts w:hint="eastAsia" w:ascii="仿宋_GB2312" w:eastAsia="仿宋_GB2312"/>
          <w:sz w:val="32"/>
          <w:szCs w:val="32"/>
        </w:rPr>
        <w:t>市发展改革委工作人员在</w:t>
      </w:r>
      <w:r>
        <w:rPr>
          <w:rStyle w:val="8"/>
          <w:rFonts w:hint="eastAsia" w:ascii="仿宋_GB2312" w:eastAsia="仿宋_GB2312"/>
          <w:sz w:val="32"/>
          <w:szCs w:val="32"/>
          <w:lang w:eastAsia="zh-CN"/>
        </w:rPr>
        <w:t>项目管理</w:t>
      </w:r>
      <w:r>
        <w:rPr>
          <w:rStyle w:val="8"/>
          <w:rFonts w:hint="eastAsia" w:ascii="仿宋_GB2312" w:eastAsia="仿宋_GB2312"/>
          <w:sz w:val="32"/>
          <w:szCs w:val="32"/>
        </w:rPr>
        <w:t>过程中存在利用不正当手段套取资金、违反规定分配资金等行为的，以及滥用职权、玩忽职守、徇私舞弊、索贿受贿等违法违纪行为的，按照有关规定追究相应责任；涉嫌犯罪的，依法移送司法机关处理。</w:t>
      </w:r>
    </w:p>
    <w:p>
      <w:pPr>
        <w:pStyle w:val="4"/>
        <w:shd w:val="clear" w:color="auto" w:fill="FFFFFF"/>
        <w:overflowPunct w:val="0"/>
        <w:spacing w:line="600" w:lineRule="exact"/>
        <w:ind w:firstLine="640" w:firstLineChars="200"/>
        <w:rPr>
          <w:rFonts w:ascii="仿宋_GB2312" w:hAnsi="微软雅黑" w:eastAsia="仿宋_GB2312" w:cs="宋体"/>
          <w:color w:val="040404"/>
          <w:kern w:val="0"/>
          <w:sz w:val="32"/>
          <w:szCs w:val="32"/>
        </w:rPr>
      </w:pPr>
    </w:p>
    <w:p>
      <w:pPr>
        <w:pStyle w:val="4"/>
        <w:shd w:val="clear" w:color="auto" w:fill="FFFFFF"/>
        <w:overflowPunct w:val="0"/>
        <w:spacing w:afterLines="50" w:line="600" w:lineRule="exact"/>
        <w:jc w:val="center"/>
        <w:rPr>
          <w:rFonts w:ascii="黑体" w:hAnsi="黑体" w:eastAsia="黑体" w:cs="宋体"/>
          <w:bCs/>
          <w:color w:val="040404"/>
          <w:kern w:val="0"/>
          <w:sz w:val="32"/>
          <w:szCs w:val="32"/>
        </w:rPr>
      </w:pPr>
      <w:r>
        <w:rPr>
          <w:rFonts w:hint="eastAsia" w:ascii="黑体" w:hAnsi="黑体" w:eastAsia="黑体" w:cs="宋体"/>
          <w:bCs/>
          <w:color w:val="040404"/>
          <w:kern w:val="0"/>
          <w:sz w:val="32"/>
          <w:szCs w:val="32"/>
        </w:rPr>
        <w:t>第</w:t>
      </w:r>
      <w:r>
        <w:rPr>
          <w:rFonts w:hint="eastAsia" w:ascii="黑体" w:hAnsi="黑体" w:eastAsia="黑体" w:cs="宋体"/>
          <w:bCs/>
          <w:color w:val="040404"/>
          <w:kern w:val="0"/>
          <w:sz w:val="32"/>
          <w:szCs w:val="32"/>
          <w:lang w:eastAsia="zh-CN"/>
        </w:rPr>
        <w:t>八</w:t>
      </w:r>
      <w:r>
        <w:rPr>
          <w:rFonts w:hint="eastAsia" w:ascii="黑体" w:hAnsi="黑体" w:eastAsia="黑体" w:cs="宋体"/>
          <w:bCs/>
          <w:color w:val="040404"/>
          <w:kern w:val="0"/>
          <w:sz w:val="32"/>
          <w:szCs w:val="32"/>
        </w:rPr>
        <w:t>章  附  则</w:t>
      </w:r>
    </w:p>
    <w:p>
      <w:pPr>
        <w:pStyle w:val="4"/>
        <w:shd w:val="clear" w:color="auto" w:fill="FFFFFF"/>
        <w:overflowPunct w:val="0"/>
        <w:spacing w:line="600" w:lineRule="exact"/>
        <w:ind w:firstLine="643" w:firstLineChars="200"/>
        <w:rPr>
          <w:rFonts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二十八</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项目</w:t>
      </w:r>
      <w:r>
        <w:rPr>
          <w:rFonts w:hint="eastAsia" w:ascii="仿宋_GB2312" w:hAnsi="微软雅黑" w:eastAsia="仿宋_GB2312" w:cs="宋体"/>
          <w:color w:val="040404"/>
          <w:kern w:val="0"/>
          <w:sz w:val="32"/>
          <w:szCs w:val="32"/>
          <w:lang w:eastAsia="zh-CN"/>
        </w:rPr>
        <w:t>管理服务机构</w:t>
      </w:r>
      <w:r>
        <w:rPr>
          <w:rFonts w:hint="eastAsia" w:ascii="仿宋_GB2312" w:hAnsi="微软雅黑" w:eastAsia="仿宋_GB2312" w:cs="宋体"/>
          <w:color w:val="040404"/>
          <w:kern w:val="0"/>
          <w:sz w:val="32"/>
          <w:szCs w:val="32"/>
        </w:rPr>
        <w:t>应根据本办法，制定相应的操作规范。</w:t>
      </w:r>
    </w:p>
    <w:p>
      <w:pPr>
        <w:pStyle w:val="4"/>
        <w:shd w:val="clear" w:color="auto" w:fill="FFFFFF"/>
        <w:overflowPunct w:val="0"/>
        <w:spacing w:line="600" w:lineRule="exact"/>
        <w:ind w:firstLine="643" w:firstLineChars="200"/>
        <w:rPr>
          <w:rFonts w:hint="eastAsia" w:ascii="仿宋_GB2312" w:hAnsi="微软雅黑" w:eastAsia="仿宋_GB2312" w:cs="宋体"/>
          <w:color w:val="040404"/>
          <w:kern w:val="0"/>
          <w:sz w:val="32"/>
          <w:szCs w:val="32"/>
        </w:rPr>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二十九</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本办法由市发展改革委负责解释。</w:t>
      </w:r>
    </w:p>
    <w:p>
      <w:pPr>
        <w:pStyle w:val="4"/>
        <w:shd w:val="clear" w:color="auto" w:fill="FFFFFF"/>
        <w:overflowPunct w:val="0"/>
        <w:spacing w:line="600" w:lineRule="exact"/>
        <w:ind w:firstLine="643" w:firstLineChars="200"/>
      </w:pPr>
      <w:r>
        <w:rPr>
          <w:rFonts w:hint="eastAsia" w:ascii="仿宋_GB2312" w:hAnsi="微软雅黑" w:eastAsia="仿宋_GB2312" w:cs="宋体"/>
          <w:b/>
          <w:bCs/>
          <w:color w:val="040404"/>
          <w:kern w:val="0"/>
          <w:sz w:val="32"/>
          <w:szCs w:val="32"/>
        </w:rPr>
        <w:t>第</w:t>
      </w:r>
      <w:r>
        <w:rPr>
          <w:rFonts w:hint="eastAsia" w:ascii="仿宋_GB2312" w:hAnsi="微软雅黑" w:eastAsia="仿宋_GB2312" w:cs="宋体"/>
          <w:b/>
          <w:bCs/>
          <w:color w:val="040404"/>
          <w:kern w:val="0"/>
          <w:sz w:val="32"/>
          <w:szCs w:val="32"/>
          <w:lang w:eastAsia="zh-CN"/>
        </w:rPr>
        <w:t>三十</w:t>
      </w:r>
      <w:r>
        <w:rPr>
          <w:rFonts w:hint="eastAsia" w:ascii="仿宋_GB2312" w:hAnsi="微软雅黑" w:eastAsia="仿宋_GB2312" w:cs="宋体"/>
          <w:b/>
          <w:bCs/>
          <w:color w:val="040404"/>
          <w:kern w:val="0"/>
          <w:sz w:val="32"/>
          <w:szCs w:val="32"/>
        </w:rPr>
        <w:t>条</w:t>
      </w:r>
      <w:r>
        <w:rPr>
          <w:rFonts w:hint="eastAsia" w:ascii="仿宋_GB2312" w:hAnsi="微软雅黑" w:eastAsia="仿宋_GB2312" w:cs="宋体"/>
          <w:color w:val="040404"/>
          <w:kern w:val="0"/>
          <w:sz w:val="32"/>
          <w:szCs w:val="32"/>
        </w:rPr>
        <w:t>　本办法自20</w:t>
      </w:r>
      <w:r>
        <w:rPr>
          <w:rFonts w:hint="eastAsia" w:ascii="仿宋_GB2312" w:hAnsi="微软雅黑" w:eastAsia="仿宋_GB2312" w:cs="宋体"/>
          <w:color w:val="040404"/>
          <w:kern w:val="0"/>
          <w:sz w:val="32"/>
          <w:szCs w:val="32"/>
          <w:lang w:val="en-US" w:eastAsia="zh-CN"/>
        </w:rPr>
        <w:t>2X</w:t>
      </w:r>
      <w:r>
        <w:rPr>
          <w:rFonts w:hint="eastAsia" w:ascii="仿宋_GB2312" w:hAnsi="微软雅黑" w:eastAsia="仿宋_GB2312" w:cs="宋体"/>
          <w:color w:val="040404"/>
          <w:kern w:val="0"/>
          <w:sz w:val="32"/>
          <w:szCs w:val="32"/>
        </w:rPr>
        <w:t>年</w:t>
      </w:r>
      <w:r>
        <w:rPr>
          <w:rFonts w:hint="eastAsia" w:ascii="仿宋_GB2312" w:hAnsi="微软雅黑" w:eastAsia="仿宋_GB2312" w:cs="宋体"/>
          <w:color w:val="040404"/>
          <w:kern w:val="0"/>
          <w:sz w:val="32"/>
          <w:szCs w:val="32"/>
          <w:lang w:val="en-US" w:eastAsia="zh-CN"/>
        </w:rPr>
        <w:t>X</w:t>
      </w:r>
      <w:r>
        <w:rPr>
          <w:rFonts w:hint="eastAsia" w:ascii="仿宋_GB2312" w:hAnsi="微软雅黑" w:eastAsia="仿宋_GB2312" w:cs="宋体"/>
          <w:color w:val="040404"/>
          <w:kern w:val="0"/>
          <w:sz w:val="32"/>
          <w:szCs w:val="32"/>
        </w:rPr>
        <w:t>月</w:t>
      </w:r>
      <w:r>
        <w:rPr>
          <w:rFonts w:hint="eastAsia" w:ascii="仿宋_GB2312" w:hAnsi="微软雅黑" w:eastAsia="仿宋_GB2312" w:cs="宋体"/>
          <w:color w:val="040404"/>
          <w:kern w:val="0"/>
          <w:sz w:val="32"/>
          <w:szCs w:val="32"/>
          <w:lang w:val="en-US" w:eastAsia="zh-CN"/>
        </w:rPr>
        <w:t>X</w:t>
      </w:r>
      <w:r>
        <w:rPr>
          <w:rFonts w:hint="eastAsia" w:ascii="仿宋_GB2312" w:hAnsi="微软雅黑" w:eastAsia="仿宋_GB2312" w:cs="宋体"/>
          <w:color w:val="040404"/>
          <w:kern w:val="0"/>
          <w:sz w:val="32"/>
          <w:szCs w:val="32"/>
        </w:rPr>
        <w:t>日起执行，有效期</w:t>
      </w:r>
      <w:r>
        <w:rPr>
          <w:rFonts w:hint="eastAsia" w:ascii="仿宋_GB2312" w:hAnsi="微软雅黑" w:eastAsia="仿宋_GB2312" w:cs="宋体"/>
          <w:color w:val="040404"/>
          <w:kern w:val="0"/>
          <w:sz w:val="32"/>
          <w:szCs w:val="32"/>
          <w:lang w:val="en-US" w:eastAsia="zh-CN"/>
        </w:rPr>
        <w:t>X</w:t>
      </w:r>
      <w:r>
        <w:rPr>
          <w:rFonts w:hint="eastAsia" w:ascii="仿宋_GB2312" w:hAnsi="微软雅黑" w:eastAsia="仿宋_GB2312" w:cs="宋体"/>
          <w:color w:val="040404"/>
          <w:kern w:val="0"/>
          <w:sz w:val="32"/>
          <w:szCs w:val="32"/>
        </w:rPr>
        <w:t>年</w:t>
      </w:r>
      <w:r>
        <w:rPr>
          <w:rFonts w:hint="eastAsia" w:ascii="仿宋_GB2312" w:hAnsi="微软雅黑" w:eastAsia="仿宋_GB2312" w:cs="宋体"/>
          <w:color w:val="040404"/>
          <w:kern w:val="0"/>
          <w:sz w:val="32"/>
          <w:szCs w:val="32"/>
          <w:lang w:eastAsia="zh-CN"/>
        </w:rPr>
        <w:t>，以往规定与本办法不一致的，按本办法执行。原《深圳市发展和改革委员会项目经理人管理办法（试行）》（深发改规〔2022〕2号）同时废止</w:t>
      </w:r>
      <w:r>
        <w:rPr>
          <w:rFonts w:hint="eastAsia" w:ascii="仿宋_GB2312" w:hAnsi="微软雅黑" w:eastAsia="仿宋_GB2312" w:cs="宋体"/>
          <w:color w:val="040404"/>
          <w:kern w:val="0"/>
          <w:sz w:val="32"/>
          <w:szCs w:val="32"/>
        </w:rPr>
        <w:t>。</w:t>
      </w:r>
    </w:p>
    <w:p/>
    <w:sectPr>
      <w:footerReference r:id="rId3" w:type="default"/>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30921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C246C"/>
    <w:multiLevelType w:val="singleLevel"/>
    <w:tmpl w:val="9F9C24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6C7DE4"/>
    <w:rsid w:val="000C34BE"/>
    <w:rsid w:val="006C7DE4"/>
    <w:rsid w:val="00CA2B64"/>
    <w:rsid w:val="00F4495C"/>
    <w:rsid w:val="057BD2C4"/>
    <w:rsid w:val="0D6E82D8"/>
    <w:rsid w:val="158FFB47"/>
    <w:rsid w:val="16FED3A2"/>
    <w:rsid w:val="1B3B69E4"/>
    <w:rsid w:val="1BAD1D89"/>
    <w:rsid w:val="1FF3F111"/>
    <w:rsid w:val="27FD616C"/>
    <w:rsid w:val="35FDEB6B"/>
    <w:rsid w:val="36FE43BD"/>
    <w:rsid w:val="398582D8"/>
    <w:rsid w:val="3B5F4521"/>
    <w:rsid w:val="3D683B1B"/>
    <w:rsid w:val="3DEF8915"/>
    <w:rsid w:val="3DFD9232"/>
    <w:rsid w:val="3F77D9DC"/>
    <w:rsid w:val="4CF5B408"/>
    <w:rsid w:val="4D7435EE"/>
    <w:rsid w:val="4DD53BB9"/>
    <w:rsid w:val="4FFBA0B5"/>
    <w:rsid w:val="517F8214"/>
    <w:rsid w:val="535F6C59"/>
    <w:rsid w:val="546F0751"/>
    <w:rsid w:val="566C1EC1"/>
    <w:rsid w:val="57ECBD79"/>
    <w:rsid w:val="57FDE96F"/>
    <w:rsid w:val="5CB75F08"/>
    <w:rsid w:val="5D7E3D50"/>
    <w:rsid w:val="5D7FC1FB"/>
    <w:rsid w:val="5E1BB302"/>
    <w:rsid w:val="5E9FEF1E"/>
    <w:rsid w:val="5EDA35B8"/>
    <w:rsid w:val="5EECC8E8"/>
    <w:rsid w:val="5EFA0849"/>
    <w:rsid w:val="5FBF8EA0"/>
    <w:rsid w:val="5FD7FCE1"/>
    <w:rsid w:val="5FDF4422"/>
    <w:rsid w:val="5FFE7530"/>
    <w:rsid w:val="5FFF3785"/>
    <w:rsid w:val="5FFFEEF5"/>
    <w:rsid w:val="60C824FB"/>
    <w:rsid w:val="649FB0B0"/>
    <w:rsid w:val="67DF72E4"/>
    <w:rsid w:val="67EF6F80"/>
    <w:rsid w:val="6ACFF969"/>
    <w:rsid w:val="6B3EC333"/>
    <w:rsid w:val="6B9D6A70"/>
    <w:rsid w:val="6BF0BF26"/>
    <w:rsid w:val="6BFB4E88"/>
    <w:rsid w:val="6DD74EC5"/>
    <w:rsid w:val="6DEF6FF9"/>
    <w:rsid w:val="6F639C1C"/>
    <w:rsid w:val="777B207C"/>
    <w:rsid w:val="77C54709"/>
    <w:rsid w:val="77DFD5AB"/>
    <w:rsid w:val="77E7A387"/>
    <w:rsid w:val="79DF83EC"/>
    <w:rsid w:val="79F56FDB"/>
    <w:rsid w:val="79FF5BEE"/>
    <w:rsid w:val="7AEF1697"/>
    <w:rsid w:val="7B675D61"/>
    <w:rsid w:val="7B7D3842"/>
    <w:rsid w:val="7BB78A9D"/>
    <w:rsid w:val="7BDDF45D"/>
    <w:rsid w:val="7C9F0E98"/>
    <w:rsid w:val="7CBA614C"/>
    <w:rsid w:val="7CDD65DC"/>
    <w:rsid w:val="7CDF1113"/>
    <w:rsid w:val="7E9D1788"/>
    <w:rsid w:val="7EDBA675"/>
    <w:rsid w:val="7EFA5052"/>
    <w:rsid w:val="7F776D96"/>
    <w:rsid w:val="7F7DB1CC"/>
    <w:rsid w:val="7FA75809"/>
    <w:rsid w:val="7FBF088A"/>
    <w:rsid w:val="7FDA7AC8"/>
    <w:rsid w:val="7FDECD1C"/>
    <w:rsid w:val="7FEFF5F5"/>
    <w:rsid w:val="7FFD3F6D"/>
    <w:rsid w:val="7FFD6DDC"/>
    <w:rsid w:val="7FFE8687"/>
    <w:rsid w:val="7FFF3E73"/>
    <w:rsid w:val="8FBD7B80"/>
    <w:rsid w:val="8FCE26B8"/>
    <w:rsid w:val="8FFBB969"/>
    <w:rsid w:val="93FD53E2"/>
    <w:rsid w:val="9D1DDDE5"/>
    <w:rsid w:val="9DDB589F"/>
    <w:rsid w:val="9DFFF0DB"/>
    <w:rsid w:val="9F36A72A"/>
    <w:rsid w:val="A7B45529"/>
    <w:rsid w:val="ADD4B1DA"/>
    <w:rsid w:val="B3264FE4"/>
    <w:rsid w:val="B7FB8D44"/>
    <w:rsid w:val="BDFE0E99"/>
    <w:rsid w:val="BEFC6927"/>
    <w:rsid w:val="BEFDD13C"/>
    <w:rsid w:val="BFBF654E"/>
    <w:rsid w:val="BFEF5F44"/>
    <w:rsid w:val="BFFEB7F3"/>
    <w:rsid w:val="C7FF7A0D"/>
    <w:rsid w:val="C939D912"/>
    <w:rsid w:val="CF5EB36E"/>
    <w:rsid w:val="CFFBF8BB"/>
    <w:rsid w:val="D2FA289B"/>
    <w:rsid w:val="D5ABC5AD"/>
    <w:rsid w:val="D5DF76F9"/>
    <w:rsid w:val="D5FE43B6"/>
    <w:rsid w:val="DA2BDA45"/>
    <w:rsid w:val="DAFB5CFD"/>
    <w:rsid w:val="DBEFD117"/>
    <w:rsid w:val="DD8F9FC2"/>
    <w:rsid w:val="DF3F7CD8"/>
    <w:rsid w:val="DFF5D0F8"/>
    <w:rsid w:val="E51B368A"/>
    <w:rsid w:val="E75F0FFD"/>
    <w:rsid w:val="E79FFEF0"/>
    <w:rsid w:val="ECCE0A88"/>
    <w:rsid w:val="ED7F2F32"/>
    <w:rsid w:val="EEFE6F8B"/>
    <w:rsid w:val="EF071627"/>
    <w:rsid w:val="EFFF8BC7"/>
    <w:rsid w:val="F33BCA2F"/>
    <w:rsid w:val="F5D40C0A"/>
    <w:rsid w:val="F5F32F74"/>
    <w:rsid w:val="F67B4A4E"/>
    <w:rsid w:val="F763EBDE"/>
    <w:rsid w:val="F8CDC8D9"/>
    <w:rsid w:val="F9BE8B3B"/>
    <w:rsid w:val="FB3F1C55"/>
    <w:rsid w:val="FB770019"/>
    <w:rsid w:val="FB8B9E4C"/>
    <w:rsid w:val="FC3DD199"/>
    <w:rsid w:val="FC7F243A"/>
    <w:rsid w:val="FD7F908B"/>
    <w:rsid w:val="FDEF7729"/>
    <w:rsid w:val="FDF79C0A"/>
    <w:rsid w:val="FDFF15BA"/>
    <w:rsid w:val="FE7ED923"/>
    <w:rsid w:val="FEC75F77"/>
    <w:rsid w:val="FEEDB09E"/>
    <w:rsid w:val="FEF7D773"/>
    <w:rsid w:val="FF4E2A3A"/>
    <w:rsid w:val="FF7F862E"/>
    <w:rsid w:val="FF7FC5DE"/>
    <w:rsid w:val="FF922FF3"/>
    <w:rsid w:val="FFBFA399"/>
    <w:rsid w:val="FFD9A7BA"/>
    <w:rsid w:val="FFDDD7F8"/>
    <w:rsid w:val="FFEE63FD"/>
    <w:rsid w:val="FFF372D8"/>
    <w:rsid w:val="FFF5462C"/>
    <w:rsid w:val="FFF9D057"/>
    <w:rsid w:val="FFFF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4"/>
    <w:link w:val="9"/>
    <w:autoRedefine/>
    <w:qFormat/>
    <w:uiPriority w:val="0"/>
    <w:pPr>
      <w:widowControl/>
      <w:spacing w:line="560" w:lineRule="exact"/>
      <w:jc w:val="center"/>
      <w:outlineLvl w:val="0"/>
    </w:pPr>
    <w:rPr>
      <w:rFonts w:ascii="方正小标宋简体" w:hAnsi="方正小标宋简体" w:eastAsia="方正小标宋简体"/>
      <w:kern w:val="44"/>
      <w:sz w:val="44"/>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sz w:val="20"/>
      <w:szCs w:val="20"/>
    </w:rPr>
  </w:style>
  <w:style w:type="paragraph" w:customStyle="1" w:styleId="4">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3"/>
    <w:autoRedefine/>
    <w:qFormat/>
    <w:uiPriority w:val="0"/>
    <w:rPr>
      <w:rFonts w:ascii="方正小标宋简体" w:hAnsi="方正小标宋简体" w:eastAsia="方正小标宋简体" w:cs="Times New Roman"/>
      <w:kern w:val="44"/>
      <w:sz w:val="44"/>
      <w:szCs w:val="32"/>
    </w:rPr>
  </w:style>
  <w:style w:type="character" w:customStyle="1" w:styleId="10">
    <w:name w:val="页眉 Char"/>
    <w:basedOn w:val="8"/>
    <w:link w:val="6"/>
    <w:qFormat/>
    <w:uiPriority w:val="99"/>
    <w:rPr>
      <w:rFonts w:ascii="Calibri" w:hAnsi="Calibri" w:eastAsia="宋体" w:cs="Times New Roman"/>
      <w:sz w:val="18"/>
      <w:szCs w:val="18"/>
    </w:rPr>
  </w:style>
  <w:style w:type="character" w:customStyle="1" w:styleId="11">
    <w:name w:val="页脚 Char"/>
    <w:basedOn w:val="8"/>
    <w:link w:val="5"/>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565</Words>
  <Characters>3227</Characters>
  <Lines>26</Lines>
  <Paragraphs>7</Paragraphs>
  <TotalTime>15</TotalTime>
  <ScaleCrop>false</ScaleCrop>
  <LinksUpToDate>false</LinksUpToDate>
  <CharactersWithSpaces>3785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2022-03-08T05:41:00Z</dcterms:created>
  <dc:creator>汤靖</dc:creator>
  <cp:lastModifiedBy>小陈</cp:lastModifiedBy>
  <cp:lastPrinted>2023-12-17T00:07:00Z</cp:lastPrinted>
  <dcterms:modified xsi:type="dcterms:W3CDTF">2024-01-16T02:55:45Z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74BD7A02772E48D5A23EE0FE41AA6CC9_12</vt:lpwstr>
  </property>
</Properties>
</file>