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bCs/>
          <w:color w:val="000000"/>
          <w:sz w:val="32"/>
          <w:szCs w:val="32"/>
          <w:u w:val="none"/>
        </w:rPr>
      </w:pPr>
      <w:r>
        <w:rPr>
          <w:rFonts w:hint="eastAsia" w:ascii="黑体" w:hAnsi="黑体" w:eastAsia="黑体" w:cs="黑体"/>
          <w:i w:val="0"/>
          <w:iCs w:val="0"/>
          <w:caps w:val="0"/>
          <w:color w:val="000000"/>
          <w:spacing w:val="0"/>
          <w:sz w:val="32"/>
          <w:szCs w:val="32"/>
          <w:u w:val="none"/>
        </w:rPr>
        <w:t>附件1</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Cs/>
          <w:color w:val="000000"/>
          <w:sz w:val="44"/>
          <w:szCs w:val="44"/>
          <w:u w:val="none"/>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方正小标宋简体" w:hAnsi="方正小标宋简体" w:eastAsia="方正小标宋简体" w:cs="方正小标宋简体"/>
          <w:bCs/>
          <w:color w:val="000000"/>
          <w:sz w:val="44"/>
          <w:szCs w:val="44"/>
          <w:u w:val="none"/>
        </w:rPr>
      </w:pPr>
      <w:r>
        <w:rPr>
          <w:rFonts w:hint="eastAsia" w:ascii="方正小标宋简体" w:hAnsi="方正小标宋简体" w:eastAsia="方正小标宋简体" w:cs="方正小标宋简体"/>
          <w:bCs/>
          <w:color w:val="000000"/>
          <w:sz w:val="44"/>
          <w:szCs w:val="44"/>
          <w:u w:val="none"/>
        </w:rPr>
        <w:t>深圳市光明区关于支持安全节能环保产业</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方正小标宋简体" w:hAnsi="方正小标宋简体" w:eastAsia="方正小标宋简体" w:cs="方正小标宋简体"/>
          <w:color w:val="000000"/>
          <w:sz w:val="44"/>
          <w:szCs w:val="44"/>
          <w:u w:val="none"/>
        </w:rPr>
      </w:pPr>
      <w:r>
        <w:rPr>
          <w:rFonts w:hint="eastAsia" w:ascii="方正小标宋简体" w:hAnsi="方正小标宋简体" w:eastAsia="方正小标宋简体" w:cs="方正小标宋简体"/>
          <w:bCs/>
          <w:color w:val="000000"/>
          <w:sz w:val="44"/>
          <w:szCs w:val="44"/>
          <w:u w:val="none"/>
        </w:rPr>
        <w:t>集群高质量发展的若干措施</w:t>
      </w:r>
    </w:p>
    <w:p>
      <w:pPr>
        <w:keepNext w:val="0"/>
        <w:keepLines w:val="0"/>
        <w:pageBreakBefore w:val="0"/>
        <w:kinsoku/>
        <w:wordWrap/>
        <w:overflowPunct/>
        <w:topLinePunct w:val="0"/>
        <w:autoSpaceDE/>
        <w:autoSpaceDN/>
        <w:bidi w:val="0"/>
        <w:adjustRightInd/>
        <w:snapToGrid w:val="0"/>
        <w:spacing w:line="560" w:lineRule="exact"/>
        <w:jc w:val="center"/>
        <w:textAlignment w:val="auto"/>
        <w:rPr>
          <w:color w:val="000000"/>
          <w:u w:val="none"/>
        </w:rPr>
      </w:pPr>
      <w:r>
        <w:rPr>
          <w:rFonts w:hint="eastAsia" w:ascii="楷体_GB2312" w:hAnsi="楷体_GB2312" w:eastAsia="楷体_GB2312" w:cs="楷体_GB2312"/>
          <w:color w:val="000000"/>
          <w:szCs w:val="32"/>
          <w:u w:val="none"/>
        </w:rPr>
        <w:t>（征求意见稿）</w:t>
      </w:r>
    </w:p>
    <w:p>
      <w:pPr>
        <w:keepNext w:val="0"/>
        <w:keepLines w:val="0"/>
        <w:pageBreakBefore w:val="0"/>
        <w:kinsoku/>
        <w:wordWrap/>
        <w:overflowPunct/>
        <w:topLinePunct w:val="0"/>
        <w:autoSpaceDE/>
        <w:autoSpaceDN/>
        <w:bidi w:val="0"/>
        <w:adjustRightInd/>
        <w:snapToGrid w:val="0"/>
        <w:spacing w:line="560" w:lineRule="exact"/>
        <w:textAlignment w:val="auto"/>
        <w:rPr>
          <w:color w:val="000000"/>
          <w:sz w:val="28"/>
          <w:szCs w:val="28"/>
          <w:u w:val="none"/>
        </w:rPr>
      </w:pPr>
    </w:p>
    <w:p>
      <w:pPr>
        <w:pStyle w:val="14"/>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仿宋_GB2312" w:cs="仿宋_GB2312"/>
          <w:color w:val="000000"/>
          <w:sz w:val="32"/>
          <w:szCs w:val="32"/>
          <w:u w:val="none"/>
        </w:rPr>
      </w:pPr>
      <w:r>
        <w:rPr>
          <w:rFonts w:ascii="黑体" w:hAnsi="黑体" w:eastAsia="黑体" w:cs="仿宋_GB2312"/>
          <w:color w:val="000000"/>
          <w:sz w:val="32"/>
          <w:szCs w:val="32"/>
          <w:u w:val="none"/>
        </w:rPr>
        <w:t>第一条</w:t>
      </w:r>
      <w:r>
        <w:rPr>
          <w:rFonts w:ascii="仿宋_GB2312" w:hAnsi="仿宋_GB2312" w:cs="仿宋_GB2312"/>
          <w:color w:val="000000"/>
          <w:sz w:val="32"/>
          <w:szCs w:val="32"/>
          <w:u w:val="none"/>
        </w:rPr>
        <w:t xml:space="preserve"> 为贯彻落实《深圳市人民政府关于发展壮大战略性新兴产业集群和培育发展未来产业的意见》（深府〔2022〕 1号）、《深圳市培育发展安全节能环保产业集群行动计划（2022—2025年）》、《光明区发展壮大战略性新兴产业集群和培育发展未来产业集群 推动工业经济高质量发展的实施方案(2022—2025 年)》等文件精神，促进光明区安全节能环保产业高质量发展，加快建设安全节能环保产业集聚区，特制定本措施。</w:t>
      </w:r>
    </w:p>
    <w:p>
      <w:pPr>
        <w:pStyle w:val="14"/>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仿宋_GB2312" w:cs="仿宋_GB2312"/>
          <w:color w:val="000000"/>
          <w:sz w:val="32"/>
          <w:szCs w:val="32"/>
          <w:u w:val="none"/>
        </w:rPr>
      </w:pPr>
      <w:r>
        <w:rPr>
          <w:rFonts w:ascii="黑体" w:hAnsi="黑体" w:eastAsia="黑体" w:cs="仿宋_GB2312"/>
          <w:color w:val="000000"/>
          <w:sz w:val="32"/>
          <w:szCs w:val="32"/>
          <w:u w:val="none"/>
        </w:rPr>
        <w:t>第二条</w:t>
      </w:r>
      <w:r>
        <w:rPr>
          <w:rFonts w:ascii="仿宋_GB2312" w:hAnsi="仿宋_GB2312" w:cs="仿宋_GB2312"/>
          <w:color w:val="000000"/>
          <w:sz w:val="32"/>
          <w:szCs w:val="32"/>
          <w:u w:val="none"/>
        </w:rPr>
        <w:t xml:space="preserve"> 本措施适用于已登记注册，具备独立法人资格，从事安全节能环保产业研发、生产和服务的企业，以及其他事业单位、社会团体、民办非企业等机构。</w:t>
      </w:r>
    </w:p>
    <w:p>
      <w:pPr>
        <w:pStyle w:val="14"/>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仿宋_GB2312" w:cs="仿宋_GB2312"/>
          <w:color w:val="000000"/>
          <w:sz w:val="32"/>
          <w:szCs w:val="32"/>
          <w:u w:val="none"/>
        </w:rPr>
      </w:pPr>
      <w:r>
        <w:rPr>
          <w:rFonts w:ascii="黑体" w:hAnsi="黑体" w:eastAsia="黑体" w:cs="仿宋_GB2312"/>
          <w:color w:val="000000"/>
          <w:sz w:val="32"/>
          <w:szCs w:val="32"/>
          <w:u w:val="none"/>
        </w:rPr>
        <w:t xml:space="preserve">第三条 </w:t>
      </w:r>
      <w:r>
        <w:rPr>
          <w:rFonts w:ascii="仿宋_GB2312" w:hAnsi="仿宋_GB2312" w:cs="仿宋_GB2312"/>
          <w:color w:val="000000"/>
          <w:sz w:val="32"/>
          <w:szCs w:val="32"/>
          <w:u w:val="none"/>
        </w:rPr>
        <w:t>本措施重点支持领域包含</w:t>
      </w:r>
      <w:bookmarkStart w:id="0" w:name="_Hlk140240385"/>
      <w:r>
        <w:rPr>
          <w:rFonts w:ascii="仿宋_GB2312" w:hAnsi="仿宋_GB2312" w:cs="仿宋_GB2312"/>
          <w:color w:val="000000"/>
          <w:sz w:val="32"/>
          <w:szCs w:val="32"/>
          <w:u w:val="none"/>
        </w:rPr>
        <w:t>安全防护、监测预警、应急救援处置和安全应急服务等安全应急领域；节能技术和装备、高效节能产品、节能服务、先进环保技术和装备、环保产品、环保服务、碳管理服务等节能环保领域</w:t>
      </w:r>
      <w:bookmarkEnd w:id="0"/>
      <w:r>
        <w:rPr>
          <w:rFonts w:ascii="仿宋_GB2312" w:hAnsi="仿宋_GB2312" w:cs="仿宋_GB2312"/>
          <w:color w:val="000000"/>
          <w:sz w:val="32"/>
          <w:szCs w:val="32"/>
          <w:u w:val="none"/>
        </w:rPr>
        <w:t>；再生资源回收利用、建筑废弃物回收利用、有机废弃物资源化利用等资源循环利用领域。</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color w:val="000000"/>
          <w:u w:val="none"/>
        </w:rPr>
      </w:pPr>
      <w:r>
        <w:rPr>
          <w:rFonts w:ascii="黑体" w:hAnsi="黑体" w:eastAsia="黑体" w:cs="仿宋_GB2312"/>
          <w:color w:val="000000"/>
          <w:szCs w:val="32"/>
          <w:u w:val="none"/>
        </w:rPr>
        <w:t>第</w:t>
      </w:r>
      <w:r>
        <w:rPr>
          <w:rFonts w:hint="eastAsia" w:ascii="黑体" w:hAnsi="黑体" w:eastAsia="黑体" w:cs="仿宋_GB2312"/>
          <w:color w:val="000000"/>
          <w:szCs w:val="32"/>
          <w:u w:val="none"/>
        </w:rPr>
        <w:t>四</w:t>
      </w:r>
      <w:r>
        <w:rPr>
          <w:rFonts w:ascii="黑体" w:hAnsi="黑体" w:eastAsia="黑体" w:cs="仿宋_GB2312"/>
          <w:color w:val="000000"/>
          <w:szCs w:val="32"/>
          <w:u w:val="none"/>
        </w:rPr>
        <w:t>条</w:t>
      </w:r>
      <w:r>
        <w:rPr>
          <w:rFonts w:hint="eastAsia" w:ascii="黑体" w:hAnsi="黑体" w:eastAsia="黑体" w:cs="仿宋_GB2312"/>
          <w:color w:val="000000"/>
          <w:szCs w:val="32"/>
          <w:u w:val="none"/>
        </w:rPr>
        <w:t xml:space="preserve"> </w:t>
      </w:r>
      <w:r>
        <w:rPr>
          <w:rFonts w:hint="eastAsia"/>
          <w:color w:val="000000"/>
          <w:u w:val="none"/>
        </w:rPr>
        <w:t>强化安全节能环保产业精准补链。针对安全节能环保产业链薄弱环节进行补链强链，重点围绕重大消防救援产品、灾害事故抢险救援关键装备、紧急生命救护装备、安防监控系统装备、智能监测预警</w:t>
      </w:r>
      <w:r>
        <w:rPr>
          <w:rFonts w:hint="eastAsia"/>
          <w:u w:val="none"/>
        </w:rPr>
        <w:t>设备、</w:t>
      </w:r>
      <w:r>
        <w:rPr>
          <w:rFonts w:hint="eastAsia"/>
          <w:color w:val="000000"/>
          <w:u w:val="none"/>
        </w:rPr>
        <w:t>高效LED照明设备、高效制冷设备、环境智能监测系统及设备、固体废物资源化利用等领域开展招商引资。对经认定的上述领域重大项目落地建设予以支持，按项目实际投资的20%给予补贴，最高5</w:t>
      </w:r>
      <w:r>
        <w:rPr>
          <w:color w:val="000000"/>
          <w:u w:val="none"/>
        </w:rPr>
        <w:t>000</w:t>
      </w:r>
      <w:r>
        <w:rPr>
          <w:rFonts w:hint="eastAsia"/>
          <w:color w:val="000000"/>
          <w:u w:val="none"/>
        </w:rPr>
        <w:t>万元。</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color w:val="000000"/>
          <w:u w:val="none"/>
        </w:rPr>
      </w:pPr>
      <w:r>
        <w:rPr>
          <w:rFonts w:ascii="黑体" w:hAnsi="黑体" w:eastAsia="黑体" w:cs="仿宋_GB2312"/>
          <w:color w:val="000000"/>
          <w:szCs w:val="32"/>
          <w:u w:val="none"/>
        </w:rPr>
        <w:t>第</w:t>
      </w:r>
      <w:r>
        <w:rPr>
          <w:rFonts w:hint="eastAsia" w:ascii="黑体" w:hAnsi="黑体" w:eastAsia="黑体" w:cs="仿宋_GB2312"/>
          <w:color w:val="000000"/>
          <w:szCs w:val="32"/>
          <w:u w:val="none"/>
        </w:rPr>
        <w:t>五</w:t>
      </w:r>
      <w:r>
        <w:rPr>
          <w:rFonts w:ascii="黑体" w:hAnsi="黑体" w:eastAsia="黑体" w:cs="仿宋_GB2312"/>
          <w:color w:val="000000"/>
          <w:szCs w:val="32"/>
          <w:u w:val="none"/>
        </w:rPr>
        <w:t>条</w:t>
      </w:r>
      <w:r>
        <w:rPr>
          <w:rFonts w:hint="eastAsia" w:ascii="黑体" w:hAnsi="黑体" w:eastAsia="黑体" w:cs="仿宋_GB2312"/>
          <w:color w:val="000000"/>
          <w:szCs w:val="32"/>
          <w:u w:val="none"/>
        </w:rPr>
        <w:t xml:space="preserve"> </w:t>
      </w:r>
      <w:bookmarkStart w:id="1" w:name="_Hlk151124989"/>
      <w:r>
        <w:rPr>
          <w:rFonts w:hint="eastAsia"/>
          <w:color w:val="000000"/>
          <w:u w:val="none"/>
        </w:rPr>
        <w:t>加快安全节能环保产业服务业与先进制造业融合发展，培育新型安全节能环保产业服务新业态，对于获评深圳市优秀应急救援安防服务商、优质碳管理服务商等资质的企业机构，给予最高1</w:t>
      </w:r>
      <w:r>
        <w:rPr>
          <w:color w:val="000000"/>
          <w:u w:val="none"/>
        </w:rPr>
        <w:t>00</w:t>
      </w:r>
      <w:r>
        <w:rPr>
          <w:rFonts w:hint="eastAsia"/>
          <w:color w:val="000000"/>
          <w:u w:val="none"/>
        </w:rPr>
        <w:t>万元奖励</w:t>
      </w:r>
      <w:r>
        <w:rPr>
          <w:rFonts w:hint="eastAsia" w:hAnsi="宋体" w:cs="仿宋_GB2312"/>
          <w:bCs/>
          <w:szCs w:val="32"/>
          <w:u w:val="none"/>
        </w:rPr>
        <w:t>。</w:t>
      </w:r>
      <w:bookmarkEnd w:id="1"/>
    </w:p>
    <w:p>
      <w:pPr>
        <w:pStyle w:val="2"/>
        <w:keepNext w:val="0"/>
        <w:keepLines w:val="0"/>
        <w:pageBreakBefore w:val="0"/>
        <w:kinsoku/>
        <w:wordWrap/>
        <w:overflowPunct/>
        <w:topLinePunct w:val="0"/>
        <w:autoSpaceDE/>
        <w:autoSpaceDN/>
        <w:bidi w:val="0"/>
        <w:adjustRightInd/>
        <w:snapToGrid w:val="0"/>
        <w:spacing w:line="560" w:lineRule="exact"/>
        <w:ind w:firstLine="640"/>
        <w:jc w:val="both"/>
        <w:textAlignment w:val="auto"/>
        <w:rPr>
          <w:color w:val="000000"/>
          <w:highlight w:val="yellow"/>
          <w:u w:val="none"/>
        </w:rPr>
      </w:pPr>
      <w:r>
        <w:rPr>
          <w:rFonts w:ascii="黑体" w:hAnsi="黑体" w:eastAsia="黑体" w:cs="仿宋_GB2312"/>
          <w:color w:val="000000"/>
          <w:szCs w:val="32"/>
          <w:u w:val="none"/>
        </w:rPr>
        <w:t>第</w:t>
      </w:r>
      <w:r>
        <w:rPr>
          <w:rFonts w:hint="eastAsia" w:ascii="黑体" w:hAnsi="黑体" w:eastAsia="黑体" w:cs="仿宋_GB2312"/>
          <w:color w:val="000000"/>
          <w:szCs w:val="32"/>
          <w:u w:val="none"/>
        </w:rPr>
        <w:t>六</w:t>
      </w:r>
      <w:r>
        <w:rPr>
          <w:rFonts w:ascii="黑体" w:hAnsi="黑体" w:eastAsia="黑体" w:cs="仿宋_GB2312"/>
          <w:color w:val="000000"/>
          <w:szCs w:val="32"/>
          <w:u w:val="none"/>
        </w:rPr>
        <w:t>条</w:t>
      </w:r>
      <w:r>
        <w:rPr>
          <w:rFonts w:hint="eastAsia" w:ascii="黑体" w:hAnsi="黑体" w:eastAsia="黑体" w:cs="仿宋_GB2312"/>
          <w:color w:val="000000"/>
          <w:szCs w:val="32"/>
          <w:u w:val="none"/>
        </w:rPr>
        <w:t xml:space="preserve"> </w:t>
      </w:r>
      <w:bookmarkStart w:id="2" w:name="_Hlk151126599"/>
      <w:r>
        <w:rPr>
          <w:rFonts w:hint="eastAsia"/>
          <w:color w:val="000000"/>
          <w:u w:val="none"/>
        </w:rPr>
        <w:t>支持企业面向产业重大创新发展需求，加大研发投入，开展产业关键核心技术研发攻坚。</w:t>
      </w:r>
      <w:r>
        <w:rPr>
          <w:rFonts w:hint="eastAsia"/>
          <w:b/>
          <w:bCs/>
          <w:color w:val="000000"/>
          <w:u w:val="none"/>
        </w:rPr>
        <w:t>安全应急领域，</w:t>
      </w:r>
      <w:r>
        <w:rPr>
          <w:rFonts w:hint="eastAsia"/>
          <w:color w:val="000000"/>
          <w:u w:val="none"/>
        </w:rPr>
        <w:t>重点围绕</w:t>
      </w:r>
      <w:bookmarkStart w:id="3" w:name="_Hlk140238260"/>
      <w:r>
        <w:rPr>
          <w:rFonts w:hint="eastAsia"/>
          <w:color w:val="000000"/>
          <w:u w:val="none"/>
        </w:rPr>
        <w:t>安防监控系统装备与技术、智能监测预警诊断设备与技术、应急无人救援装备与技术、应急指挥通信产品、医学救护关</w:t>
      </w:r>
      <w:bookmarkStart w:id="13" w:name="_GoBack"/>
      <w:bookmarkEnd w:id="13"/>
      <w:r>
        <w:rPr>
          <w:rFonts w:hint="eastAsia"/>
          <w:color w:val="000000"/>
          <w:u w:val="none"/>
        </w:rPr>
        <w:t>键装备、先进预防防护产品等先进技术产品的研发。</w:t>
      </w:r>
      <w:r>
        <w:rPr>
          <w:rFonts w:hint="eastAsia"/>
          <w:b/>
          <w:bCs/>
          <w:color w:val="000000"/>
          <w:u w:val="none"/>
        </w:rPr>
        <w:t>高效节能领域，</w:t>
      </w:r>
      <w:r>
        <w:rPr>
          <w:rFonts w:hint="eastAsia"/>
          <w:color w:val="000000"/>
          <w:u w:val="none"/>
        </w:rPr>
        <w:t>大力推动高效LED照明设备、高效制冷设备、高效加热设备、智能配电设备、高品质净水设备等高效节能低碳技术产品的研发创新，重点突破自然冷却、液冷系统集成、多联热管、反渗透过滤、大流量动态杀菌、等技术。</w:t>
      </w:r>
      <w:r>
        <w:rPr>
          <w:rFonts w:hint="eastAsia"/>
          <w:b/>
          <w:bCs/>
          <w:color w:val="000000"/>
          <w:u w:val="none"/>
        </w:rPr>
        <w:t>先进环保与资源综合利用领域，</w:t>
      </w:r>
      <w:r>
        <w:rPr>
          <w:rFonts w:hint="eastAsia"/>
          <w:color w:val="000000"/>
          <w:u w:val="none"/>
        </w:rPr>
        <w:t>重点聚焦工业领域高浓度废水处理技术、水环境治理与水生态系统修复技术、烟气多污染物协同处理技术、VOCs治理设备、固体废弃物处理技术、垃圾渗滤液处理技术、碳捕集利用与封存及资源综合利用技术协同等关键领域的技术研发。经认定后，按照项目实际投资额的20%给予补贴，单个项目补贴金额最高3</w:t>
      </w:r>
      <w:r>
        <w:rPr>
          <w:color w:val="000000"/>
          <w:u w:val="none"/>
        </w:rPr>
        <w:t>0</w:t>
      </w:r>
      <w:r>
        <w:rPr>
          <w:rFonts w:hint="eastAsia"/>
          <w:color w:val="000000"/>
          <w:u w:val="none"/>
        </w:rPr>
        <w:t>0万元。</w:t>
      </w:r>
      <w:bookmarkEnd w:id="2"/>
    </w:p>
    <w:bookmarkEnd w:id="3"/>
    <w:p>
      <w:pPr>
        <w:pStyle w:val="2"/>
        <w:keepNext w:val="0"/>
        <w:keepLines w:val="0"/>
        <w:pageBreakBefore w:val="0"/>
        <w:kinsoku/>
        <w:wordWrap/>
        <w:overflowPunct/>
        <w:topLinePunct w:val="0"/>
        <w:autoSpaceDE/>
        <w:autoSpaceDN/>
        <w:bidi w:val="0"/>
        <w:adjustRightInd/>
        <w:snapToGrid w:val="0"/>
        <w:spacing w:line="560" w:lineRule="exact"/>
        <w:ind w:firstLine="640"/>
        <w:jc w:val="both"/>
        <w:textAlignment w:val="auto"/>
        <w:rPr>
          <w:color w:val="000000"/>
          <w:u w:val="none"/>
        </w:rPr>
      </w:pPr>
      <w:r>
        <w:rPr>
          <w:rFonts w:hint="eastAsia" w:ascii="黑体" w:hAnsi="黑体" w:eastAsia="黑体" w:cs="仿宋_GB2312"/>
          <w:color w:val="000000"/>
          <w:szCs w:val="32"/>
          <w:u w:val="none"/>
        </w:rPr>
        <w:t xml:space="preserve">第七条 </w:t>
      </w:r>
      <w:bookmarkStart w:id="4" w:name="_Hlk151126642"/>
      <w:r>
        <w:rPr>
          <w:rFonts w:hint="eastAsia"/>
          <w:u w:val="none"/>
        </w:rPr>
        <w:t>支持安全应急、高效节能品、先进环保</w:t>
      </w:r>
      <w:r>
        <w:rPr>
          <w:rFonts w:hint="eastAsia"/>
          <w:color w:val="000000"/>
          <w:u w:val="none"/>
        </w:rPr>
        <w:t>、资源综合利用领域先进技术及产品推广应用。对纳入国家、省、市、区先进适用安全应急、节能环保技术装备产品或服务（推广）等目录内的产品或技术服务，国家、省、市、区级单个产品或技术服务资助金额最高分别为20</w:t>
      </w:r>
      <w:r>
        <w:rPr>
          <w:color w:val="000000"/>
          <w:u w:val="none"/>
        </w:rPr>
        <w:t>万元、</w:t>
      </w:r>
      <w:r>
        <w:rPr>
          <w:rFonts w:hint="eastAsia"/>
          <w:color w:val="000000"/>
          <w:u w:val="none"/>
        </w:rPr>
        <w:t>10</w:t>
      </w:r>
      <w:r>
        <w:rPr>
          <w:color w:val="000000"/>
          <w:u w:val="none"/>
        </w:rPr>
        <w:t>万元、</w:t>
      </w:r>
      <w:r>
        <w:rPr>
          <w:rFonts w:hint="eastAsia"/>
          <w:color w:val="000000"/>
          <w:u w:val="none"/>
        </w:rPr>
        <w:t>5</w:t>
      </w:r>
      <w:r>
        <w:rPr>
          <w:color w:val="000000"/>
          <w:u w:val="none"/>
        </w:rPr>
        <w:t>万元</w:t>
      </w:r>
      <w:r>
        <w:rPr>
          <w:rFonts w:hint="eastAsia"/>
          <w:color w:val="000000"/>
          <w:u w:val="none"/>
        </w:rPr>
        <w:t>、2万元</w:t>
      </w:r>
      <w:r>
        <w:rPr>
          <w:color w:val="000000"/>
          <w:u w:val="none"/>
        </w:rPr>
        <w:t>，单个企业单年度</w:t>
      </w:r>
      <w:r>
        <w:rPr>
          <w:rFonts w:hint="eastAsia"/>
          <w:color w:val="000000"/>
          <w:u w:val="none"/>
        </w:rPr>
        <w:t>入选目录奖励</w:t>
      </w:r>
      <w:r>
        <w:rPr>
          <w:color w:val="000000"/>
          <w:u w:val="none"/>
        </w:rPr>
        <w:t>累计</w:t>
      </w:r>
      <w:r>
        <w:rPr>
          <w:rFonts w:hint="eastAsia"/>
          <w:color w:val="000000"/>
          <w:u w:val="none"/>
        </w:rPr>
        <w:t>最高</w:t>
      </w:r>
      <w:r>
        <w:rPr>
          <w:color w:val="000000"/>
          <w:u w:val="none"/>
        </w:rPr>
        <w:t>100万元，同一型号技术、产品累计只能获得一次奖励。</w:t>
      </w:r>
      <w:r>
        <w:rPr>
          <w:rFonts w:hint="eastAsia"/>
          <w:color w:val="000000"/>
          <w:u w:val="none"/>
        </w:rPr>
        <w:t>对于入选推广目录的产品或技术服务一定期限内销售额累计超过3</w:t>
      </w:r>
      <w:r>
        <w:rPr>
          <w:color w:val="000000"/>
          <w:u w:val="none"/>
        </w:rPr>
        <w:t>000</w:t>
      </w:r>
      <w:r>
        <w:rPr>
          <w:rFonts w:hint="eastAsia"/>
          <w:color w:val="000000"/>
          <w:u w:val="none"/>
        </w:rPr>
        <w:t>万元的，按销售总额最高2</w:t>
      </w:r>
      <w:r>
        <w:rPr>
          <w:color w:val="000000"/>
          <w:u w:val="none"/>
        </w:rPr>
        <w:t>%</w:t>
      </w:r>
      <w:r>
        <w:rPr>
          <w:rFonts w:hint="eastAsia"/>
          <w:color w:val="000000"/>
          <w:u w:val="none"/>
        </w:rPr>
        <w:t>给予不超过1</w:t>
      </w:r>
      <w:r>
        <w:rPr>
          <w:color w:val="000000"/>
          <w:u w:val="none"/>
        </w:rPr>
        <w:t>00</w:t>
      </w:r>
      <w:r>
        <w:rPr>
          <w:rFonts w:hint="eastAsia"/>
          <w:color w:val="000000"/>
          <w:u w:val="none"/>
        </w:rPr>
        <w:t>万元奖励。对于入选国家、省、市首台（套）推广应用指导目录的技术装备，按一定期限内产品实际销售额给予研制单位不超过3</w:t>
      </w:r>
      <w:r>
        <w:rPr>
          <w:color w:val="000000"/>
          <w:u w:val="none"/>
        </w:rPr>
        <w:t>0%</w:t>
      </w:r>
      <w:r>
        <w:rPr>
          <w:rFonts w:hint="eastAsia"/>
          <w:color w:val="000000"/>
          <w:u w:val="none"/>
        </w:rPr>
        <w:t>，最高1</w:t>
      </w:r>
      <w:r>
        <w:rPr>
          <w:color w:val="000000"/>
          <w:u w:val="none"/>
        </w:rPr>
        <w:t>000</w:t>
      </w:r>
      <w:r>
        <w:rPr>
          <w:rFonts w:hint="eastAsia"/>
          <w:color w:val="000000"/>
          <w:u w:val="none"/>
        </w:rPr>
        <w:t>万元奖励。</w:t>
      </w:r>
      <w:bookmarkEnd w:id="4"/>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color w:val="000000"/>
          <w:u w:val="none"/>
        </w:rPr>
      </w:pPr>
      <w:r>
        <w:rPr>
          <w:rFonts w:ascii="黑体" w:hAnsi="黑体" w:eastAsia="黑体" w:cs="仿宋_GB2312"/>
          <w:color w:val="000000"/>
          <w:szCs w:val="32"/>
          <w:u w:val="none"/>
        </w:rPr>
        <w:t>第</w:t>
      </w:r>
      <w:r>
        <w:rPr>
          <w:rFonts w:hint="eastAsia" w:ascii="黑体" w:hAnsi="黑体" w:eastAsia="黑体" w:cs="仿宋_GB2312"/>
          <w:color w:val="000000"/>
          <w:szCs w:val="32"/>
          <w:u w:val="none"/>
        </w:rPr>
        <w:t>八</w:t>
      </w:r>
      <w:r>
        <w:rPr>
          <w:rFonts w:ascii="黑体" w:hAnsi="黑体" w:eastAsia="黑体" w:cs="仿宋_GB2312"/>
          <w:color w:val="000000"/>
          <w:szCs w:val="32"/>
          <w:u w:val="none"/>
        </w:rPr>
        <w:t>条</w:t>
      </w:r>
      <w:r>
        <w:rPr>
          <w:rFonts w:hint="eastAsia" w:ascii="黑体" w:hAnsi="黑体" w:eastAsia="黑体" w:cs="仿宋_GB2312"/>
          <w:color w:val="000000"/>
          <w:szCs w:val="32"/>
          <w:u w:val="none"/>
        </w:rPr>
        <w:t xml:space="preserve"> </w:t>
      </w:r>
      <w:r>
        <w:rPr>
          <w:rFonts w:hint="eastAsia"/>
          <w:color w:val="000000"/>
          <w:u w:val="none"/>
        </w:rPr>
        <w:t>支持安全节能环保产业企业单位主导制定或修订安全应急、节能环保等标准，按国际标准、国家标准、行业标准、地方标准、团体标准分别给予最高</w:t>
      </w:r>
      <w:r>
        <w:rPr>
          <w:color w:val="000000"/>
          <w:u w:val="none"/>
        </w:rPr>
        <w:t>100万、50万、30万、20万、10万资助。</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color w:val="000000"/>
          <w:u w:val="none"/>
        </w:rPr>
      </w:pPr>
      <w:bookmarkStart w:id="5" w:name="_Hlk140242620"/>
      <w:r>
        <w:rPr>
          <w:rFonts w:ascii="黑体" w:hAnsi="黑体" w:eastAsia="黑体" w:cs="仿宋_GB2312"/>
          <w:color w:val="000000"/>
          <w:szCs w:val="32"/>
          <w:u w:val="none"/>
        </w:rPr>
        <w:t>第</w:t>
      </w:r>
      <w:r>
        <w:rPr>
          <w:rFonts w:hint="eastAsia" w:ascii="黑体" w:hAnsi="黑体" w:eastAsia="黑体" w:cs="仿宋_GB2312"/>
          <w:color w:val="000000"/>
          <w:szCs w:val="32"/>
          <w:u w:val="none"/>
        </w:rPr>
        <w:t>九</w:t>
      </w:r>
      <w:r>
        <w:rPr>
          <w:rFonts w:ascii="黑体" w:hAnsi="黑体" w:eastAsia="黑体" w:cs="仿宋_GB2312"/>
          <w:color w:val="000000"/>
          <w:szCs w:val="32"/>
          <w:u w:val="none"/>
        </w:rPr>
        <w:t>条</w:t>
      </w:r>
      <w:r>
        <w:rPr>
          <w:rFonts w:hint="eastAsia" w:ascii="黑体" w:hAnsi="黑体" w:eastAsia="黑体" w:cs="仿宋_GB2312"/>
          <w:color w:val="000000"/>
          <w:szCs w:val="32"/>
          <w:u w:val="none"/>
        </w:rPr>
        <w:t xml:space="preserve"> </w:t>
      </w:r>
      <w:bookmarkStart w:id="6" w:name="_Hlk151126772"/>
      <w:r>
        <w:rPr>
          <w:rFonts w:hint="eastAsia"/>
          <w:color w:val="000000"/>
          <w:u w:val="none"/>
        </w:rPr>
        <w:t>创建安全应急产业应用</w:t>
      </w:r>
      <w:bookmarkEnd w:id="5"/>
      <w:r>
        <w:rPr>
          <w:rFonts w:hint="eastAsia"/>
          <w:color w:val="000000"/>
          <w:u w:val="none"/>
        </w:rPr>
        <w:t>示范场景。鼓励建设应急救援、智能安防和监测预警等领域安全应急应用示范项目，重点支持消防救援、管道疏通、应急防爆、现场勘察、物资投放、灾害评估等领域的智能无人应急救援技术装备应用，面向城市管道、高层建筑、超大综合体等领域的监测预警产品及智能安防系统应用，对符合要求的示范项目，经认定，按实际投资的20%予以资助，最高</w:t>
      </w:r>
      <w:r>
        <w:rPr>
          <w:color w:val="000000"/>
          <w:u w:val="none"/>
        </w:rPr>
        <w:t>3</w:t>
      </w:r>
      <w:r>
        <w:rPr>
          <w:rFonts w:hint="eastAsia"/>
          <w:color w:val="000000"/>
          <w:u w:val="none"/>
        </w:rPr>
        <w:t>00万元。</w:t>
      </w:r>
      <w:bookmarkEnd w:id="6"/>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color w:val="000000"/>
          <w:u w:val="none"/>
        </w:rPr>
      </w:pPr>
      <w:r>
        <w:rPr>
          <w:rFonts w:ascii="黑体" w:hAnsi="黑体" w:eastAsia="黑体" w:cs="仿宋_GB2312"/>
          <w:color w:val="000000"/>
          <w:szCs w:val="32"/>
          <w:u w:val="none"/>
        </w:rPr>
        <w:t>第</w:t>
      </w:r>
      <w:r>
        <w:rPr>
          <w:rFonts w:hint="eastAsia" w:ascii="黑体" w:hAnsi="黑体" w:eastAsia="黑体" w:cs="仿宋_GB2312"/>
          <w:color w:val="000000"/>
          <w:szCs w:val="32"/>
          <w:u w:val="none"/>
        </w:rPr>
        <w:t>十</w:t>
      </w:r>
      <w:r>
        <w:rPr>
          <w:rFonts w:ascii="黑体" w:hAnsi="黑体" w:eastAsia="黑体" w:cs="仿宋_GB2312"/>
          <w:color w:val="000000"/>
          <w:szCs w:val="32"/>
          <w:u w:val="none"/>
        </w:rPr>
        <w:t>条</w:t>
      </w:r>
      <w:r>
        <w:rPr>
          <w:rFonts w:hint="eastAsia" w:ascii="黑体" w:hAnsi="黑体" w:eastAsia="黑体" w:cs="仿宋_GB2312"/>
          <w:color w:val="000000"/>
          <w:szCs w:val="32"/>
          <w:u w:val="none"/>
        </w:rPr>
        <w:t xml:space="preserve"> </w:t>
      </w:r>
      <w:bookmarkStart w:id="7" w:name="_Hlk151126834"/>
      <w:r>
        <w:rPr>
          <w:rFonts w:hint="eastAsia"/>
          <w:color w:val="000000"/>
          <w:u w:val="none"/>
        </w:rPr>
        <w:t>支持高效LED照明、高效制冷等领域先进技术装备的示范应用。鼓励高效LED照明设备在植物照明、健康照明等新兴领域推广应用。鼓励采用</w:t>
      </w:r>
      <w:r>
        <w:rPr>
          <w:color w:val="000000"/>
          <w:u w:val="none"/>
        </w:rPr>
        <w:t>磁悬浮变频离心、</w:t>
      </w:r>
      <w:r>
        <w:rPr>
          <w:rFonts w:hint="eastAsia"/>
          <w:color w:val="000000"/>
          <w:u w:val="none"/>
        </w:rPr>
        <w:t>自然</w:t>
      </w:r>
      <w:r>
        <w:rPr>
          <w:color w:val="000000"/>
          <w:u w:val="none"/>
        </w:rPr>
        <w:t>蒸发冷却</w:t>
      </w:r>
      <w:r>
        <w:rPr>
          <w:rFonts w:hint="eastAsia"/>
          <w:color w:val="000000"/>
          <w:u w:val="none"/>
        </w:rPr>
        <w:t>、间接蒸发冷却等技术的高效制冷设备在数据中心、工业园区、轨道交通设施等场景的应用。鼓励智能配电设备在工业园区、数据中心、超级充电站等场景的应用。鼓励高效净水过滤设备在工业净水、医疗用水、航空航天用水等领域的示范应用。对符合要求的示范项目，经认定，按实际投资额的20%予以资助，最高</w:t>
      </w:r>
      <w:r>
        <w:rPr>
          <w:color w:val="000000"/>
          <w:u w:val="none"/>
        </w:rPr>
        <w:t>3</w:t>
      </w:r>
      <w:r>
        <w:rPr>
          <w:rFonts w:hint="eastAsia"/>
          <w:color w:val="000000"/>
          <w:u w:val="none"/>
        </w:rPr>
        <w:t>00万元。</w:t>
      </w:r>
      <w:bookmarkEnd w:id="7"/>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color w:val="000000"/>
          <w:u w:val="none"/>
        </w:rPr>
      </w:pPr>
      <w:bookmarkStart w:id="8" w:name="_Hlk140242635"/>
      <w:r>
        <w:rPr>
          <w:rFonts w:ascii="黑体" w:hAnsi="黑体" w:eastAsia="黑体" w:cs="仿宋_GB2312"/>
          <w:color w:val="000000"/>
          <w:szCs w:val="32"/>
          <w:u w:val="none"/>
        </w:rPr>
        <w:t>第</w:t>
      </w:r>
      <w:r>
        <w:rPr>
          <w:rFonts w:hint="eastAsia" w:ascii="黑体" w:hAnsi="黑体" w:eastAsia="黑体" w:cs="仿宋_GB2312"/>
          <w:color w:val="000000"/>
          <w:szCs w:val="32"/>
          <w:u w:val="none"/>
        </w:rPr>
        <w:t>十一</w:t>
      </w:r>
      <w:r>
        <w:rPr>
          <w:rFonts w:ascii="黑体" w:hAnsi="黑体" w:eastAsia="黑体" w:cs="仿宋_GB2312"/>
          <w:color w:val="000000"/>
          <w:szCs w:val="32"/>
          <w:u w:val="none"/>
        </w:rPr>
        <w:t>条</w:t>
      </w:r>
      <w:r>
        <w:rPr>
          <w:rFonts w:hint="eastAsia" w:ascii="黑体" w:hAnsi="黑体" w:eastAsia="黑体" w:cs="仿宋_GB2312"/>
          <w:color w:val="000000"/>
          <w:szCs w:val="32"/>
          <w:u w:val="none"/>
        </w:rPr>
        <w:t xml:space="preserve"> </w:t>
      </w:r>
      <w:bookmarkStart w:id="9" w:name="_Hlk151126947"/>
      <w:r>
        <w:rPr>
          <w:rFonts w:hint="eastAsia"/>
          <w:color w:val="000000"/>
          <w:u w:val="none"/>
        </w:rPr>
        <w:t>提升环境保护和环境治理水平，打造生态环境保护领域的先进示范应用场景。鼓励开展智能化生态环境监测技术及装备示范应用。支持工业领域高盐废水、高浓度有机废水、含重金属废水、垃圾渗滤液处理及再利用处理技术的示范应用。支持工业园区和产业集群VOCs综合治理示范应用。对符合要求的示范项目，经认定，按实际投资额的20%予以资助，最高</w:t>
      </w:r>
      <w:r>
        <w:rPr>
          <w:color w:val="000000"/>
          <w:u w:val="none"/>
        </w:rPr>
        <w:t>3</w:t>
      </w:r>
      <w:r>
        <w:rPr>
          <w:rFonts w:hint="eastAsia"/>
          <w:color w:val="000000"/>
          <w:u w:val="none"/>
        </w:rPr>
        <w:t>00万元。</w:t>
      </w:r>
      <w:bookmarkEnd w:id="9"/>
    </w:p>
    <w:bookmarkEnd w:id="8"/>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color w:val="000000"/>
          <w:u w:val="none"/>
        </w:rPr>
      </w:pPr>
      <w:bookmarkStart w:id="10" w:name="_Hlk140242641"/>
      <w:r>
        <w:rPr>
          <w:rFonts w:ascii="黑体" w:hAnsi="黑体" w:eastAsia="黑体" w:cs="仿宋_GB2312"/>
          <w:color w:val="000000"/>
          <w:szCs w:val="32"/>
          <w:u w:val="none"/>
        </w:rPr>
        <w:t>第</w:t>
      </w:r>
      <w:r>
        <w:rPr>
          <w:rFonts w:hint="eastAsia" w:ascii="黑体" w:hAnsi="黑体" w:eastAsia="黑体" w:cs="仿宋_GB2312"/>
          <w:color w:val="000000"/>
          <w:szCs w:val="32"/>
          <w:u w:val="none"/>
        </w:rPr>
        <w:t>十二</w:t>
      </w:r>
      <w:r>
        <w:rPr>
          <w:rFonts w:ascii="黑体" w:hAnsi="黑体" w:eastAsia="黑体" w:cs="仿宋_GB2312"/>
          <w:color w:val="000000"/>
          <w:szCs w:val="32"/>
          <w:u w:val="none"/>
        </w:rPr>
        <w:t>条</w:t>
      </w:r>
      <w:r>
        <w:rPr>
          <w:rFonts w:hint="eastAsia" w:ascii="黑体" w:hAnsi="黑体" w:eastAsia="黑体" w:cs="仿宋_GB2312"/>
          <w:color w:val="000000"/>
          <w:szCs w:val="32"/>
          <w:u w:val="none"/>
        </w:rPr>
        <w:t xml:space="preserve"> </w:t>
      </w:r>
      <w:bookmarkStart w:id="11" w:name="_Hlk151126972"/>
      <w:r>
        <w:rPr>
          <w:rFonts w:hint="eastAsia"/>
          <w:color w:val="000000"/>
          <w:u w:val="none"/>
        </w:rPr>
        <w:t>支持打造资源循环利用</w:t>
      </w:r>
      <w:bookmarkEnd w:id="10"/>
      <w:r>
        <w:rPr>
          <w:rFonts w:hint="eastAsia"/>
          <w:color w:val="000000"/>
          <w:u w:val="none"/>
        </w:rPr>
        <w:t>应用示范。鼓励开展再生纸资源化利用项目</w:t>
      </w:r>
      <w:r>
        <w:rPr>
          <w:rFonts w:hint="eastAsia"/>
          <w:color w:val="000000"/>
          <w:u w:val="none"/>
          <w:lang w:eastAsia="zh-CN"/>
        </w:rPr>
        <w:t>、</w:t>
      </w:r>
      <w:r>
        <w:rPr>
          <w:rFonts w:hint="eastAsia"/>
          <w:color w:val="000000"/>
          <w:u w:val="none"/>
        </w:rPr>
        <w:t>建筑废弃物再生利用项目</w:t>
      </w:r>
      <w:r>
        <w:rPr>
          <w:rFonts w:hint="eastAsia"/>
          <w:color w:val="000000"/>
          <w:u w:val="none"/>
          <w:lang w:eastAsia="zh-CN"/>
        </w:rPr>
        <w:t>、</w:t>
      </w:r>
      <w:r>
        <w:rPr>
          <w:rFonts w:hint="eastAsia"/>
          <w:color w:val="000000"/>
          <w:u w:val="none"/>
        </w:rPr>
        <w:t>有机固废资源化再利用项目</w:t>
      </w:r>
      <w:r>
        <w:rPr>
          <w:rFonts w:hint="eastAsia"/>
          <w:color w:val="000000"/>
          <w:u w:val="none"/>
          <w:lang w:eastAsia="zh-CN"/>
        </w:rPr>
        <w:t>、</w:t>
      </w:r>
      <w:r>
        <w:rPr>
          <w:rFonts w:hint="eastAsia"/>
          <w:color w:val="000000"/>
          <w:u w:val="none"/>
        </w:rPr>
        <w:t>动力电池梯次利用项目等示范建设。对符合要求的示范项目，经认定，按实际投资额的20%予以资助，最高</w:t>
      </w:r>
      <w:r>
        <w:rPr>
          <w:color w:val="000000"/>
          <w:u w:val="none"/>
        </w:rPr>
        <w:t>3</w:t>
      </w:r>
      <w:r>
        <w:rPr>
          <w:rFonts w:hint="eastAsia"/>
          <w:color w:val="000000"/>
          <w:u w:val="none"/>
        </w:rPr>
        <w:t>00万元。</w:t>
      </w:r>
    </w:p>
    <w:bookmarkEnd w:id="11"/>
    <w:p>
      <w:pPr>
        <w:pStyle w:val="2"/>
        <w:keepNext w:val="0"/>
        <w:keepLines w:val="0"/>
        <w:pageBreakBefore w:val="0"/>
        <w:kinsoku/>
        <w:wordWrap/>
        <w:overflowPunct/>
        <w:topLinePunct w:val="0"/>
        <w:autoSpaceDE/>
        <w:autoSpaceDN/>
        <w:bidi w:val="0"/>
        <w:adjustRightInd/>
        <w:spacing w:line="560" w:lineRule="exact"/>
        <w:ind w:firstLine="640"/>
        <w:jc w:val="both"/>
        <w:textAlignment w:val="auto"/>
        <w:rPr>
          <w:highlight w:val="yellow"/>
          <w:u w:val="none"/>
        </w:rPr>
      </w:pPr>
      <w:r>
        <w:rPr>
          <w:rFonts w:hint="eastAsia" w:ascii="黑体" w:hAnsi="黑体" w:eastAsia="黑体" w:cs="仿宋_GB2312"/>
          <w:color w:val="000000"/>
          <w:szCs w:val="32"/>
          <w:u w:val="none"/>
        </w:rPr>
        <w:t xml:space="preserve">第十三条 </w:t>
      </w:r>
      <w:bookmarkStart w:id="12" w:name="_Hlk151127016"/>
      <w:r>
        <w:rPr>
          <w:rFonts w:hint="eastAsia"/>
          <w:color w:val="000000"/>
          <w:u w:val="none"/>
        </w:rPr>
        <w:t>打造一批零碳、近零碳排放区，支持条件较好的园区、社区、校园、建筑、数据中心、企业建设零碳、近零碳试点。鼓励开展碳捕集利用与封存领域试点示范。对符合要求的示范项目，经认定，按实际投资额的20%予以资助，最高</w:t>
      </w:r>
      <w:r>
        <w:rPr>
          <w:color w:val="000000"/>
          <w:u w:val="none"/>
        </w:rPr>
        <w:t>3</w:t>
      </w:r>
      <w:r>
        <w:rPr>
          <w:rFonts w:hint="eastAsia"/>
          <w:color w:val="000000"/>
          <w:u w:val="none"/>
        </w:rPr>
        <w:t>00万元。</w:t>
      </w:r>
      <w:bookmarkEnd w:id="12"/>
    </w:p>
    <w:p>
      <w:pPr>
        <w:pStyle w:val="14"/>
        <w:keepNext w:val="0"/>
        <w:keepLines w:val="0"/>
        <w:pageBreakBefore w:val="0"/>
        <w:widowControl/>
        <w:kinsoku/>
        <w:wordWrap/>
        <w:overflowPunct/>
        <w:topLinePunct w:val="0"/>
        <w:autoSpaceDE/>
        <w:autoSpaceDN/>
        <w:bidi w:val="0"/>
        <w:adjustRightInd/>
        <w:snapToGrid w:val="0"/>
        <w:spacing w:line="560" w:lineRule="exact"/>
        <w:ind w:firstLine="640"/>
        <w:jc w:val="both"/>
        <w:textAlignment w:val="auto"/>
        <w:rPr>
          <w:rFonts w:hint="default" w:ascii="仿宋_GB2312" w:hAnsi="仿宋_GB2312" w:cs="仿宋_GB2312"/>
          <w:color w:val="000000"/>
          <w:kern w:val="2"/>
          <w:sz w:val="32"/>
          <w:u w:val="none"/>
        </w:rPr>
      </w:pPr>
      <w:r>
        <w:rPr>
          <w:rFonts w:ascii="黑体" w:hAnsi="黑体" w:eastAsia="黑体" w:cs="仿宋_GB2312"/>
          <w:color w:val="000000"/>
          <w:sz w:val="32"/>
          <w:szCs w:val="32"/>
          <w:u w:val="none"/>
        </w:rPr>
        <w:t xml:space="preserve">第十四条 </w:t>
      </w:r>
      <w:r>
        <w:rPr>
          <w:rFonts w:ascii="仿宋_GB2312" w:hAnsi="仿宋_GB2312" w:cs="仿宋_GB2312"/>
          <w:color w:val="000000"/>
          <w:sz w:val="32"/>
          <w:szCs w:val="32"/>
          <w:u w:val="none"/>
        </w:rPr>
        <w:t>本措施原则上同市级以上政策可叠加享受，与光明区其它同类优惠措施由企业按照就高不就低的原则选择适用，不重复补贴，所需资金从光明区经济发展专项资金中列支，并纳入区经济发展专项资金管理办法进行管理，有数量和额度限制，受区经济发展专项资金年度总额控制，具体以当年发布的申请指南为准。</w:t>
      </w:r>
    </w:p>
    <w:p>
      <w:pPr>
        <w:pStyle w:val="14"/>
        <w:keepNext w:val="0"/>
        <w:keepLines w:val="0"/>
        <w:pageBreakBefore w:val="0"/>
        <w:widowControl/>
        <w:kinsoku/>
        <w:wordWrap/>
        <w:overflowPunct/>
        <w:topLinePunct w:val="0"/>
        <w:autoSpaceDE/>
        <w:autoSpaceDN/>
        <w:bidi w:val="0"/>
        <w:adjustRightInd/>
        <w:snapToGrid w:val="0"/>
        <w:spacing w:line="560" w:lineRule="exact"/>
        <w:ind w:firstLine="640"/>
        <w:jc w:val="both"/>
        <w:textAlignment w:val="auto"/>
        <w:rPr>
          <w:rFonts w:hint="default" w:ascii="仿宋_GB2312" w:hAnsi="仿宋_GB2312" w:cs="仿宋_GB2312"/>
          <w:color w:val="000000"/>
          <w:sz w:val="32"/>
          <w:szCs w:val="32"/>
          <w:u w:val="none"/>
        </w:rPr>
      </w:pPr>
      <w:r>
        <w:rPr>
          <w:rFonts w:ascii="黑体" w:hAnsi="黑体" w:eastAsia="黑体" w:cs="仿宋_GB2312"/>
          <w:color w:val="000000"/>
          <w:sz w:val="32"/>
          <w:szCs w:val="32"/>
          <w:u w:val="none"/>
        </w:rPr>
        <w:t xml:space="preserve">第十五条 </w:t>
      </w:r>
      <w:r>
        <w:rPr>
          <w:rFonts w:ascii="仿宋_GB2312" w:hAnsi="仿宋_GB2312" w:cs="仿宋_GB2312"/>
          <w:color w:val="000000"/>
          <w:sz w:val="32"/>
          <w:szCs w:val="32"/>
          <w:u w:val="none"/>
        </w:rPr>
        <w:t>本措施自202</w:t>
      </w:r>
      <w:r>
        <w:rPr>
          <w:rFonts w:hint="eastAsia" w:ascii="仿宋_GB2312" w:hAnsi="仿宋_GB2312" w:cs="仿宋_GB2312"/>
          <w:color w:val="000000"/>
          <w:sz w:val="32"/>
          <w:szCs w:val="32"/>
          <w:u w:val="none"/>
          <w:lang w:val="en-US" w:eastAsia="zh-CN"/>
        </w:rPr>
        <w:t>4</w:t>
      </w:r>
      <w:r>
        <w:rPr>
          <w:rFonts w:ascii="仿宋_GB2312" w:hAnsi="仿宋_GB2312" w:cs="仿宋_GB2312"/>
          <w:color w:val="000000"/>
          <w:sz w:val="32"/>
          <w:szCs w:val="32"/>
          <w:u w:val="none"/>
        </w:rPr>
        <w:t>年X月XX日起施行，有效期X年，实施期间如遇国家及省、市有关政策规定调整的，可进行相应调整。本措施由深圳市光明区发展和改革局负责解释。</w:t>
      </w:r>
    </w:p>
    <w:sectPr>
      <w:footerReference r:id="rId5" w:type="default"/>
      <w:pgSz w:w="11906" w:h="16838"/>
      <w:pgMar w:top="2098" w:right="1474" w:bottom="1984" w:left="1587"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12140" cy="2159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612140" cy="215900"/>
                      </a:xfrm>
                      <a:prstGeom prst="rect">
                        <a:avLst/>
                      </a:prstGeom>
                      <a:noFill/>
                      <a:ln w="6350">
                        <a:noFill/>
                      </a:ln>
                    </wps:spPr>
                    <wps:txbx>
                      <w:txbxContent>
                        <w:p>
                          <w:pPr>
                            <w:pStyle w:val="11"/>
                            <w:jc w:val="cen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0pt;height:17pt;width:48.2pt;mso-position-horizontal:center;mso-position-horizontal-relative:margin;z-index:251659264;mso-width-relative:page;mso-height-relative:page;" filled="f" stroked="f" coordsize="21600,21600" o:gfxdata="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K6fFsXTAAAAAwEAAA8AAAAAAAAAAQAgAAAAOAAAAGRycy9kb3ducmV2LnhtbFBLAQIUABQA&#10;AAAIAIdO4kDuXT8zGAIAABkEAAAOAAAAAAAAAAEAIAAAADgBAABkcnMvZTJvRG9jLnhtbFBLBQYA&#10;AAAABgAGAFkBAADCBQAAAAA=&#10;">
              <v:fill on="f" focussize="0,0"/>
              <v:stroke on="f" weight="0.5pt"/>
              <v:imagedata o:title=""/>
              <o:lock v:ext="edit" aspectratio="f"/>
              <v:textbox inset="0mm,0mm,0mm,0mm">
                <w:txbxContent>
                  <w:p>
                    <w:pPr>
                      <w:pStyle w:val="11"/>
                      <w:jc w:val="cente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xOWQ4ODIzMWFmNGM1NDlhNTg4Zjg5MThiNjk2NTkifQ=="/>
  </w:docVars>
  <w:rsids>
    <w:rsidRoot w:val="65937A70"/>
    <w:rsid w:val="00004695"/>
    <w:rsid w:val="00020A52"/>
    <w:rsid w:val="0002194C"/>
    <w:rsid w:val="000305F0"/>
    <w:rsid w:val="00036650"/>
    <w:rsid w:val="00047FA9"/>
    <w:rsid w:val="00073501"/>
    <w:rsid w:val="0009075B"/>
    <w:rsid w:val="000A7DD9"/>
    <w:rsid w:val="000B118F"/>
    <w:rsid w:val="000C68EF"/>
    <w:rsid w:val="000D586B"/>
    <w:rsid w:val="000E4639"/>
    <w:rsid w:val="000F732D"/>
    <w:rsid w:val="00100C28"/>
    <w:rsid w:val="00125255"/>
    <w:rsid w:val="00141FA5"/>
    <w:rsid w:val="001449E3"/>
    <w:rsid w:val="00152F70"/>
    <w:rsid w:val="00161D5A"/>
    <w:rsid w:val="00170C73"/>
    <w:rsid w:val="00170F78"/>
    <w:rsid w:val="0019362B"/>
    <w:rsid w:val="001D5FB4"/>
    <w:rsid w:val="001F6406"/>
    <w:rsid w:val="00205456"/>
    <w:rsid w:val="002178C7"/>
    <w:rsid w:val="00223CEC"/>
    <w:rsid w:val="00240207"/>
    <w:rsid w:val="002420C6"/>
    <w:rsid w:val="002515AF"/>
    <w:rsid w:val="0026350E"/>
    <w:rsid w:val="00265F7E"/>
    <w:rsid w:val="002741D9"/>
    <w:rsid w:val="002764E0"/>
    <w:rsid w:val="002967C9"/>
    <w:rsid w:val="002B50FD"/>
    <w:rsid w:val="002C7402"/>
    <w:rsid w:val="002D07BE"/>
    <w:rsid w:val="00305749"/>
    <w:rsid w:val="00353D64"/>
    <w:rsid w:val="00366B3E"/>
    <w:rsid w:val="00382C14"/>
    <w:rsid w:val="00394CDA"/>
    <w:rsid w:val="003A7960"/>
    <w:rsid w:val="003B1904"/>
    <w:rsid w:val="003B332F"/>
    <w:rsid w:val="003B636A"/>
    <w:rsid w:val="003C4145"/>
    <w:rsid w:val="003E3E2B"/>
    <w:rsid w:val="003E7635"/>
    <w:rsid w:val="003F4125"/>
    <w:rsid w:val="0041275D"/>
    <w:rsid w:val="0041439F"/>
    <w:rsid w:val="004445C6"/>
    <w:rsid w:val="00451240"/>
    <w:rsid w:val="00470781"/>
    <w:rsid w:val="00475EF9"/>
    <w:rsid w:val="00480FF1"/>
    <w:rsid w:val="004872DA"/>
    <w:rsid w:val="004A008F"/>
    <w:rsid w:val="004A7A60"/>
    <w:rsid w:val="004C2C41"/>
    <w:rsid w:val="004C6560"/>
    <w:rsid w:val="004C7AE1"/>
    <w:rsid w:val="004E321E"/>
    <w:rsid w:val="005027FB"/>
    <w:rsid w:val="00530E1F"/>
    <w:rsid w:val="00544AC5"/>
    <w:rsid w:val="00554C18"/>
    <w:rsid w:val="00564AC3"/>
    <w:rsid w:val="00566BC5"/>
    <w:rsid w:val="00570F41"/>
    <w:rsid w:val="005C61A2"/>
    <w:rsid w:val="005F1521"/>
    <w:rsid w:val="006024DF"/>
    <w:rsid w:val="00607031"/>
    <w:rsid w:val="00611A72"/>
    <w:rsid w:val="00643F42"/>
    <w:rsid w:val="00653508"/>
    <w:rsid w:val="0066195D"/>
    <w:rsid w:val="00672D86"/>
    <w:rsid w:val="006B76B0"/>
    <w:rsid w:val="006C182F"/>
    <w:rsid w:val="006C3A31"/>
    <w:rsid w:val="006C7BDC"/>
    <w:rsid w:val="006D228E"/>
    <w:rsid w:val="006E55DC"/>
    <w:rsid w:val="00706599"/>
    <w:rsid w:val="00715B5C"/>
    <w:rsid w:val="00725956"/>
    <w:rsid w:val="007515A8"/>
    <w:rsid w:val="00760C58"/>
    <w:rsid w:val="0077592A"/>
    <w:rsid w:val="007803B3"/>
    <w:rsid w:val="007817F2"/>
    <w:rsid w:val="00793554"/>
    <w:rsid w:val="00794E2D"/>
    <w:rsid w:val="007A118E"/>
    <w:rsid w:val="007B6FF2"/>
    <w:rsid w:val="00815BCC"/>
    <w:rsid w:val="00823E64"/>
    <w:rsid w:val="0083221C"/>
    <w:rsid w:val="00852826"/>
    <w:rsid w:val="00853EE4"/>
    <w:rsid w:val="00863453"/>
    <w:rsid w:val="00890032"/>
    <w:rsid w:val="008937EF"/>
    <w:rsid w:val="008A032E"/>
    <w:rsid w:val="008C2933"/>
    <w:rsid w:val="008C56E1"/>
    <w:rsid w:val="008E7E88"/>
    <w:rsid w:val="00903179"/>
    <w:rsid w:val="0091287E"/>
    <w:rsid w:val="00946A23"/>
    <w:rsid w:val="00976FF7"/>
    <w:rsid w:val="00987EF5"/>
    <w:rsid w:val="009A4251"/>
    <w:rsid w:val="009C15CF"/>
    <w:rsid w:val="009F2AD5"/>
    <w:rsid w:val="009F7231"/>
    <w:rsid w:val="00A01AB7"/>
    <w:rsid w:val="00A03861"/>
    <w:rsid w:val="00A30285"/>
    <w:rsid w:val="00A308AF"/>
    <w:rsid w:val="00A55147"/>
    <w:rsid w:val="00A574E7"/>
    <w:rsid w:val="00A77AA5"/>
    <w:rsid w:val="00A87F74"/>
    <w:rsid w:val="00AB57D7"/>
    <w:rsid w:val="00AB7BB5"/>
    <w:rsid w:val="00AD3C57"/>
    <w:rsid w:val="00AD4CA8"/>
    <w:rsid w:val="00AE2128"/>
    <w:rsid w:val="00AF2AE8"/>
    <w:rsid w:val="00AF4E31"/>
    <w:rsid w:val="00AF6504"/>
    <w:rsid w:val="00B46918"/>
    <w:rsid w:val="00B701B7"/>
    <w:rsid w:val="00B811C2"/>
    <w:rsid w:val="00B87DEE"/>
    <w:rsid w:val="00BA0160"/>
    <w:rsid w:val="00BA057D"/>
    <w:rsid w:val="00BB0294"/>
    <w:rsid w:val="00BB315A"/>
    <w:rsid w:val="00BB3A31"/>
    <w:rsid w:val="00BC1EFE"/>
    <w:rsid w:val="00BD08C2"/>
    <w:rsid w:val="00BF4141"/>
    <w:rsid w:val="00C1606E"/>
    <w:rsid w:val="00C473D8"/>
    <w:rsid w:val="00C52C41"/>
    <w:rsid w:val="00C652B1"/>
    <w:rsid w:val="00C75AFD"/>
    <w:rsid w:val="00C84F79"/>
    <w:rsid w:val="00C87810"/>
    <w:rsid w:val="00CA64AA"/>
    <w:rsid w:val="00CB32D1"/>
    <w:rsid w:val="00CC4951"/>
    <w:rsid w:val="00CF3AA3"/>
    <w:rsid w:val="00CF66B9"/>
    <w:rsid w:val="00D2751D"/>
    <w:rsid w:val="00D51264"/>
    <w:rsid w:val="00D61FA9"/>
    <w:rsid w:val="00D875E7"/>
    <w:rsid w:val="00DB40A5"/>
    <w:rsid w:val="00DB509A"/>
    <w:rsid w:val="00DC6455"/>
    <w:rsid w:val="00DE69F8"/>
    <w:rsid w:val="00DF3E7E"/>
    <w:rsid w:val="00E0271F"/>
    <w:rsid w:val="00E15CB2"/>
    <w:rsid w:val="00E31E73"/>
    <w:rsid w:val="00E345FF"/>
    <w:rsid w:val="00E44D94"/>
    <w:rsid w:val="00E46766"/>
    <w:rsid w:val="00E609DD"/>
    <w:rsid w:val="00EA64FC"/>
    <w:rsid w:val="00EB2A3F"/>
    <w:rsid w:val="00EB7ABC"/>
    <w:rsid w:val="00EC0BD2"/>
    <w:rsid w:val="00EC4919"/>
    <w:rsid w:val="00ED26D5"/>
    <w:rsid w:val="00F045EF"/>
    <w:rsid w:val="00F04CA3"/>
    <w:rsid w:val="00F1050B"/>
    <w:rsid w:val="00F136B1"/>
    <w:rsid w:val="00F23A28"/>
    <w:rsid w:val="00F327C4"/>
    <w:rsid w:val="00F36B0A"/>
    <w:rsid w:val="00F50D5C"/>
    <w:rsid w:val="00F64AEE"/>
    <w:rsid w:val="00FA2509"/>
    <w:rsid w:val="00FA3072"/>
    <w:rsid w:val="00FA6FF5"/>
    <w:rsid w:val="00FB1A08"/>
    <w:rsid w:val="00FB2829"/>
    <w:rsid w:val="00FC41B1"/>
    <w:rsid w:val="00FD0240"/>
    <w:rsid w:val="011E1FE4"/>
    <w:rsid w:val="01207817"/>
    <w:rsid w:val="012853EC"/>
    <w:rsid w:val="01390BCC"/>
    <w:rsid w:val="013E61E2"/>
    <w:rsid w:val="014D16CF"/>
    <w:rsid w:val="016132E9"/>
    <w:rsid w:val="01692E5D"/>
    <w:rsid w:val="01937524"/>
    <w:rsid w:val="01A73C09"/>
    <w:rsid w:val="01C0309B"/>
    <w:rsid w:val="01E07C16"/>
    <w:rsid w:val="01F4352D"/>
    <w:rsid w:val="01F571E8"/>
    <w:rsid w:val="01FE3350"/>
    <w:rsid w:val="025874A5"/>
    <w:rsid w:val="02684255"/>
    <w:rsid w:val="026956E5"/>
    <w:rsid w:val="026E0D49"/>
    <w:rsid w:val="027D3EB1"/>
    <w:rsid w:val="02A9706C"/>
    <w:rsid w:val="02B04EBD"/>
    <w:rsid w:val="02BB280A"/>
    <w:rsid w:val="030E4812"/>
    <w:rsid w:val="03101F14"/>
    <w:rsid w:val="03141890"/>
    <w:rsid w:val="03376361"/>
    <w:rsid w:val="03544F87"/>
    <w:rsid w:val="03561F09"/>
    <w:rsid w:val="03602F97"/>
    <w:rsid w:val="038908D8"/>
    <w:rsid w:val="03911568"/>
    <w:rsid w:val="039B78F9"/>
    <w:rsid w:val="03A66FD9"/>
    <w:rsid w:val="03AA0410"/>
    <w:rsid w:val="03AE08AD"/>
    <w:rsid w:val="03D33366"/>
    <w:rsid w:val="03D67F82"/>
    <w:rsid w:val="03EE2141"/>
    <w:rsid w:val="04096F7B"/>
    <w:rsid w:val="040F7EFE"/>
    <w:rsid w:val="041D6BCE"/>
    <w:rsid w:val="042807E2"/>
    <w:rsid w:val="043449DC"/>
    <w:rsid w:val="04386491"/>
    <w:rsid w:val="045C66B2"/>
    <w:rsid w:val="04732647"/>
    <w:rsid w:val="048A0490"/>
    <w:rsid w:val="04D550AF"/>
    <w:rsid w:val="04F6227B"/>
    <w:rsid w:val="0510665E"/>
    <w:rsid w:val="05145BD8"/>
    <w:rsid w:val="05151950"/>
    <w:rsid w:val="052B5A86"/>
    <w:rsid w:val="05336716"/>
    <w:rsid w:val="056C7B74"/>
    <w:rsid w:val="05755BC8"/>
    <w:rsid w:val="05760640"/>
    <w:rsid w:val="05796E8A"/>
    <w:rsid w:val="058363D7"/>
    <w:rsid w:val="05972BB7"/>
    <w:rsid w:val="05A531D1"/>
    <w:rsid w:val="05B71CEB"/>
    <w:rsid w:val="05BB42A5"/>
    <w:rsid w:val="05BE411B"/>
    <w:rsid w:val="05BE78F1"/>
    <w:rsid w:val="05D34CA4"/>
    <w:rsid w:val="05D666A6"/>
    <w:rsid w:val="05E01F5E"/>
    <w:rsid w:val="0622059D"/>
    <w:rsid w:val="06450013"/>
    <w:rsid w:val="064F2365"/>
    <w:rsid w:val="066B6893"/>
    <w:rsid w:val="068063B8"/>
    <w:rsid w:val="06F6767B"/>
    <w:rsid w:val="0701348E"/>
    <w:rsid w:val="070C0E6E"/>
    <w:rsid w:val="071A4FFB"/>
    <w:rsid w:val="074C2609"/>
    <w:rsid w:val="07641EAE"/>
    <w:rsid w:val="077566D6"/>
    <w:rsid w:val="077C09C4"/>
    <w:rsid w:val="077D7F4A"/>
    <w:rsid w:val="07845AC1"/>
    <w:rsid w:val="07A07BF6"/>
    <w:rsid w:val="07C147C6"/>
    <w:rsid w:val="07CE18DD"/>
    <w:rsid w:val="07DC50D6"/>
    <w:rsid w:val="07E61182"/>
    <w:rsid w:val="07FC2953"/>
    <w:rsid w:val="07FF6E75"/>
    <w:rsid w:val="08036B8C"/>
    <w:rsid w:val="08352586"/>
    <w:rsid w:val="08557237"/>
    <w:rsid w:val="088E4923"/>
    <w:rsid w:val="088E7A4F"/>
    <w:rsid w:val="0898267C"/>
    <w:rsid w:val="08C068E7"/>
    <w:rsid w:val="09017A9A"/>
    <w:rsid w:val="09065B76"/>
    <w:rsid w:val="09185D37"/>
    <w:rsid w:val="09277590"/>
    <w:rsid w:val="094C55D1"/>
    <w:rsid w:val="098147A7"/>
    <w:rsid w:val="099367D9"/>
    <w:rsid w:val="09945539"/>
    <w:rsid w:val="09A14A08"/>
    <w:rsid w:val="09AC306C"/>
    <w:rsid w:val="09B43CFC"/>
    <w:rsid w:val="09B671FF"/>
    <w:rsid w:val="09C545A9"/>
    <w:rsid w:val="09D771D4"/>
    <w:rsid w:val="09E93BEE"/>
    <w:rsid w:val="09F04A5A"/>
    <w:rsid w:val="09F41989"/>
    <w:rsid w:val="0A157218"/>
    <w:rsid w:val="0A1E2BE3"/>
    <w:rsid w:val="0A2A173C"/>
    <w:rsid w:val="0A2C26C1"/>
    <w:rsid w:val="0A3D797F"/>
    <w:rsid w:val="0A4557E9"/>
    <w:rsid w:val="0A735F3E"/>
    <w:rsid w:val="0A7C3745"/>
    <w:rsid w:val="0AB32F67"/>
    <w:rsid w:val="0AD12FF3"/>
    <w:rsid w:val="0B002699"/>
    <w:rsid w:val="0B09160F"/>
    <w:rsid w:val="0B310B66"/>
    <w:rsid w:val="0B5A00BC"/>
    <w:rsid w:val="0B5A3A72"/>
    <w:rsid w:val="0B5A630E"/>
    <w:rsid w:val="0BC301D9"/>
    <w:rsid w:val="0BC65752"/>
    <w:rsid w:val="0BC87EE4"/>
    <w:rsid w:val="0BD53976"/>
    <w:rsid w:val="0BF906B3"/>
    <w:rsid w:val="0C006EB6"/>
    <w:rsid w:val="0C057F2F"/>
    <w:rsid w:val="0C3E0055"/>
    <w:rsid w:val="0C6329E2"/>
    <w:rsid w:val="0C6805B7"/>
    <w:rsid w:val="0C767178"/>
    <w:rsid w:val="0C7F638D"/>
    <w:rsid w:val="0C807FF6"/>
    <w:rsid w:val="0C96767A"/>
    <w:rsid w:val="0CAF495E"/>
    <w:rsid w:val="0CB40DE6"/>
    <w:rsid w:val="0CBE246E"/>
    <w:rsid w:val="0CC5327E"/>
    <w:rsid w:val="0CCB4C51"/>
    <w:rsid w:val="0CE81173"/>
    <w:rsid w:val="0D0A728C"/>
    <w:rsid w:val="0D1A7E23"/>
    <w:rsid w:val="0D273323"/>
    <w:rsid w:val="0D2C7836"/>
    <w:rsid w:val="0D2E35AF"/>
    <w:rsid w:val="0D444E52"/>
    <w:rsid w:val="0D4E3C51"/>
    <w:rsid w:val="0D523741"/>
    <w:rsid w:val="0D53766A"/>
    <w:rsid w:val="0D625595"/>
    <w:rsid w:val="0D6B2B13"/>
    <w:rsid w:val="0DAD3CEE"/>
    <w:rsid w:val="0DAE2303"/>
    <w:rsid w:val="0DB241E0"/>
    <w:rsid w:val="0DB735A4"/>
    <w:rsid w:val="0DCE2F98"/>
    <w:rsid w:val="0DE14AB9"/>
    <w:rsid w:val="0E574D87"/>
    <w:rsid w:val="0E9C6708"/>
    <w:rsid w:val="0EB67D00"/>
    <w:rsid w:val="0EC10AE0"/>
    <w:rsid w:val="0ECF4784"/>
    <w:rsid w:val="0EFC5C3D"/>
    <w:rsid w:val="0F00642C"/>
    <w:rsid w:val="0F473373"/>
    <w:rsid w:val="0F5C7773"/>
    <w:rsid w:val="0F7C5D76"/>
    <w:rsid w:val="0F8378FF"/>
    <w:rsid w:val="0F8D020F"/>
    <w:rsid w:val="0FA926DA"/>
    <w:rsid w:val="0FB12E59"/>
    <w:rsid w:val="0FB41753"/>
    <w:rsid w:val="0FBE4261"/>
    <w:rsid w:val="0FD61908"/>
    <w:rsid w:val="0FD62478"/>
    <w:rsid w:val="0FF05D35"/>
    <w:rsid w:val="10011E73"/>
    <w:rsid w:val="101A606C"/>
    <w:rsid w:val="103D25B1"/>
    <w:rsid w:val="103E1D5B"/>
    <w:rsid w:val="10463305"/>
    <w:rsid w:val="109B71AD"/>
    <w:rsid w:val="10B464C1"/>
    <w:rsid w:val="10BE10ED"/>
    <w:rsid w:val="10D208A6"/>
    <w:rsid w:val="10E72C16"/>
    <w:rsid w:val="10EB7251"/>
    <w:rsid w:val="10F13359"/>
    <w:rsid w:val="110348F8"/>
    <w:rsid w:val="11103C0E"/>
    <w:rsid w:val="11194576"/>
    <w:rsid w:val="1135701F"/>
    <w:rsid w:val="113D64B6"/>
    <w:rsid w:val="11586462"/>
    <w:rsid w:val="116A1D1E"/>
    <w:rsid w:val="1173012A"/>
    <w:rsid w:val="11A85086"/>
    <w:rsid w:val="11B04970"/>
    <w:rsid w:val="11BC1B28"/>
    <w:rsid w:val="11C833BC"/>
    <w:rsid w:val="11CD3FC1"/>
    <w:rsid w:val="11E164E5"/>
    <w:rsid w:val="11E31C9A"/>
    <w:rsid w:val="11EA5AEF"/>
    <w:rsid w:val="120668A8"/>
    <w:rsid w:val="121037B1"/>
    <w:rsid w:val="122D3DA5"/>
    <w:rsid w:val="12441AEE"/>
    <w:rsid w:val="127A31E0"/>
    <w:rsid w:val="12802B6B"/>
    <w:rsid w:val="12971A5F"/>
    <w:rsid w:val="12A12A75"/>
    <w:rsid w:val="12BA2945"/>
    <w:rsid w:val="12C21214"/>
    <w:rsid w:val="12CC7AF2"/>
    <w:rsid w:val="12E34E3B"/>
    <w:rsid w:val="12F9465F"/>
    <w:rsid w:val="131555DD"/>
    <w:rsid w:val="134542B6"/>
    <w:rsid w:val="13753078"/>
    <w:rsid w:val="13821FA4"/>
    <w:rsid w:val="13960100"/>
    <w:rsid w:val="139B0D39"/>
    <w:rsid w:val="139E0D62"/>
    <w:rsid w:val="13A938D2"/>
    <w:rsid w:val="13B1174B"/>
    <w:rsid w:val="13B12EDD"/>
    <w:rsid w:val="13C7475D"/>
    <w:rsid w:val="13EB044B"/>
    <w:rsid w:val="141D000D"/>
    <w:rsid w:val="1436271C"/>
    <w:rsid w:val="14414D4A"/>
    <w:rsid w:val="145E0C1D"/>
    <w:rsid w:val="147246C9"/>
    <w:rsid w:val="148B0641"/>
    <w:rsid w:val="14963789"/>
    <w:rsid w:val="14A84E00"/>
    <w:rsid w:val="14D902A4"/>
    <w:rsid w:val="14E013D0"/>
    <w:rsid w:val="14E338A7"/>
    <w:rsid w:val="14E76E65"/>
    <w:rsid w:val="15110955"/>
    <w:rsid w:val="15267261"/>
    <w:rsid w:val="15400323"/>
    <w:rsid w:val="156C5731"/>
    <w:rsid w:val="15835356"/>
    <w:rsid w:val="15B87DAF"/>
    <w:rsid w:val="15C04FA0"/>
    <w:rsid w:val="15D46BD0"/>
    <w:rsid w:val="15EA1883"/>
    <w:rsid w:val="16166774"/>
    <w:rsid w:val="16184DFC"/>
    <w:rsid w:val="165E1841"/>
    <w:rsid w:val="169031B8"/>
    <w:rsid w:val="169E6DA8"/>
    <w:rsid w:val="169F376F"/>
    <w:rsid w:val="16A17D2C"/>
    <w:rsid w:val="16AF4AC3"/>
    <w:rsid w:val="16CF7BB0"/>
    <w:rsid w:val="16DE4297"/>
    <w:rsid w:val="16E8610F"/>
    <w:rsid w:val="17255433"/>
    <w:rsid w:val="174C513A"/>
    <w:rsid w:val="17604CAC"/>
    <w:rsid w:val="1783651F"/>
    <w:rsid w:val="178D35C8"/>
    <w:rsid w:val="17A54DB5"/>
    <w:rsid w:val="17B40B54"/>
    <w:rsid w:val="17B80644"/>
    <w:rsid w:val="17C4348D"/>
    <w:rsid w:val="17CC2342"/>
    <w:rsid w:val="17DB4A19"/>
    <w:rsid w:val="18185587"/>
    <w:rsid w:val="183879D7"/>
    <w:rsid w:val="183C554F"/>
    <w:rsid w:val="183D6D9C"/>
    <w:rsid w:val="183F2B14"/>
    <w:rsid w:val="1844295B"/>
    <w:rsid w:val="189627B8"/>
    <w:rsid w:val="18A24E51"/>
    <w:rsid w:val="18CD4E3E"/>
    <w:rsid w:val="18D45411"/>
    <w:rsid w:val="18D6574D"/>
    <w:rsid w:val="18D70677"/>
    <w:rsid w:val="18DA1F55"/>
    <w:rsid w:val="18E92A80"/>
    <w:rsid w:val="18F11B7B"/>
    <w:rsid w:val="18F953B8"/>
    <w:rsid w:val="19102702"/>
    <w:rsid w:val="1921046B"/>
    <w:rsid w:val="19314B62"/>
    <w:rsid w:val="193F76FB"/>
    <w:rsid w:val="19827DE5"/>
    <w:rsid w:val="198D5B01"/>
    <w:rsid w:val="19993273"/>
    <w:rsid w:val="1999688D"/>
    <w:rsid w:val="19BB08C0"/>
    <w:rsid w:val="19C37774"/>
    <w:rsid w:val="1A044015"/>
    <w:rsid w:val="1A0758B3"/>
    <w:rsid w:val="1A1A4AE0"/>
    <w:rsid w:val="1A1E34E6"/>
    <w:rsid w:val="1A6D6AE8"/>
    <w:rsid w:val="1A8C57B1"/>
    <w:rsid w:val="1A9147DC"/>
    <w:rsid w:val="1AC35C7E"/>
    <w:rsid w:val="1AC6751C"/>
    <w:rsid w:val="1ACA6C72"/>
    <w:rsid w:val="1AEA1935"/>
    <w:rsid w:val="1AF35E0A"/>
    <w:rsid w:val="1B0342CC"/>
    <w:rsid w:val="1B0424DF"/>
    <w:rsid w:val="1B1B2104"/>
    <w:rsid w:val="1B1C713C"/>
    <w:rsid w:val="1B1E3089"/>
    <w:rsid w:val="1B2928A5"/>
    <w:rsid w:val="1B5B0289"/>
    <w:rsid w:val="1BBF2C12"/>
    <w:rsid w:val="1BC90FA3"/>
    <w:rsid w:val="1C0E2F29"/>
    <w:rsid w:val="1C3B579F"/>
    <w:rsid w:val="1C4C5CF9"/>
    <w:rsid w:val="1C5B3C94"/>
    <w:rsid w:val="1CA7512B"/>
    <w:rsid w:val="1CB26D23"/>
    <w:rsid w:val="1CC63804"/>
    <w:rsid w:val="1CC702C3"/>
    <w:rsid w:val="1CC73445"/>
    <w:rsid w:val="1D170C45"/>
    <w:rsid w:val="1D463933"/>
    <w:rsid w:val="1D625841"/>
    <w:rsid w:val="1D8B6149"/>
    <w:rsid w:val="1D9B6CA0"/>
    <w:rsid w:val="1DA022A7"/>
    <w:rsid w:val="1DA2662B"/>
    <w:rsid w:val="1DAA6C81"/>
    <w:rsid w:val="1DE71C83"/>
    <w:rsid w:val="1DEB13E6"/>
    <w:rsid w:val="1E1A4FF0"/>
    <w:rsid w:val="1E53326D"/>
    <w:rsid w:val="1E5D6D5E"/>
    <w:rsid w:val="1E601F24"/>
    <w:rsid w:val="1E682B71"/>
    <w:rsid w:val="1E73212A"/>
    <w:rsid w:val="1E7352C5"/>
    <w:rsid w:val="1E775389"/>
    <w:rsid w:val="1E7D4409"/>
    <w:rsid w:val="1E81190D"/>
    <w:rsid w:val="1E8A6AB3"/>
    <w:rsid w:val="1EA22F91"/>
    <w:rsid w:val="1EA35913"/>
    <w:rsid w:val="1EC31F86"/>
    <w:rsid w:val="1ECC2895"/>
    <w:rsid w:val="1EE14DB9"/>
    <w:rsid w:val="1EEE7042"/>
    <w:rsid w:val="1EFC175F"/>
    <w:rsid w:val="1EFF6567"/>
    <w:rsid w:val="1F470500"/>
    <w:rsid w:val="1F885506"/>
    <w:rsid w:val="1F8B19CE"/>
    <w:rsid w:val="1F94485C"/>
    <w:rsid w:val="1FAB7D05"/>
    <w:rsid w:val="1FB738D7"/>
    <w:rsid w:val="1FE03657"/>
    <w:rsid w:val="1FF266BE"/>
    <w:rsid w:val="206974A2"/>
    <w:rsid w:val="20833E32"/>
    <w:rsid w:val="20AD2DAB"/>
    <w:rsid w:val="20CC7DDC"/>
    <w:rsid w:val="20F14799"/>
    <w:rsid w:val="21256C82"/>
    <w:rsid w:val="213D1395"/>
    <w:rsid w:val="213E4898"/>
    <w:rsid w:val="21723DED"/>
    <w:rsid w:val="218D7E9A"/>
    <w:rsid w:val="219168A1"/>
    <w:rsid w:val="21C347B6"/>
    <w:rsid w:val="21C40374"/>
    <w:rsid w:val="21C81DCC"/>
    <w:rsid w:val="21CE674A"/>
    <w:rsid w:val="21DC0037"/>
    <w:rsid w:val="21E75FAA"/>
    <w:rsid w:val="21EF63D2"/>
    <w:rsid w:val="222A4802"/>
    <w:rsid w:val="22384AB0"/>
    <w:rsid w:val="223C34B6"/>
    <w:rsid w:val="22422E41"/>
    <w:rsid w:val="22456F79"/>
    <w:rsid w:val="22463A3F"/>
    <w:rsid w:val="225A41DE"/>
    <w:rsid w:val="22683081"/>
    <w:rsid w:val="227710FC"/>
    <w:rsid w:val="22894114"/>
    <w:rsid w:val="228E63B8"/>
    <w:rsid w:val="22921CC7"/>
    <w:rsid w:val="22AC2870"/>
    <w:rsid w:val="22AD02F2"/>
    <w:rsid w:val="22DE0AC1"/>
    <w:rsid w:val="22ED6B5D"/>
    <w:rsid w:val="22F22FE5"/>
    <w:rsid w:val="23072FE5"/>
    <w:rsid w:val="23144B9D"/>
    <w:rsid w:val="2316669C"/>
    <w:rsid w:val="232102B1"/>
    <w:rsid w:val="232A616E"/>
    <w:rsid w:val="234207E5"/>
    <w:rsid w:val="23470BA1"/>
    <w:rsid w:val="23490170"/>
    <w:rsid w:val="234E7E7B"/>
    <w:rsid w:val="235B27CC"/>
    <w:rsid w:val="236773C3"/>
    <w:rsid w:val="23730FB4"/>
    <w:rsid w:val="237E02EE"/>
    <w:rsid w:val="23880F5A"/>
    <w:rsid w:val="23AA2793"/>
    <w:rsid w:val="23B7280F"/>
    <w:rsid w:val="23C4333D"/>
    <w:rsid w:val="23C6058D"/>
    <w:rsid w:val="23DB2F62"/>
    <w:rsid w:val="23F606AB"/>
    <w:rsid w:val="23F95193"/>
    <w:rsid w:val="23FB6C61"/>
    <w:rsid w:val="23FE6FBE"/>
    <w:rsid w:val="242304F0"/>
    <w:rsid w:val="24364576"/>
    <w:rsid w:val="24760BE2"/>
    <w:rsid w:val="24821172"/>
    <w:rsid w:val="24831FDA"/>
    <w:rsid w:val="24894380"/>
    <w:rsid w:val="24C11F5B"/>
    <w:rsid w:val="24E64719"/>
    <w:rsid w:val="24E7219B"/>
    <w:rsid w:val="24F42ED8"/>
    <w:rsid w:val="252512E3"/>
    <w:rsid w:val="25583467"/>
    <w:rsid w:val="255E785B"/>
    <w:rsid w:val="25695674"/>
    <w:rsid w:val="25924832"/>
    <w:rsid w:val="259B2F43"/>
    <w:rsid w:val="25A8302D"/>
    <w:rsid w:val="25AA354D"/>
    <w:rsid w:val="25C94365"/>
    <w:rsid w:val="25D44DFF"/>
    <w:rsid w:val="25EB6089"/>
    <w:rsid w:val="25EB7E37"/>
    <w:rsid w:val="260A5775"/>
    <w:rsid w:val="262F7F34"/>
    <w:rsid w:val="265E2CFF"/>
    <w:rsid w:val="266F679F"/>
    <w:rsid w:val="26976211"/>
    <w:rsid w:val="269F14EC"/>
    <w:rsid w:val="26B2270B"/>
    <w:rsid w:val="26C64400"/>
    <w:rsid w:val="26E4095C"/>
    <w:rsid w:val="26EF2570"/>
    <w:rsid w:val="26F176CF"/>
    <w:rsid w:val="2707279C"/>
    <w:rsid w:val="270E75A2"/>
    <w:rsid w:val="27133AE9"/>
    <w:rsid w:val="27147861"/>
    <w:rsid w:val="27257379"/>
    <w:rsid w:val="27427F2B"/>
    <w:rsid w:val="274F000B"/>
    <w:rsid w:val="275B76A1"/>
    <w:rsid w:val="277314C4"/>
    <w:rsid w:val="277B4352"/>
    <w:rsid w:val="27A40D9A"/>
    <w:rsid w:val="27A6495D"/>
    <w:rsid w:val="27B15914"/>
    <w:rsid w:val="27C029D3"/>
    <w:rsid w:val="27E26FA8"/>
    <w:rsid w:val="27FA04A4"/>
    <w:rsid w:val="28096C9A"/>
    <w:rsid w:val="280F4BC6"/>
    <w:rsid w:val="281523CC"/>
    <w:rsid w:val="28343B01"/>
    <w:rsid w:val="287E31E4"/>
    <w:rsid w:val="28837103"/>
    <w:rsid w:val="288C5814"/>
    <w:rsid w:val="28A85B75"/>
    <w:rsid w:val="28AB20AF"/>
    <w:rsid w:val="28AE2CB1"/>
    <w:rsid w:val="28CB3F50"/>
    <w:rsid w:val="28D72411"/>
    <w:rsid w:val="28D93EA4"/>
    <w:rsid w:val="28F57442"/>
    <w:rsid w:val="28FA1344"/>
    <w:rsid w:val="29300521"/>
    <w:rsid w:val="293427AA"/>
    <w:rsid w:val="295C0229"/>
    <w:rsid w:val="296D58FD"/>
    <w:rsid w:val="29747D10"/>
    <w:rsid w:val="297D4D9D"/>
    <w:rsid w:val="298C36DF"/>
    <w:rsid w:val="29A0718A"/>
    <w:rsid w:val="29B27DFB"/>
    <w:rsid w:val="29C2611E"/>
    <w:rsid w:val="29D137E8"/>
    <w:rsid w:val="29EA3F3C"/>
    <w:rsid w:val="29FD4708"/>
    <w:rsid w:val="29FE7C75"/>
    <w:rsid w:val="2A144016"/>
    <w:rsid w:val="2A32072A"/>
    <w:rsid w:val="2A6C5D2A"/>
    <w:rsid w:val="2A6D6974"/>
    <w:rsid w:val="2A783D3B"/>
    <w:rsid w:val="2A832D34"/>
    <w:rsid w:val="2A845BCE"/>
    <w:rsid w:val="2A996643"/>
    <w:rsid w:val="2AAD2F10"/>
    <w:rsid w:val="2AB63060"/>
    <w:rsid w:val="2AC957FC"/>
    <w:rsid w:val="2ACA02C2"/>
    <w:rsid w:val="2AD40BD1"/>
    <w:rsid w:val="2AF12700"/>
    <w:rsid w:val="2AF8208B"/>
    <w:rsid w:val="2B054DFA"/>
    <w:rsid w:val="2B2F5BDD"/>
    <w:rsid w:val="2B320F6B"/>
    <w:rsid w:val="2B34402E"/>
    <w:rsid w:val="2B4011D8"/>
    <w:rsid w:val="2B480469"/>
    <w:rsid w:val="2B490B90"/>
    <w:rsid w:val="2B56593E"/>
    <w:rsid w:val="2B841C9E"/>
    <w:rsid w:val="2B860EE5"/>
    <w:rsid w:val="2B8C79C6"/>
    <w:rsid w:val="2BAC0BE9"/>
    <w:rsid w:val="2BB71FB5"/>
    <w:rsid w:val="2C01033F"/>
    <w:rsid w:val="2C2830B5"/>
    <w:rsid w:val="2C33658F"/>
    <w:rsid w:val="2C3B4EED"/>
    <w:rsid w:val="2C730B86"/>
    <w:rsid w:val="2C7C5C8D"/>
    <w:rsid w:val="2C882884"/>
    <w:rsid w:val="2C983D35"/>
    <w:rsid w:val="2CA87853"/>
    <w:rsid w:val="2CD46119"/>
    <w:rsid w:val="2CF86877"/>
    <w:rsid w:val="2D067BEC"/>
    <w:rsid w:val="2D18338A"/>
    <w:rsid w:val="2D482013"/>
    <w:rsid w:val="2D5610FB"/>
    <w:rsid w:val="2D5871EF"/>
    <w:rsid w:val="2D670D7F"/>
    <w:rsid w:val="2D6859AC"/>
    <w:rsid w:val="2D855015"/>
    <w:rsid w:val="2D901D4F"/>
    <w:rsid w:val="2D985D20"/>
    <w:rsid w:val="2DB6670B"/>
    <w:rsid w:val="2DB77A10"/>
    <w:rsid w:val="2DC039B9"/>
    <w:rsid w:val="2DDD44FF"/>
    <w:rsid w:val="2DE85E93"/>
    <w:rsid w:val="2E132621"/>
    <w:rsid w:val="2E1B7727"/>
    <w:rsid w:val="2E3C779D"/>
    <w:rsid w:val="2E3F6F72"/>
    <w:rsid w:val="2E433EDE"/>
    <w:rsid w:val="2E440A2C"/>
    <w:rsid w:val="2E4A4A00"/>
    <w:rsid w:val="2E5F13C2"/>
    <w:rsid w:val="2E6E76B6"/>
    <w:rsid w:val="2E78204D"/>
    <w:rsid w:val="2E7B51CF"/>
    <w:rsid w:val="2E801657"/>
    <w:rsid w:val="2E866DE4"/>
    <w:rsid w:val="2EA457D4"/>
    <w:rsid w:val="2EB21810"/>
    <w:rsid w:val="2F267D77"/>
    <w:rsid w:val="2F2C2DF5"/>
    <w:rsid w:val="2F3C1703"/>
    <w:rsid w:val="2F5C1DA5"/>
    <w:rsid w:val="2F5E167A"/>
    <w:rsid w:val="2FBD0A96"/>
    <w:rsid w:val="2FF3270A"/>
    <w:rsid w:val="30052E36"/>
    <w:rsid w:val="3013584E"/>
    <w:rsid w:val="30183F1E"/>
    <w:rsid w:val="30314FE0"/>
    <w:rsid w:val="303801E5"/>
    <w:rsid w:val="304E094E"/>
    <w:rsid w:val="307C26FF"/>
    <w:rsid w:val="30B60171"/>
    <w:rsid w:val="30B8125D"/>
    <w:rsid w:val="30C74D94"/>
    <w:rsid w:val="30CB4915"/>
    <w:rsid w:val="30CE3F94"/>
    <w:rsid w:val="30F06C49"/>
    <w:rsid w:val="311A5A74"/>
    <w:rsid w:val="311F12DD"/>
    <w:rsid w:val="313B4368"/>
    <w:rsid w:val="313C59EB"/>
    <w:rsid w:val="314932FB"/>
    <w:rsid w:val="317E6AC1"/>
    <w:rsid w:val="31864EB8"/>
    <w:rsid w:val="31B53264"/>
    <w:rsid w:val="31B7469D"/>
    <w:rsid w:val="31CC4642"/>
    <w:rsid w:val="31F44502"/>
    <w:rsid w:val="321118B3"/>
    <w:rsid w:val="32180206"/>
    <w:rsid w:val="32393971"/>
    <w:rsid w:val="327C0F63"/>
    <w:rsid w:val="3281224F"/>
    <w:rsid w:val="32862DD0"/>
    <w:rsid w:val="328C597A"/>
    <w:rsid w:val="32C91062"/>
    <w:rsid w:val="3332520E"/>
    <w:rsid w:val="334132B8"/>
    <w:rsid w:val="335214F5"/>
    <w:rsid w:val="338E62A6"/>
    <w:rsid w:val="33910AAB"/>
    <w:rsid w:val="339B7756"/>
    <w:rsid w:val="339C6E3C"/>
    <w:rsid w:val="339E0BDF"/>
    <w:rsid w:val="33B444E3"/>
    <w:rsid w:val="33F629CD"/>
    <w:rsid w:val="34063FAB"/>
    <w:rsid w:val="34110FF9"/>
    <w:rsid w:val="34360E17"/>
    <w:rsid w:val="34402563"/>
    <w:rsid w:val="34784F8C"/>
    <w:rsid w:val="34882692"/>
    <w:rsid w:val="34914DCA"/>
    <w:rsid w:val="34A22AE6"/>
    <w:rsid w:val="34A614EC"/>
    <w:rsid w:val="34A65DB7"/>
    <w:rsid w:val="34B01319"/>
    <w:rsid w:val="34B0567F"/>
    <w:rsid w:val="34BA5F8F"/>
    <w:rsid w:val="34D63E6C"/>
    <w:rsid w:val="34EC597A"/>
    <w:rsid w:val="34F00667"/>
    <w:rsid w:val="34FB227B"/>
    <w:rsid w:val="351D3D85"/>
    <w:rsid w:val="353558D8"/>
    <w:rsid w:val="353B0B1D"/>
    <w:rsid w:val="3555038B"/>
    <w:rsid w:val="356F0FF8"/>
    <w:rsid w:val="357E0CC8"/>
    <w:rsid w:val="358B0CEF"/>
    <w:rsid w:val="35956011"/>
    <w:rsid w:val="359E17A7"/>
    <w:rsid w:val="35B54F2D"/>
    <w:rsid w:val="35BD0021"/>
    <w:rsid w:val="35BF1FB9"/>
    <w:rsid w:val="35CE7C32"/>
    <w:rsid w:val="35F66AB0"/>
    <w:rsid w:val="367E0853"/>
    <w:rsid w:val="36835E6A"/>
    <w:rsid w:val="369F3844"/>
    <w:rsid w:val="36AF7F64"/>
    <w:rsid w:val="36BA0F57"/>
    <w:rsid w:val="37427AD3"/>
    <w:rsid w:val="376156CD"/>
    <w:rsid w:val="379A05C5"/>
    <w:rsid w:val="37A278A0"/>
    <w:rsid w:val="37B15860"/>
    <w:rsid w:val="37BC7880"/>
    <w:rsid w:val="37C404E8"/>
    <w:rsid w:val="37CD7B1B"/>
    <w:rsid w:val="37D967E1"/>
    <w:rsid w:val="37EA43F2"/>
    <w:rsid w:val="380354B4"/>
    <w:rsid w:val="380534F8"/>
    <w:rsid w:val="380B25BB"/>
    <w:rsid w:val="38210DB4"/>
    <w:rsid w:val="382614AE"/>
    <w:rsid w:val="386817BB"/>
    <w:rsid w:val="38970280"/>
    <w:rsid w:val="38972A67"/>
    <w:rsid w:val="38A72D01"/>
    <w:rsid w:val="38C70290"/>
    <w:rsid w:val="38DF7CCF"/>
    <w:rsid w:val="38E627E6"/>
    <w:rsid w:val="38EC7F72"/>
    <w:rsid w:val="39272B6C"/>
    <w:rsid w:val="392A2F11"/>
    <w:rsid w:val="39504414"/>
    <w:rsid w:val="39645EEF"/>
    <w:rsid w:val="3968599B"/>
    <w:rsid w:val="396F0283"/>
    <w:rsid w:val="39825E8F"/>
    <w:rsid w:val="39A46823"/>
    <w:rsid w:val="39B244B8"/>
    <w:rsid w:val="39E66876"/>
    <w:rsid w:val="39EE3E95"/>
    <w:rsid w:val="39F50E2C"/>
    <w:rsid w:val="3A012039"/>
    <w:rsid w:val="3A3D2D97"/>
    <w:rsid w:val="3A712BA9"/>
    <w:rsid w:val="3A753256"/>
    <w:rsid w:val="3A7F0C54"/>
    <w:rsid w:val="3A9A0F33"/>
    <w:rsid w:val="3A9E14C4"/>
    <w:rsid w:val="3AA274AE"/>
    <w:rsid w:val="3AA60499"/>
    <w:rsid w:val="3AAA11CD"/>
    <w:rsid w:val="3AAD2152"/>
    <w:rsid w:val="3AC56066"/>
    <w:rsid w:val="3AED5AD7"/>
    <w:rsid w:val="3AF67FC7"/>
    <w:rsid w:val="3B422645"/>
    <w:rsid w:val="3B4F493F"/>
    <w:rsid w:val="3B5F6EA5"/>
    <w:rsid w:val="3B601BF5"/>
    <w:rsid w:val="3B710F63"/>
    <w:rsid w:val="3B9B5ABE"/>
    <w:rsid w:val="3BA40D5C"/>
    <w:rsid w:val="3BCE402B"/>
    <w:rsid w:val="3BEA2060"/>
    <w:rsid w:val="3BEC625F"/>
    <w:rsid w:val="3BFC52F7"/>
    <w:rsid w:val="3C0E61D6"/>
    <w:rsid w:val="3C225DF0"/>
    <w:rsid w:val="3C3257D1"/>
    <w:rsid w:val="3C5C1637"/>
    <w:rsid w:val="3C7F58D0"/>
    <w:rsid w:val="3C893318"/>
    <w:rsid w:val="3C8F22E7"/>
    <w:rsid w:val="3C920BB5"/>
    <w:rsid w:val="3CAC7699"/>
    <w:rsid w:val="3CD165D4"/>
    <w:rsid w:val="3CFC071D"/>
    <w:rsid w:val="3D0A7A32"/>
    <w:rsid w:val="3D577B32"/>
    <w:rsid w:val="3D580B24"/>
    <w:rsid w:val="3D712EC0"/>
    <w:rsid w:val="3D780066"/>
    <w:rsid w:val="3D926692"/>
    <w:rsid w:val="3DB01C3A"/>
    <w:rsid w:val="3DB334D8"/>
    <w:rsid w:val="3DC94221"/>
    <w:rsid w:val="3DEA07D5"/>
    <w:rsid w:val="3DF53DC1"/>
    <w:rsid w:val="3DF633C5"/>
    <w:rsid w:val="3E657D50"/>
    <w:rsid w:val="3E66679D"/>
    <w:rsid w:val="3E7569E0"/>
    <w:rsid w:val="3E772188"/>
    <w:rsid w:val="3EA73A0B"/>
    <w:rsid w:val="3EC34805"/>
    <w:rsid w:val="3ED92ACB"/>
    <w:rsid w:val="3EE14075"/>
    <w:rsid w:val="3EE372B8"/>
    <w:rsid w:val="3EFD36E5"/>
    <w:rsid w:val="3F181D11"/>
    <w:rsid w:val="3F3A354A"/>
    <w:rsid w:val="3F5A01FC"/>
    <w:rsid w:val="3F786042"/>
    <w:rsid w:val="3F95380A"/>
    <w:rsid w:val="3FA05CDE"/>
    <w:rsid w:val="3FA13491"/>
    <w:rsid w:val="3FA85D7D"/>
    <w:rsid w:val="3FC27E9A"/>
    <w:rsid w:val="3FC92B3F"/>
    <w:rsid w:val="3FCF2120"/>
    <w:rsid w:val="3FD30CF7"/>
    <w:rsid w:val="40107D2A"/>
    <w:rsid w:val="401C3B3D"/>
    <w:rsid w:val="4033445D"/>
    <w:rsid w:val="40430871"/>
    <w:rsid w:val="4077259B"/>
    <w:rsid w:val="408847A8"/>
    <w:rsid w:val="409E0DFA"/>
    <w:rsid w:val="40C73FD6"/>
    <w:rsid w:val="40E8793D"/>
    <w:rsid w:val="40EB5D2B"/>
    <w:rsid w:val="41076FBE"/>
    <w:rsid w:val="410E2FA0"/>
    <w:rsid w:val="41120516"/>
    <w:rsid w:val="4132585C"/>
    <w:rsid w:val="41354204"/>
    <w:rsid w:val="41516138"/>
    <w:rsid w:val="41586871"/>
    <w:rsid w:val="416163D3"/>
    <w:rsid w:val="416C40CA"/>
    <w:rsid w:val="4191369F"/>
    <w:rsid w:val="419D193E"/>
    <w:rsid w:val="41CA7043"/>
    <w:rsid w:val="41CB477D"/>
    <w:rsid w:val="420723E4"/>
    <w:rsid w:val="42236491"/>
    <w:rsid w:val="42301F23"/>
    <w:rsid w:val="423821FE"/>
    <w:rsid w:val="4250579A"/>
    <w:rsid w:val="42896A1B"/>
    <w:rsid w:val="429C4E56"/>
    <w:rsid w:val="42C57F36"/>
    <w:rsid w:val="42D0502B"/>
    <w:rsid w:val="42E63FD0"/>
    <w:rsid w:val="42F56341"/>
    <w:rsid w:val="42F83EEA"/>
    <w:rsid w:val="42FE1677"/>
    <w:rsid w:val="43073480"/>
    <w:rsid w:val="43074556"/>
    <w:rsid w:val="431F762D"/>
    <w:rsid w:val="43254DBA"/>
    <w:rsid w:val="43592C8A"/>
    <w:rsid w:val="439D247A"/>
    <w:rsid w:val="43C348B8"/>
    <w:rsid w:val="43CE06CA"/>
    <w:rsid w:val="43E01C6A"/>
    <w:rsid w:val="44000AFA"/>
    <w:rsid w:val="44004F9E"/>
    <w:rsid w:val="44134CD1"/>
    <w:rsid w:val="44254A04"/>
    <w:rsid w:val="44524527"/>
    <w:rsid w:val="445D2F1B"/>
    <w:rsid w:val="448B2AB9"/>
    <w:rsid w:val="44B24732"/>
    <w:rsid w:val="44BC6155"/>
    <w:rsid w:val="44C06D59"/>
    <w:rsid w:val="44CF7A97"/>
    <w:rsid w:val="44D24A75"/>
    <w:rsid w:val="45097E82"/>
    <w:rsid w:val="45130E07"/>
    <w:rsid w:val="45242AC5"/>
    <w:rsid w:val="45290D07"/>
    <w:rsid w:val="456D0411"/>
    <w:rsid w:val="45A01C4B"/>
    <w:rsid w:val="45B63DEE"/>
    <w:rsid w:val="45BB3D5A"/>
    <w:rsid w:val="45BE0C6C"/>
    <w:rsid w:val="45BF0D40"/>
    <w:rsid w:val="45D81DA4"/>
    <w:rsid w:val="461B3733"/>
    <w:rsid w:val="46366A55"/>
    <w:rsid w:val="463E7AF9"/>
    <w:rsid w:val="46474C39"/>
    <w:rsid w:val="46726C3F"/>
    <w:rsid w:val="46805F22"/>
    <w:rsid w:val="46AC31BB"/>
    <w:rsid w:val="46B42A0C"/>
    <w:rsid w:val="46E62D3F"/>
    <w:rsid w:val="471D1605"/>
    <w:rsid w:val="47226D7F"/>
    <w:rsid w:val="47325E66"/>
    <w:rsid w:val="47332F94"/>
    <w:rsid w:val="4748547E"/>
    <w:rsid w:val="47546D12"/>
    <w:rsid w:val="476A30A3"/>
    <w:rsid w:val="47A24893"/>
    <w:rsid w:val="47A63299"/>
    <w:rsid w:val="47C96CD1"/>
    <w:rsid w:val="47CE30B0"/>
    <w:rsid w:val="480D1A37"/>
    <w:rsid w:val="480E734A"/>
    <w:rsid w:val="481C0CDA"/>
    <w:rsid w:val="48205C0E"/>
    <w:rsid w:val="48421D06"/>
    <w:rsid w:val="48671147"/>
    <w:rsid w:val="486758D6"/>
    <w:rsid w:val="486F5E4A"/>
    <w:rsid w:val="488937B4"/>
    <w:rsid w:val="488E0DCA"/>
    <w:rsid w:val="488E2B78"/>
    <w:rsid w:val="48991DB1"/>
    <w:rsid w:val="48BB6370"/>
    <w:rsid w:val="48BC6665"/>
    <w:rsid w:val="48C9597A"/>
    <w:rsid w:val="48D52555"/>
    <w:rsid w:val="48DD7C2D"/>
    <w:rsid w:val="48EE7ABB"/>
    <w:rsid w:val="48F32F3B"/>
    <w:rsid w:val="49172B6D"/>
    <w:rsid w:val="493E459E"/>
    <w:rsid w:val="496322F6"/>
    <w:rsid w:val="49975A5C"/>
    <w:rsid w:val="499A0251"/>
    <w:rsid w:val="49B642FE"/>
    <w:rsid w:val="49BB0786"/>
    <w:rsid w:val="49C43614"/>
    <w:rsid w:val="49EF1EDA"/>
    <w:rsid w:val="4A044B76"/>
    <w:rsid w:val="4A52417C"/>
    <w:rsid w:val="4A65319D"/>
    <w:rsid w:val="4AAC5B10"/>
    <w:rsid w:val="4AAF1859"/>
    <w:rsid w:val="4AC24E98"/>
    <w:rsid w:val="4ACF6FC9"/>
    <w:rsid w:val="4AE01685"/>
    <w:rsid w:val="4AF52C22"/>
    <w:rsid w:val="4B013AD5"/>
    <w:rsid w:val="4B0C247A"/>
    <w:rsid w:val="4B1132B6"/>
    <w:rsid w:val="4B1F77F8"/>
    <w:rsid w:val="4B2772B4"/>
    <w:rsid w:val="4B616322"/>
    <w:rsid w:val="4B690D14"/>
    <w:rsid w:val="4B885FA4"/>
    <w:rsid w:val="4BB2047C"/>
    <w:rsid w:val="4BB927CA"/>
    <w:rsid w:val="4BBF68D2"/>
    <w:rsid w:val="4BC42D59"/>
    <w:rsid w:val="4BCC13F5"/>
    <w:rsid w:val="4BE25B8D"/>
    <w:rsid w:val="4C054E48"/>
    <w:rsid w:val="4C2D6F06"/>
    <w:rsid w:val="4C312198"/>
    <w:rsid w:val="4C380B1A"/>
    <w:rsid w:val="4C401CA9"/>
    <w:rsid w:val="4C426C15"/>
    <w:rsid w:val="4CA86B33"/>
    <w:rsid w:val="4CAB6B99"/>
    <w:rsid w:val="4CAC5CC3"/>
    <w:rsid w:val="4CAC7BD5"/>
    <w:rsid w:val="4CBB7CB4"/>
    <w:rsid w:val="4CEE1542"/>
    <w:rsid w:val="4D1D44CA"/>
    <w:rsid w:val="4D27359B"/>
    <w:rsid w:val="4D323804"/>
    <w:rsid w:val="4D3B2E74"/>
    <w:rsid w:val="4D5679DC"/>
    <w:rsid w:val="4D6870EB"/>
    <w:rsid w:val="4D7C38E7"/>
    <w:rsid w:val="4D8B26C5"/>
    <w:rsid w:val="4D9023D0"/>
    <w:rsid w:val="4D973840"/>
    <w:rsid w:val="4DC3082F"/>
    <w:rsid w:val="4DD46B1C"/>
    <w:rsid w:val="4DED276A"/>
    <w:rsid w:val="4DF1086C"/>
    <w:rsid w:val="4DFD24CB"/>
    <w:rsid w:val="4E02140A"/>
    <w:rsid w:val="4E21445F"/>
    <w:rsid w:val="4E21448E"/>
    <w:rsid w:val="4E232750"/>
    <w:rsid w:val="4E383AE3"/>
    <w:rsid w:val="4E3E5788"/>
    <w:rsid w:val="4E4A5793"/>
    <w:rsid w:val="4E4A7541"/>
    <w:rsid w:val="4E4F3B28"/>
    <w:rsid w:val="4E606228"/>
    <w:rsid w:val="4E750484"/>
    <w:rsid w:val="4E797E26"/>
    <w:rsid w:val="4E7A454C"/>
    <w:rsid w:val="4E7E543D"/>
    <w:rsid w:val="4E856160"/>
    <w:rsid w:val="4E9F7546"/>
    <w:rsid w:val="4EB124A8"/>
    <w:rsid w:val="4EB3368B"/>
    <w:rsid w:val="4EC310A1"/>
    <w:rsid w:val="4ED17C62"/>
    <w:rsid w:val="4ED82367"/>
    <w:rsid w:val="4EE53BFB"/>
    <w:rsid w:val="4EED6A89"/>
    <w:rsid w:val="4F082E20"/>
    <w:rsid w:val="4F0D4DC0"/>
    <w:rsid w:val="4F4971A3"/>
    <w:rsid w:val="4F562C35"/>
    <w:rsid w:val="4F573F3A"/>
    <w:rsid w:val="4F5B70BD"/>
    <w:rsid w:val="4F707062"/>
    <w:rsid w:val="4F786B55"/>
    <w:rsid w:val="4F7D08F7"/>
    <w:rsid w:val="4F802315"/>
    <w:rsid w:val="4FA56EF7"/>
    <w:rsid w:val="4FA7173B"/>
    <w:rsid w:val="4FBF4BE3"/>
    <w:rsid w:val="4FEB6B02"/>
    <w:rsid w:val="5023621E"/>
    <w:rsid w:val="504273BB"/>
    <w:rsid w:val="50892B11"/>
    <w:rsid w:val="50B8067E"/>
    <w:rsid w:val="50BB2978"/>
    <w:rsid w:val="50D77584"/>
    <w:rsid w:val="50E336C1"/>
    <w:rsid w:val="510E7D88"/>
    <w:rsid w:val="51155195"/>
    <w:rsid w:val="51225A38"/>
    <w:rsid w:val="512E4EF8"/>
    <w:rsid w:val="51330A9E"/>
    <w:rsid w:val="51563A00"/>
    <w:rsid w:val="51752B27"/>
    <w:rsid w:val="517A0E7E"/>
    <w:rsid w:val="517C3D6C"/>
    <w:rsid w:val="518904E7"/>
    <w:rsid w:val="51956303"/>
    <w:rsid w:val="51B80C66"/>
    <w:rsid w:val="51C55131"/>
    <w:rsid w:val="51E46AE7"/>
    <w:rsid w:val="51FC7A11"/>
    <w:rsid w:val="52085A22"/>
    <w:rsid w:val="520D3AF7"/>
    <w:rsid w:val="520F5931"/>
    <w:rsid w:val="521C5DB3"/>
    <w:rsid w:val="524A460B"/>
    <w:rsid w:val="52C5188C"/>
    <w:rsid w:val="52E066C6"/>
    <w:rsid w:val="53033218"/>
    <w:rsid w:val="530C784E"/>
    <w:rsid w:val="53124FDB"/>
    <w:rsid w:val="535749CF"/>
    <w:rsid w:val="53714C52"/>
    <w:rsid w:val="53AF7E46"/>
    <w:rsid w:val="53B60FE2"/>
    <w:rsid w:val="53D61877"/>
    <w:rsid w:val="53D9371F"/>
    <w:rsid w:val="53DB6C22"/>
    <w:rsid w:val="54032364"/>
    <w:rsid w:val="54041F40"/>
    <w:rsid w:val="54210D44"/>
    <w:rsid w:val="54576514"/>
    <w:rsid w:val="54622923"/>
    <w:rsid w:val="548241FE"/>
    <w:rsid w:val="548328B3"/>
    <w:rsid w:val="549821B6"/>
    <w:rsid w:val="54C47921"/>
    <w:rsid w:val="54C52AEE"/>
    <w:rsid w:val="54C811C0"/>
    <w:rsid w:val="54DB45C6"/>
    <w:rsid w:val="54E41652"/>
    <w:rsid w:val="54E762B6"/>
    <w:rsid w:val="550D332F"/>
    <w:rsid w:val="551E34D6"/>
    <w:rsid w:val="55833339"/>
    <w:rsid w:val="559A7000"/>
    <w:rsid w:val="559B68D4"/>
    <w:rsid w:val="55A63DA8"/>
    <w:rsid w:val="55CA0F67"/>
    <w:rsid w:val="55E54A78"/>
    <w:rsid w:val="560C01BB"/>
    <w:rsid w:val="561C29D4"/>
    <w:rsid w:val="56235919"/>
    <w:rsid w:val="563C1E65"/>
    <w:rsid w:val="56632DAB"/>
    <w:rsid w:val="56685052"/>
    <w:rsid w:val="5697709C"/>
    <w:rsid w:val="569C67A5"/>
    <w:rsid w:val="56CF1D4D"/>
    <w:rsid w:val="572648C3"/>
    <w:rsid w:val="57374425"/>
    <w:rsid w:val="57511940"/>
    <w:rsid w:val="575A58DF"/>
    <w:rsid w:val="576471E0"/>
    <w:rsid w:val="57806247"/>
    <w:rsid w:val="579B08C7"/>
    <w:rsid w:val="579D04D5"/>
    <w:rsid w:val="57B823F5"/>
    <w:rsid w:val="57ED06D1"/>
    <w:rsid w:val="5809697C"/>
    <w:rsid w:val="580E2E04"/>
    <w:rsid w:val="584E3D2C"/>
    <w:rsid w:val="58845D45"/>
    <w:rsid w:val="58B71C77"/>
    <w:rsid w:val="58B959EF"/>
    <w:rsid w:val="58DC7930"/>
    <w:rsid w:val="590D65AA"/>
    <w:rsid w:val="592B0D13"/>
    <w:rsid w:val="592C57DA"/>
    <w:rsid w:val="597C465F"/>
    <w:rsid w:val="59941FB8"/>
    <w:rsid w:val="59A22E18"/>
    <w:rsid w:val="59B30F36"/>
    <w:rsid w:val="59BB6342"/>
    <w:rsid w:val="59C45032"/>
    <w:rsid w:val="59D217EB"/>
    <w:rsid w:val="59F86C66"/>
    <w:rsid w:val="5A0709DC"/>
    <w:rsid w:val="5A1D63E7"/>
    <w:rsid w:val="5A1F18EA"/>
    <w:rsid w:val="5A305148"/>
    <w:rsid w:val="5A43758D"/>
    <w:rsid w:val="5A4E1134"/>
    <w:rsid w:val="5A7452EB"/>
    <w:rsid w:val="5A781F79"/>
    <w:rsid w:val="5AA41B43"/>
    <w:rsid w:val="5AA73364"/>
    <w:rsid w:val="5AD54A3E"/>
    <w:rsid w:val="5AD76600"/>
    <w:rsid w:val="5ADA39FB"/>
    <w:rsid w:val="5AF745AD"/>
    <w:rsid w:val="5AF815CD"/>
    <w:rsid w:val="5AF8619F"/>
    <w:rsid w:val="5B3A093D"/>
    <w:rsid w:val="5B417443"/>
    <w:rsid w:val="5B4B58F2"/>
    <w:rsid w:val="5B5F7DE1"/>
    <w:rsid w:val="5B6D486F"/>
    <w:rsid w:val="5B77791D"/>
    <w:rsid w:val="5B7C0F56"/>
    <w:rsid w:val="5B845AFE"/>
    <w:rsid w:val="5B9A3355"/>
    <w:rsid w:val="5BA75F0B"/>
    <w:rsid w:val="5BA95B6E"/>
    <w:rsid w:val="5BD65738"/>
    <w:rsid w:val="5BE61256"/>
    <w:rsid w:val="5BFE7BBD"/>
    <w:rsid w:val="5C037501"/>
    <w:rsid w:val="5C163FA3"/>
    <w:rsid w:val="5C1D0043"/>
    <w:rsid w:val="5C235838"/>
    <w:rsid w:val="5C472574"/>
    <w:rsid w:val="5CA31609"/>
    <w:rsid w:val="5CAF1B63"/>
    <w:rsid w:val="5CF731F0"/>
    <w:rsid w:val="5D1E0F52"/>
    <w:rsid w:val="5D235B2D"/>
    <w:rsid w:val="5D2B49E2"/>
    <w:rsid w:val="5D2C5CEA"/>
    <w:rsid w:val="5D551A5E"/>
    <w:rsid w:val="5D5F1B97"/>
    <w:rsid w:val="5D7734CC"/>
    <w:rsid w:val="5D7A7717"/>
    <w:rsid w:val="5DB34E60"/>
    <w:rsid w:val="5DB524FD"/>
    <w:rsid w:val="5DD40BD5"/>
    <w:rsid w:val="5DF936EB"/>
    <w:rsid w:val="5E084D23"/>
    <w:rsid w:val="5E122AE4"/>
    <w:rsid w:val="5E43013F"/>
    <w:rsid w:val="5E5B095A"/>
    <w:rsid w:val="5E6C00FD"/>
    <w:rsid w:val="5E6F08FE"/>
    <w:rsid w:val="5E766130"/>
    <w:rsid w:val="5EBA6280"/>
    <w:rsid w:val="5F0B2CFC"/>
    <w:rsid w:val="5F4253D5"/>
    <w:rsid w:val="5F517BED"/>
    <w:rsid w:val="5F5E4D05"/>
    <w:rsid w:val="5F677B93"/>
    <w:rsid w:val="5F69359F"/>
    <w:rsid w:val="5F7B20B7"/>
    <w:rsid w:val="5F8C2351"/>
    <w:rsid w:val="5F950838"/>
    <w:rsid w:val="5FBB4EAF"/>
    <w:rsid w:val="5FBC509E"/>
    <w:rsid w:val="5FFA60CD"/>
    <w:rsid w:val="5FFD2BC5"/>
    <w:rsid w:val="600B4656"/>
    <w:rsid w:val="60320560"/>
    <w:rsid w:val="603749E8"/>
    <w:rsid w:val="60474C82"/>
    <w:rsid w:val="60561A1A"/>
    <w:rsid w:val="605C4EB2"/>
    <w:rsid w:val="6062112C"/>
    <w:rsid w:val="606C7440"/>
    <w:rsid w:val="606D4EC2"/>
    <w:rsid w:val="606E3563"/>
    <w:rsid w:val="60935C65"/>
    <w:rsid w:val="60B519A3"/>
    <w:rsid w:val="60BB42CE"/>
    <w:rsid w:val="60BD62C1"/>
    <w:rsid w:val="60E76E71"/>
    <w:rsid w:val="60EA448B"/>
    <w:rsid w:val="60EC092C"/>
    <w:rsid w:val="61277B74"/>
    <w:rsid w:val="612B1454"/>
    <w:rsid w:val="613C3FE0"/>
    <w:rsid w:val="614E1190"/>
    <w:rsid w:val="61532759"/>
    <w:rsid w:val="61594A6A"/>
    <w:rsid w:val="616D02E8"/>
    <w:rsid w:val="616D714E"/>
    <w:rsid w:val="61730705"/>
    <w:rsid w:val="61A85FE9"/>
    <w:rsid w:val="61CC14F4"/>
    <w:rsid w:val="61E7692D"/>
    <w:rsid w:val="61ED05C1"/>
    <w:rsid w:val="61F04708"/>
    <w:rsid w:val="61FC06FB"/>
    <w:rsid w:val="6211157B"/>
    <w:rsid w:val="62685F81"/>
    <w:rsid w:val="62980CCF"/>
    <w:rsid w:val="62A52B40"/>
    <w:rsid w:val="62A82630"/>
    <w:rsid w:val="62A969EB"/>
    <w:rsid w:val="62AB5771"/>
    <w:rsid w:val="62B63B02"/>
    <w:rsid w:val="62CE02E9"/>
    <w:rsid w:val="62EF16DE"/>
    <w:rsid w:val="63810C4D"/>
    <w:rsid w:val="638F37E5"/>
    <w:rsid w:val="63A96660"/>
    <w:rsid w:val="63CD336D"/>
    <w:rsid w:val="63CE45CF"/>
    <w:rsid w:val="63D8548A"/>
    <w:rsid w:val="63FA510E"/>
    <w:rsid w:val="642671DC"/>
    <w:rsid w:val="64320A70"/>
    <w:rsid w:val="64975F13"/>
    <w:rsid w:val="64986E00"/>
    <w:rsid w:val="64BC09D4"/>
    <w:rsid w:val="651D2E62"/>
    <w:rsid w:val="65312B91"/>
    <w:rsid w:val="653A5A1F"/>
    <w:rsid w:val="65462F4D"/>
    <w:rsid w:val="654C11BD"/>
    <w:rsid w:val="656520E7"/>
    <w:rsid w:val="65823DA8"/>
    <w:rsid w:val="658F2F2B"/>
    <w:rsid w:val="65937A70"/>
    <w:rsid w:val="659579C8"/>
    <w:rsid w:val="65A11F4C"/>
    <w:rsid w:val="65BB2AF6"/>
    <w:rsid w:val="65D2051C"/>
    <w:rsid w:val="65D95929"/>
    <w:rsid w:val="65DC302A"/>
    <w:rsid w:val="660E127B"/>
    <w:rsid w:val="6620029B"/>
    <w:rsid w:val="66302AB4"/>
    <w:rsid w:val="664726D9"/>
    <w:rsid w:val="66564873"/>
    <w:rsid w:val="667C4500"/>
    <w:rsid w:val="669A02B9"/>
    <w:rsid w:val="66A96EFB"/>
    <w:rsid w:val="66BC09E3"/>
    <w:rsid w:val="66C2204A"/>
    <w:rsid w:val="67057A62"/>
    <w:rsid w:val="67251B18"/>
    <w:rsid w:val="672B61CF"/>
    <w:rsid w:val="672E57FA"/>
    <w:rsid w:val="67411EAD"/>
    <w:rsid w:val="67662B31"/>
    <w:rsid w:val="67860E67"/>
    <w:rsid w:val="678C42CF"/>
    <w:rsid w:val="679B1D06"/>
    <w:rsid w:val="67E22B4F"/>
    <w:rsid w:val="68490BA5"/>
    <w:rsid w:val="68705D32"/>
    <w:rsid w:val="687E455F"/>
    <w:rsid w:val="688E7BF6"/>
    <w:rsid w:val="689379CF"/>
    <w:rsid w:val="68B24D52"/>
    <w:rsid w:val="68B74A5D"/>
    <w:rsid w:val="68B86C5B"/>
    <w:rsid w:val="68BD6966"/>
    <w:rsid w:val="68BE495C"/>
    <w:rsid w:val="68C058DB"/>
    <w:rsid w:val="68C22DEE"/>
    <w:rsid w:val="68C3086F"/>
    <w:rsid w:val="68DB4B4A"/>
    <w:rsid w:val="69166546"/>
    <w:rsid w:val="691F1760"/>
    <w:rsid w:val="693E01B9"/>
    <w:rsid w:val="696370F4"/>
    <w:rsid w:val="69713E8B"/>
    <w:rsid w:val="6A0A597F"/>
    <w:rsid w:val="6A310A46"/>
    <w:rsid w:val="6A4E3ABD"/>
    <w:rsid w:val="6A4F3879"/>
    <w:rsid w:val="6A5C61DA"/>
    <w:rsid w:val="6A6257BB"/>
    <w:rsid w:val="6A793230"/>
    <w:rsid w:val="6A9929F4"/>
    <w:rsid w:val="6AC975E8"/>
    <w:rsid w:val="6AD74A57"/>
    <w:rsid w:val="6AE362EB"/>
    <w:rsid w:val="6AF13082"/>
    <w:rsid w:val="6AF51A88"/>
    <w:rsid w:val="6AF97ECD"/>
    <w:rsid w:val="6B0C18A0"/>
    <w:rsid w:val="6B3B477B"/>
    <w:rsid w:val="6B3E1D84"/>
    <w:rsid w:val="6B6E68A5"/>
    <w:rsid w:val="6B7A7AE3"/>
    <w:rsid w:val="6B9B5A9A"/>
    <w:rsid w:val="6BBB2CE6"/>
    <w:rsid w:val="6BC009EB"/>
    <w:rsid w:val="6BD97AFD"/>
    <w:rsid w:val="6C16685D"/>
    <w:rsid w:val="6C256AA0"/>
    <w:rsid w:val="6C422B75"/>
    <w:rsid w:val="6C910894"/>
    <w:rsid w:val="6C943AB3"/>
    <w:rsid w:val="6C951E77"/>
    <w:rsid w:val="6CA5024B"/>
    <w:rsid w:val="6CBA18DE"/>
    <w:rsid w:val="6CE5485B"/>
    <w:rsid w:val="6CFB0BB6"/>
    <w:rsid w:val="6D167504"/>
    <w:rsid w:val="6D194857"/>
    <w:rsid w:val="6D400349"/>
    <w:rsid w:val="6D4B6FDD"/>
    <w:rsid w:val="6D637604"/>
    <w:rsid w:val="6D812437"/>
    <w:rsid w:val="6DAF3D04"/>
    <w:rsid w:val="6DE20811"/>
    <w:rsid w:val="6DEA61F3"/>
    <w:rsid w:val="6E0B0643"/>
    <w:rsid w:val="6E3E3969"/>
    <w:rsid w:val="6E5D4C17"/>
    <w:rsid w:val="6E654DF6"/>
    <w:rsid w:val="6E7042BE"/>
    <w:rsid w:val="6ED30A35"/>
    <w:rsid w:val="6EDC3D8E"/>
    <w:rsid w:val="6F03131A"/>
    <w:rsid w:val="6F0737B2"/>
    <w:rsid w:val="6F162691"/>
    <w:rsid w:val="6F1D56DB"/>
    <w:rsid w:val="6F2A4AF9"/>
    <w:rsid w:val="6F2B261F"/>
    <w:rsid w:val="6F60676D"/>
    <w:rsid w:val="6F63000B"/>
    <w:rsid w:val="6F9C52CB"/>
    <w:rsid w:val="6F9E6F2E"/>
    <w:rsid w:val="6FAD74D8"/>
    <w:rsid w:val="6FB62831"/>
    <w:rsid w:val="6FB72105"/>
    <w:rsid w:val="6FC7059A"/>
    <w:rsid w:val="6FE0321B"/>
    <w:rsid w:val="70054354"/>
    <w:rsid w:val="7012558D"/>
    <w:rsid w:val="701F03D6"/>
    <w:rsid w:val="7028360F"/>
    <w:rsid w:val="702A5F16"/>
    <w:rsid w:val="70375E28"/>
    <w:rsid w:val="704C254A"/>
    <w:rsid w:val="70A94E62"/>
    <w:rsid w:val="70E66B79"/>
    <w:rsid w:val="710475CC"/>
    <w:rsid w:val="71116E10"/>
    <w:rsid w:val="713118C3"/>
    <w:rsid w:val="714A2DB6"/>
    <w:rsid w:val="714F4CEB"/>
    <w:rsid w:val="715B2707"/>
    <w:rsid w:val="7181657A"/>
    <w:rsid w:val="71863E55"/>
    <w:rsid w:val="7187510C"/>
    <w:rsid w:val="719E4475"/>
    <w:rsid w:val="71A43FD0"/>
    <w:rsid w:val="71A64371"/>
    <w:rsid w:val="71AA2486"/>
    <w:rsid w:val="71AE7546"/>
    <w:rsid w:val="71B46A6C"/>
    <w:rsid w:val="71CC7194"/>
    <w:rsid w:val="71D026C6"/>
    <w:rsid w:val="71D84CE0"/>
    <w:rsid w:val="720B1226"/>
    <w:rsid w:val="724F0A16"/>
    <w:rsid w:val="72541323"/>
    <w:rsid w:val="725E322F"/>
    <w:rsid w:val="72694E43"/>
    <w:rsid w:val="726B5B54"/>
    <w:rsid w:val="726D3849"/>
    <w:rsid w:val="7295118A"/>
    <w:rsid w:val="72D231ED"/>
    <w:rsid w:val="72D77675"/>
    <w:rsid w:val="72D815AB"/>
    <w:rsid w:val="72FF663B"/>
    <w:rsid w:val="732551F6"/>
    <w:rsid w:val="73320420"/>
    <w:rsid w:val="73372604"/>
    <w:rsid w:val="73394BB6"/>
    <w:rsid w:val="733C4DFB"/>
    <w:rsid w:val="734D0939"/>
    <w:rsid w:val="735859AD"/>
    <w:rsid w:val="735F6D3B"/>
    <w:rsid w:val="73711DF2"/>
    <w:rsid w:val="73774085"/>
    <w:rsid w:val="739667AE"/>
    <w:rsid w:val="73CD63C4"/>
    <w:rsid w:val="73DD27A6"/>
    <w:rsid w:val="74071980"/>
    <w:rsid w:val="74316F90"/>
    <w:rsid w:val="74427F4C"/>
    <w:rsid w:val="745443C6"/>
    <w:rsid w:val="74570DEB"/>
    <w:rsid w:val="7468238A"/>
    <w:rsid w:val="74856C75"/>
    <w:rsid w:val="748C1DB2"/>
    <w:rsid w:val="74AC5FB0"/>
    <w:rsid w:val="74B80DF9"/>
    <w:rsid w:val="74CF6529"/>
    <w:rsid w:val="74D629BE"/>
    <w:rsid w:val="74E67714"/>
    <w:rsid w:val="74F41F6E"/>
    <w:rsid w:val="750951B1"/>
    <w:rsid w:val="750B1B93"/>
    <w:rsid w:val="750E0E6D"/>
    <w:rsid w:val="751A21AE"/>
    <w:rsid w:val="75232716"/>
    <w:rsid w:val="7537175E"/>
    <w:rsid w:val="753C37D8"/>
    <w:rsid w:val="753C5BE5"/>
    <w:rsid w:val="753F7A54"/>
    <w:rsid w:val="75412B9C"/>
    <w:rsid w:val="75693EA1"/>
    <w:rsid w:val="757B56CA"/>
    <w:rsid w:val="75A924F0"/>
    <w:rsid w:val="75D457BF"/>
    <w:rsid w:val="75D85A64"/>
    <w:rsid w:val="760807B1"/>
    <w:rsid w:val="76395945"/>
    <w:rsid w:val="7665694D"/>
    <w:rsid w:val="767336E4"/>
    <w:rsid w:val="76741165"/>
    <w:rsid w:val="768C2BA9"/>
    <w:rsid w:val="76C471A9"/>
    <w:rsid w:val="76C770D1"/>
    <w:rsid w:val="76FD0D45"/>
    <w:rsid w:val="770819D9"/>
    <w:rsid w:val="772037FC"/>
    <w:rsid w:val="772A5173"/>
    <w:rsid w:val="7731279D"/>
    <w:rsid w:val="77314D9C"/>
    <w:rsid w:val="773329B9"/>
    <w:rsid w:val="773921A8"/>
    <w:rsid w:val="77715B85"/>
    <w:rsid w:val="77905D1A"/>
    <w:rsid w:val="77A92C7B"/>
    <w:rsid w:val="77BE7DD0"/>
    <w:rsid w:val="77C27899"/>
    <w:rsid w:val="77C63091"/>
    <w:rsid w:val="780110AE"/>
    <w:rsid w:val="780829C0"/>
    <w:rsid w:val="781F11A1"/>
    <w:rsid w:val="783A77CC"/>
    <w:rsid w:val="784A73BB"/>
    <w:rsid w:val="785508D9"/>
    <w:rsid w:val="78667397"/>
    <w:rsid w:val="786A240A"/>
    <w:rsid w:val="78767001"/>
    <w:rsid w:val="787D153B"/>
    <w:rsid w:val="78B95140"/>
    <w:rsid w:val="78CE0040"/>
    <w:rsid w:val="78E20CD2"/>
    <w:rsid w:val="78F03A78"/>
    <w:rsid w:val="78FD0B8F"/>
    <w:rsid w:val="792C5064"/>
    <w:rsid w:val="795A56A5"/>
    <w:rsid w:val="798474FC"/>
    <w:rsid w:val="799040F2"/>
    <w:rsid w:val="799E4968"/>
    <w:rsid w:val="79DD5DB5"/>
    <w:rsid w:val="79FE72AE"/>
    <w:rsid w:val="7A49604F"/>
    <w:rsid w:val="7A5C3FD5"/>
    <w:rsid w:val="7A795AFD"/>
    <w:rsid w:val="7A89111A"/>
    <w:rsid w:val="7A9A18B5"/>
    <w:rsid w:val="7AA329D6"/>
    <w:rsid w:val="7AAC1E4D"/>
    <w:rsid w:val="7AC2652D"/>
    <w:rsid w:val="7AC810FF"/>
    <w:rsid w:val="7ACD1873"/>
    <w:rsid w:val="7AD3168F"/>
    <w:rsid w:val="7AF31F44"/>
    <w:rsid w:val="7AFE5D56"/>
    <w:rsid w:val="7B166F8A"/>
    <w:rsid w:val="7B1B3E90"/>
    <w:rsid w:val="7B2A5E81"/>
    <w:rsid w:val="7B362A78"/>
    <w:rsid w:val="7B454A69"/>
    <w:rsid w:val="7B7C1EA8"/>
    <w:rsid w:val="7BD430BE"/>
    <w:rsid w:val="7BE2764E"/>
    <w:rsid w:val="7BE6624C"/>
    <w:rsid w:val="7BFE5B4D"/>
    <w:rsid w:val="7C3005AB"/>
    <w:rsid w:val="7C401BE6"/>
    <w:rsid w:val="7C4651D0"/>
    <w:rsid w:val="7C5E1196"/>
    <w:rsid w:val="7C703D67"/>
    <w:rsid w:val="7C7750F6"/>
    <w:rsid w:val="7C823954"/>
    <w:rsid w:val="7C9E08D4"/>
    <w:rsid w:val="7CBF36BF"/>
    <w:rsid w:val="7CCF01D0"/>
    <w:rsid w:val="7CD15321"/>
    <w:rsid w:val="7CED7166"/>
    <w:rsid w:val="7CF2748B"/>
    <w:rsid w:val="7D324052"/>
    <w:rsid w:val="7D360E79"/>
    <w:rsid w:val="7D593D9D"/>
    <w:rsid w:val="7DBA173E"/>
    <w:rsid w:val="7DCF1A6A"/>
    <w:rsid w:val="7DD16A88"/>
    <w:rsid w:val="7DE11312"/>
    <w:rsid w:val="7DEE7639"/>
    <w:rsid w:val="7DFC793D"/>
    <w:rsid w:val="7E491FC4"/>
    <w:rsid w:val="7E4A54BE"/>
    <w:rsid w:val="7E676FEC"/>
    <w:rsid w:val="7E6A7F71"/>
    <w:rsid w:val="7E6C1CCD"/>
    <w:rsid w:val="7E8D2AAF"/>
    <w:rsid w:val="7EBF4B32"/>
    <w:rsid w:val="7EDC7FBD"/>
    <w:rsid w:val="7EEC2AC9"/>
    <w:rsid w:val="7EF768DB"/>
    <w:rsid w:val="7EFB0260"/>
    <w:rsid w:val="7F145EDB"/>
    <w:rsid w:val="7F1F3F5C"/>
    <w:rsid w:val="7F2E4837"/>
    <w:rsid w:val="7F364DF4"/>
    <w:rsid w:val="7F3E71BA"/>
    <w:rsid w:val="7F523BDC"/>
    <w:rsid w:val="7F656F0F"/>
    <w:rsid w:val="7F7B2EF8"/>
    <w:rsid w:val="7F875650"/>
    <w:rsid w:val="7F9C4E6B"/>
    <w:rsid w:val="7FBD72C3"/>
    <w:rsid w:val="7FD665D7"/>
    <w:rsid w:val="7FD91C23"/>
    <w:rsid w:val="7FE66564"/>
    <w:rsid w:val="7FEB046D"/>
    <w:rsid w:val="7FEF1E29"/>
    <w:rsid w:val="7FF62787"/>
    <w:rsid w:val="7FF8479F"/>
    <w:rsid w:val="7FFB4E84"/>
    <w:rsid w:val="7FFD2F9B"/>
    <w:rsid w:val="7FFF710E"/>
    <w:rsid w:val="FDED0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仿宋_GB2312" w:hAnsi="仿宋_GB2312" w:eastAsia="仿宋_GB2312" w:cs="Times New Roman"/>
      <w:kern w:val="2"/>
      <w:sz w:val="32"/>
      <w:szCs w:val="24"/>
      <w:lang w:val="en-US" w:eastAsia="zh-CN" w:bidi="ar-SA"/>
    </w:rPr>
  </w:style>
  <w:style w:type="paragraph" w:styleId="3">
    <w:name w:val="heading 1"/>
    <w:basedOn w:val="1"/>
    <w:next w:val="1"/>
    <w:link w:val="25"/>
    <w:qFormat/>
    <w:uiPriority w:val="0"/>
    <w:pPr>
      <w:spacing w:beforeAutospacing="1" w:afterAutospacing="1"/>
      <w:jc w:val="left"/>
      <w:outlineLvl w:val="0"/>
    </w:pPr>
    <w:rPr>
      <w:rFonts w:hint="eastAsia" w:ascii="宋体" w:hAnsi="宋体" w:eastAsia="宋体"/>
      <w:b/>
      <w:bCs/>
      <w:sz w:val="48"/>
      <w:szCs w:val="48"/>
    </w:rPr>
  </w:style>
  <w:style w:type="paragraph" w:styleId="4">
    <w:name w:val="heading 2"/>
    <w:basedOn w:val="1"/>
    <w:next w:val="1"/>
    <w:link w:val="26"/>
    <w:qFormat/>
    <w:uiPriority w:val="0"/>
    <w:pPr>
      <w:keepNext/>
      <w:keepLines/>
      <w:widowControl/>
      <w:ind w:firstLine="880" w:firstLineChars="200"/>
      <w:outlineLvl w:val="1"/>
    </w:pPr>
    <w:rPr>
      <w:rFonts w:ascii="楷体_GB2312" w:hAnsi="楷体_GB2312" w:eastAsia="楷体_GB2312"/>
      <w:bCs/>
      <w:szCs w:val="32"/>
    </w:rPr>
  </w:style>
  <w:style w:type="paragraph" w:styleId="5">
    <w:name w:val="heading 3"/>
    <w:basedOn w:val="1"/>
    <w:next w:val="1"/>
    <w:link w:val="27"/>
    <w:qFormat/>
    <w:uiPriority w:val="0"/>
    <w:pPr>
      <w:keepLines/>
      <w:widowControl/>
      <w:ind w:firstLine="1044" w:firstLineChars="200"/>
      <w:outlineLvl w:val="2"/>
    </w:pPr>
    <w:rPr>
      <w:b/>
    </w:rPr>
  </w:style>
  <w:style w:type="paragraph" w:styleId="6">
    <w:name w:val="heading 4"/>
    <w:basedOn w:val="1"/>
    <w:next w:val="1"/>
    <w:qFormat/>
    <w:uiPriority w:val="0"/>
    <w:pPr>
      <w:keepNext/>
      <w:keepLines/>
      <w:outlineLvl w:val="3"/>
    </w:pPr>
  </w:style>
  <w:style w:type="paragraph" w:styleId="7">
    <w:name w:val="heading 5"/>
    <w:basedOn w:val="1"/>
    <w:next w:val="1"/>
    <w:qFormat/>
    <w:uiPriority w:val="0"/>
    <w:pPr>
      <w:keepNext/>
      <w:keepLines/>
      <w:outlineLvl w:val="4"/>
    </w:pPr>
    <w:rPr>
      <w:b/>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4"/>
    <w:qFormat/>
    <w:uiPriority w:val="99"/>
    <w:pPr>
      <w:spacing w:line="560" w:lineRule="atLeast"/>
      <w:ind w:firstLine="420" w:firstLineChars="200"/>
      <w:jc w:val="left"/>
    </w:pPr>
  </w:style>
  <w:style w:type="paragraph" w:styleId="8">
    <w:name w:val="Normal Indent"/>
    <w:basedOn w:val="1"/>
    <w:next w:val="1"/>
    <w:unhideWhenUsed/>
    <w:qFormat/>
    <w:uiPriority w:val="99"/>
    <w:pPr>
      <w:ind w:firstLine="420"/>
    </w:pPr>
  </w:style>
  <w:style w:type="paragraph" w:styleId="9">
    <w:name w:val="annotation text"/>
    <w:basedOn w:val="1"/>
    <w:link w:val="28"/>
    <w:qFormat/>
    <w:uiPriority w:val="0"/>
    <w:pPr>
      <w:jc w:val="left"/>
    </w:pPr>
  </w:style>
  <w:style w:type="paragraph" w:styleId="10">
    <w:name w:val="Body Text"/>
    <w:basedOn w:val="1"/>
    <w:qFormat/>
    <w:uiPriority w:val="0"/>
    <w:pPr>
      <w:ind w:firstLine="880" w:firstLineChars="200"/>
    </w:pPr>
  </w:style>
  <w:style w:type="paragraph" w:styleId="11">
    <w:name w:val="footer"/>
    <w:basedOn w:val="1"/>
    <w:link w:val="29"/>
    <w:qFormat/>
    <w:uiPriority w:val="0"/>
    <w:pPr>
      <w:tabs>
        <w:tab w:val="center" w:pos="4153"/>
        <w:tab w:val="right" w:pos="8306"/>
      </w:tabs>
      <w:snapToGrid w:val="0"/>
      <w:spacing w:line="240" w:lineRule="atLeast"/>
      <w:jc w:val="left"/>
    </w:pPr>
    <w:rPr>
      <w:sz w:val="28"/>
      <w:szCs w:val="18"/>
    </w:rPr>
  </w:style>
  <w:style w:type="paragraph" w:styleId="12">
    <w:name w:val="header"/>
    <w:basedOn w:val="1"/>
    <w:link w:val="30"/>
    <w:qFormat/>
    <w:uiPriority w:val="0"/>
    <w:pPr>
      <w:tabs>
        <w:tab w:val="center" w:pos="4153"/>
        <w:tab w:val="right" w:pos="8306"/>
      </w:tabs>
      <w:snapToGrid w:val="0"/>
      <w:spacing w:line="240" w:lineRule="atLeast"/>
      <w:jc w:val="center"/>
    </w:pPr>
    <w:rPr>
      <w:sz w:val="18"/>
      <w:szCs w:val="18"/>
    </w:rPr>
  </w:style>
  <w:style w:type="paragraph" w:styleId="13">
    <w:name w:val="Subtitle"/>
    <w:basedOn w:val="1"/>
    <w:next w:val="1"/>
    <w:qFormat/>
    <w:uiPriority w:val="11"/>
    <w:pPr>
      <w:spacing w:before="240" w:after="60" w:line="312" w:lineRule="auto"/>
      <w:jc w:val="center"/>
      <w:outlineLvl w:val="1"/>
    </w:pPr>
    <w:rPr>
      <w:rFonts w:ascii="Cambria" w:hAnsi="Cambria" w:eastAsia="宋体"/>
      <w:b/>
      <w:bCs/>
      <w:kern w:val="28"/>
      <w:szCs w:val="32"/>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5">
    <w:name w:val="Normal (Web)"/>
    <w:basedOn w:val="1"/>
    <w:qFormat/>
    <w:uiPriority w:val="0"/>
    <w:pPr>
      <w:spacing w:beforeAutospacing="1" w:afterAutospacing="1"/>
      <w:jc w:val="left"/>
    </w:pPr>
    <w:rPr>
      <w:kern w:val="0"/>
      <w:sz w:val="24"/>
    </w:rPr>
  </w:style>
  <w:style w:type="paragraph" w:styleId="16">
    <w:name w:val="annotation subject"/>
    <w:basedOn w:val="9"/>
    <w:next w:val="9"/>
    <w:link w:val="31"/>
    <w:qFormat/>
    <w:uiPriority w:val="0"/>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rPr>
  </w:style>
  <w:style w:type="character" w:styleId="21">
    <w:name w:val="FollowedHyperlink"/>
    <w:qFormat/>
    <w:uiPriority w:val="0"/>
    <w:rPr>
      <w:color w:val="800080"/>
      <w:u w:val="single"/>
    </w:rPr>
  </w:style>
  <w:style w:type="character" w:styleId="22">
    <w:name w:val="Hyperlink"/>
    <w:qFormat/>
    <w:uiPriority w:val="0"/>
    <w:rPr>
      <w:color w:val="0000FF"/>
      <w:u w:val="single"/>
    </w:rPr>
  </w:style>
  <w:style w:type="character" w:styleId="23">
    <w:name w:val="annotation reference"/>
    <w:qFormat/>
    <w:uiPriority w:val="0"/>
    <w:rPr>
      <w:sz w:val="21"/>
      <w:szCs w:val="21"/>
    </w:rPr>
  </w:style>
  <w:style w:type="character" w:customStyle="1" w:styleId="24">
    <w:name w:val="正文文本缩进 字符"/>
    <w:link w:val="2"/>
    <w:qFormat/>
    <w:uiPriority w:val="99"/>
    <w:rPr>
      <w:rFonts w:ascii="仿宋_GB2312" w:hAnsi="仿宋_GB2312" w:eastAsia="仿宋_GB2312"/>
      <w:kern w:val="2"/>
      <w:sz w:val="32"/>
      <w:szCs w:val="24"/>
    </w:rPr>
  </w:style>
  <w:style w:type="character" w:customStyle="1" w:styleId="25">
    <w:name w:val="标题 1 字符"/>
    <w:link w:val="3"/>
    <w:qFormat/>
    <w:uiPriority w:val="0"/>
    <w:rPr>
      <w:rFonts w:hint="default" w:ascii="黑体" w:hAnsi="黑体" w:eastAsia="黑体" w:cs="宋体"/>
      <w:bCs/>
      <w:sz w:val="32"/>
      <w:szCs w:val="44"/>
    </w:rPr>
  </w:style>
  <w:style w:type="character" w:customStyle="1" w:styleId="26">
    <w:name w:val="标题 2 字符"/>
    <w:link w:val="4"/>
    <w:qFormat/>
    <w:uiPriority w:val="0"/>
    <w:rPr>
      <w:rFonts w:ascii="楷体_GB2312" w:hAnsi="楷体_GB2312" w:eastAsia="楷体_GB2312" w:cs="Times New Roman"/>
      <w:bCs/>
      <w:sz w:val="32"/>
      <w:szCs w:val="32"/>
    </w:rPr>
  </w:style>
  <w:style w:type="character" w:customStyle="1" w:styleId="27">
    <w:name w:val="标题 3 字符"/>
    <w:link w:val="5"/>
    <w:qFormat/>
    <w:uiPriority w:val="0"/>
    <w:rPr>
      <w:rFonts w:ascii="仿宋_GB2312" w:hAnsi="仿宋_GB2312" w:eastAsia="仿宋_GB2312" w:cs="Times New Roman"/>
      <w:b/>
      <w:bCs/>
      <w:sz w:val="32"/>
      <w:szCs w:val="24"/>
    </w:rPr>
  </w:style>
  <w:style w:type="character" w:customStyle="1" w:styleId="28">
    <w:name w:val="批注文字 字符"/>
    <w:link w:val="9"/>
    <w:qFormat/>
    <w:uiPriority w:val="0"/>
    <w:rPr>
      <w:rFonts w:ascii="仿宋_GB2312" w:hAnsi="仿宋_GB2312" w:eastAsia="仿宋_GB2312"/>
      <w:kern w:val="2"/>
      <w:sz w:val="32"/>
      <w:szCs w:val="24"/>
    </w:rPr>
  </w:style>
  <w:style w:type="character" w:customStyle="1" w:styleId="29">
    <w:name w:val="页脚 字符"/>
    <w:link w:val="11"/>
    <w:qFormat/>
    <w:uiPriority w:val="0"/>
    <w:rPr>
      <w:rFonts w:ascii="仿宋_GB2312" w:hAnsi="仿宋_GB2312" w:eastAsia="仿宋_GB2312"/>
      <w:kern w:val="2"/>
      <w:sz w:val="28"/>
      <w:szCs w:val="18"/>
    </w:rPr>
  </w:style>
  <w:style w:type="character" w:customStyle="1" w:styleId="30">
    <w:name w:val="页眉 字符"/>
    <w:link w:val="12"/>
    <w:qFormat/>
    <w:uiPriority w:val="0"/>
    <w:rPr>
      <w:rFonts w:ascii="仿宋_GB2312" w:hAnsi="仿宋_GB2312" w:eastAsia="仿宋_GB2312"/>
      <w:kern w:val="2"/>
      <w:sz w:val="18"/>
      <w:szCs w:val="18"/>
    </w:rPr>
  </w:style>
  <w:style w:type="character" w:customStyle="1" w:styleId="31">
    <w:name w:val="批注主题 字符"/>
    <w:link w:val="16"/>
    <w:qFormat/>
    <w:uiPriority w:val="0"/>
    <w:rPr>
      <w:rFonts w:ascii="仿宋_GB2312" w:hAnsi="仿宋_GB2312" w:eastAsia="仿宋_GB2312"/>
      <w:b/>
      <w:bCs/>
      <w:kern w:val="2"/>
      <w:sz w:val="32"/>
      <w:szCs w:val="24"/>
    </w:rPr>
  </w:style>
  <w:style w:type="paragraph" w:customStyle="1" w:styleId="32">
    <w:name w:val="三级标题"/>
    <w:basedOn w:val="1"/>
    <w:link w:val="33"/>
    <w:qFormat/>
    <w:uiPriority w:val="0"/>
    <w:pPr>
      <w:adjustRightInd w:val="0"/>
      <w:snapToGrid w:val="0"/>
      <w:ind w:firstLine="200" w:firstLineChars="200"/>
      <w:jc w:val="left"/>
      <w:outlineLvl w:val="2"/>
    </w:pPr>
    <w:rPr>
      <w:rFonts w:ascii="方正仿宋_GB2312" w:hAnsi="方正仿宋_GB2312"/>
      <w:b/>
      <w:bCs/>
      <w:kern w:val="0"/>
    </w:rPr>
  </w:style>
  <w:style w:type="character" w:customStyle="1" w:styleId="33">
    <w:name w:val="三级标题 Char"/>
    <w:link w:val="32"/>
    <w:qFormat/>
    <w:uiPriority w:val="0"/>
    <w:rPr>
      <w:rFonts w:ascii="方正仿宋_GB2312" w:hAnsi="方正仿宋_GB2312" w:eastAsia="仿宋_GB2312"/>
      <w:b/>
      <w:bCs/>
      <w:sz w:val="32"/>
      <w:szCs w:val="22"/>
    </w:rPr>
  </w:style>
  <w:style w:type="paragraph" w:customStyle="1" w:styleId="34">
    <w:name w:val="图表头"/>
    <w:next w:val="1"/>
    <w:qFormat/>
    <w:uiPriority w:val="0"/>
    <w:pPr>
      <w:spacing w:line="560" w:lineRule="exact"/>
      <w:jc w:val="center"/>
    </w:pPr>
    <w:rPr>
      <w:rFonts w:ascii="Times New Roman" w:hAnsi="Times New Roman" w:eastAsia="仿宋" w:cs="Times New Roman"/>
      <w:b/>
      <w:bCs/>
      <w:sz w:val="28"/>
      <w:lang w:val="en-US" w:eastAsia="zh-CN" w:bidi="ar-SA"/>
    </w:rPr>
  </w:style>
  <w:style w:type="paragraph" w:customStyle="1" w:styleId="35">
    <w:name w:val="图表文"/>
    <w:basedOn w:val="1"/>
    <w:next w:val="1"/>
    <w:qFormat/>
    <w:uiPriority w:val="0"/>
    <w:pPr>
      <w:spacing w:line="240" w:lineRule="auto"/>
      <w:jc w:val="center"/>
    </w:pPr>
    <w:rPr>
      <w:rFonts w:ascii="Times New Roman" w:hAnsi="Times New Roman" w:eastAsia="仿宋"/>
      <w:kern w:val="0"/>
      <w:sz w:val="28"/>
      <w:szCs w:val="21"/>
    </w:rPr>
  </w:style>
  <w:style w:type="paragraph" w:customStyle="1" w:styleId="36">
    <w:name w:val="正文缩2"/>
    <w:basedOn w:val="1"/>
    <w:qFormat/>
    <w:uiPriority w:val="0"/>
    <w:pPr>
      <w:widowControl/>
      <w:spacing w:line="360" w:lineRule="auto"/>
      <w:ind w:firstLine="480" w:firstLineChars="200"/>
      <w:jc w:val="left"/>
    </w:pPr>
    <w:rPr>
      <w:rFonts w:cs="宋体"/>
      <w:sz w:val="24"/>
      <w:szCs w:val="32"/>
    </w:rPr>
  </w:style>
  <w:style w:type="paragraph" w:customStyle="1" w:styleId="37">
    <w:name w:val="修订1"/>
    <w:unhideWhenUsed/>
    <w:qFormat/>
    <w:uiPriority w:val="99"/>
    <w:rPr>
      <w:rFonts w:ascii="仿宋_GB2312" w:hAnsi="仿宋_GB2312" w:eastAsia="仿宋_GB2312" w:cs="Times New Roman"/>
      <w:kern w:val="2"/>
      <w:sz w:val="32"/>
      <w:szCs w:val="24"/>
      <w:lang w:val="en-US" w:eastAsia="zh-CN" w:bidi="ar-SA"/>
    </w:rPr>
  </w:style>
  <w:style w:type="paragraph" w:customStyle="1" w:styleId="38">
    <w:name w:val="文件正文"/>
    <w:basedOn w:val="13"/>
    <w:qFormat/>
    <w:uiPriority w:val="0"/>
    <w:pPr>
      <w:spacing w:before="0" w:after="0" w:line="560" w:lineRule="exact"/>
      <w:ind w:firstLine="622" w:firstLineChars="200"/>
      <w:jc w:val="both"/>
      <w:outlineLvl w:val="9"/>
    </w:pPr>
    <w:rPr>
      <w:rFonts w:ascii="仿宋_GB2312" w:hAnsi="仿宋_GB2312" w:eastAsia="仿宋_GB2312" w:cs="仿宋_GB2312"/>
      <w:b w:val="0"/>
      <w:bCs w:val="0"/>
      <w:kern w:val="2"/>
    </w:rPr>
  </w:style>
  <w:style w:type="paragraph" w:customStyle="1" w:styleId="39">
    <w:name w:val="修订2"/>
    <w:unhideWhenUsed/>
    <w:qFormat/>
    <w:uiPriority w:val="99"/>
    <w:rPr>
      <w:rFonts w:ascii="仿宋_GB2312" w:hAnsi="仿宋_GB2312" w:eastAsia="仿宋_GB2312" w:cs="Times New Roman"/>
      <w:kern w:val="2"/>
      <w:sz w:val="32"/>
      <w:szCs w:val="24"/>
      <w:lang w:val="en-US" w:eastAsia="zh-CN" w:bidi="ar-SA"/>
    </w:rPr>
  </w:style>
  <w:style w:type="paragraph" w:customStyle="1" w:styleId="40">
    <w:name w:val="修订3"/>
    <w:unhideWhenUsed/>
    <w:qFormat/>
    <w:uiPriority w:val="99"/>
    <w:rPr>
      <w:rFonts w:ascii="仿宋_GB2312" w:hAnsi="仿宋_GB2312" w:eastAsia="仿宋_GB2312" w:cs="Times New Roman"/>
      <w:kern w:val="2"/>
      <w:sz w:val="32"/>
      <w:szCs w:val="24"/>
      <w:lang w:val="en-US" w:eastAsia="zh-CN" w:bidi="ar-SA"/>
    </w:rPr>
  </w:style>
  <w:style w:type="paragraph" w:customStyle="1" w:styleId="41">
    <w:name w:val="修订4"/>
    <w:unhideWhenUsed/>
    <w:qFormat/>
    <w:uiPriority w:val="99"/>
    <w:rPr>
      <w:rFonts w:ascii="仿宋_GB2312" w:hAnsi="仿宋_GB2312" w:eastAsia="仿宋_GB2312" w:cs="Times New Roman"/>
      <w:kern w:val="2"/>
      <w:sz w:val="32"/>
      <w:szCs w:val="24"/>
      <w:lang w:val="en-US" w:eastAsia="zh-CN" w:bidi="ar-SA"/>
    </w:rPr>
  </w:style>
  <w:style w:type="paragraph" w:customStyle="1" w:styleId="42">
    <w:name w:val="修订5"/>
    <w:unhideWhenUsed/>
    <w:qFormat/>
    <w:uiPriority w:val="99"/>
    <w:rPr>
      <w:rFonts w:ascii="仿宋_GB2312" w:hAnsi="仿宋_GB2312" w:eastAsia="仿宋_GB2312" w:cs="Times New Roman"/>
      <w:kern w:val="2"/>
      <w:sz w:val="32"/>
      <w:szCs w:val="24"/>
      <w:lang w:val="en-US" w:eastAsia="zh-CN" w:bidi="ar-SA"/>
    </w:rPr>
  </w:style>
  <w:style w:type="paragraph" w:customStyle="1" w:styleId="43">
    <w:name w:val="修订6"/>
    <w:hidden/>
    <w:unhideWhenUsed/>
    <w:qFormat/>
    <w:uiPriority w:val="99"/>
    <w:rPr>
      <w:rFonts w:ascii="仿宋_GB2312" w:hAnsi="仿宋_GB2312" w:eastAsia="仿宋_GB2312" w:cs="Times New Roman"/>
      <w:kern w:val="2"/>
      <w:sz w:val="32"/>
      <w:szCs w:val="24"/>
      <w:lang w:val="en-US" w:eastAsia="zh-CN" w:bidi="ar-SA"/>
    </w:rPr>
  </w:style>
  <w:style w:type="paragraph" w:customStyle="1" w:styleId="44">
    <w:name w:val="Revision"/>
    <w:hidden/>
    <w:unhideWhenUsed/>
    <w:qFormat/>
    <w:uiPriority w:val="99"/>
    <w:rPr>
      <w:rFonts w:ascii="仿宋_GB2312" w:hAnsi="仿宋_GB2312"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382</Words>
  <Characters>2184</Characters>
  <Lines>18</Lines>
  <Paragraphs>5</Paragraphs>
  <TotalTime>0</TotalTime>
  <ScaleCrop>false</ScaleCrop>
  <LinksUpToDate>false</LinksUpToDate>
  <CharactersWithSpaces>2561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2023-11-13T17:43:00Z</dcterms:created>
  <dc:creator>何俞璠</dc:creator>
  <cp:lastModifiedBy>guest</cp:lastModifiedBy>
  <cp:lastPrinted>2023-11-13T09:08:00Z</cp:lastPrinted>
  <dcterms:modified xsi:type="dcterms:W3CDTF">2024-02-02T12:09:00Z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332B2F29F703412FAD4CB38BCF560DBE_13</vt:lpwstr>
  </property>
</Properties>
</file>