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附件5：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优质企业入驻基地租金优惠方案（首页、优惠内容等关键页截图）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示例：专精特新企业、专精特新“小巨人”企业等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根据方案提供2家企业享受优惠证明材料（租赁协议关键页、银行流水等）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示例：专精特新企业、专精特新“小巨人”企业等</w:t>
      </w:r>
    </w:p>
    <w:p>
      <w:pPr>
        <w:numPr>
          <w:numId w:val="0"/>
        </w:numPr>
        <w:ind w:leftChars="0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F3624"/>
    <w:multiLevelType w:val="singleLevel"/>
    <w:tmpl w:val="F7FF36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7AC11300"/>
    <w:rsid w:val="EFA5B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F19C42B88B854C69B7B34F4BF6612600</vt:lpwstr>
  </property>
</Properties>
</file>