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wordWrap w:val="0"/>
        <w:spacing w:line="540" w:lineRule="exact"/>
        <w:rPr>
          <w:rFonts w:hint="default" w:ascii="黑体" w:hAnsi="黑体" w:eastAsia="黑体" w:cs="宋体"/>
          <w:color w:val="000000"/>
          <w:kern w:val="0"/>
          <w:sz w:val="32"/>
          <w:szCs w:val="32"/>
          <w:u w:val="none"/>
          <w:lang w:val="en-US" w:eastAsia="zh-CN"/>
        </w:rPr>
      </w:pPr>
      <w:r>
        <w:rPr>
          <w:rFonts w:hint="eastAsia" w:ascii="黑体" w:hAnsi="黑体" w:eastAsia="黑体" w:cs="宋体"/>
          <w:color w:val="000000"/>
          <w:kern w:val="0"/>
          <w:sz w:val="32"/>
          <w:szCs w:val="32"/>
          <w:u w:val="none"/>
        </w:rPr>
        <w:t>附件1</w:t>
      </w:r>
      <w:r>
        <w:rPr>
          <w:rFonts w:hint="eastAsia" w:ascii="黑体" w:hAnsi="黑体" w:eastAsia="黑体" w:cs="宋体"/>
          <w:color w:val="000000"/>
          <w:kern w:val="0"/>
          <w:sz w:val="32"/>
          <w:szCs w:val="32"/>
          <w:u w:val="none"/>
          <w:lang w:val="en-US" w:eastAsia="zh-CN"/>
        </w:rPr>
        <w:t>-2</w:t>
      </w:r>
    </w:p>
    <w:p>
      <w:pPr>
        <w:spacing w:line="560" w:lineRule="exact"/>
        <w:ind w:left="638" w:leftChars="304"/>
        <w:rPr>
          <w:rFonts w:ascii="黑体" w:hAnsi="黑体" w:eastAsia="黑体"/>
          <w:sz w:val="32"/>
          <w:szCs w:val="32"/>
          <w:u w:val="none"/>
        </w:rPr>
      </w:pPr>
    </w:p>
    <w:p>
      <w:pPr>
        <w:rPr>
          <w:rFonts w:eastAsia="黑体"/>
          <w:b/>
          <w:sz w:val="30"/>
          <w:szCs w:val="30"/>
          <w:u w:val="none"/>
        </w:rPr>
      </w:pPr>
    </w:p>
    <w:p>
      <w:pPr>
        <w:rPr>
          <w:rFonts w:eastAsia="黑体"/>
          <w:b/>
          <w:sz w:val="30"/>
          <w:szCs w:val="30"/>
          <w:u w:val="none"/>
        </w:rPr>
      </w:pPr>
    </w:p>
    <w:p>
      <w:pPr>
        <w:snapToGrid w:val="0"/>
        <w:spacing w:line="276" w:lineRule="auto"/>
        <w:jc w:val="center"/>
        <w:rPr>
          <w:rFonts w:hint="eastAsia" w:ascii="方正小标宋简体" w:hAnsi="方正小标宋简体" w:eastAsia="方正小标宋简体" w:cs="方正小标宋简体"/>
          <w:bCs/>
          <w:color w:val="000000"/>
          <w:kern w:val="0"/>
          <w:sz w:val="44"/>
          <w:szCs w:val="44"/>
          <w:u w:val="none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u w:val="none"/>
        </w:rPr>
        <w:t>深圳市前海合作区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u w:val="none"/>
          <w:lang w:val="en-US" w:eastAsia="zh-CN"/>
        </w:rPr>
        <w:t>2023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u w:val="none"/>
        </w:rPr>
        <w:t>年度</w:t>
      </w:r>
      <w:r>
        <w:rPr>
          <w:rFonts w:hint="eastAsia" w:ascii="方正小标宋简体" w:hAnsi="方正小标宋简体" w:eastAsia="方正小标宋简体" w:cs="方正小标宋简体"/>
          <w:bCs/>
          <w:color w:val="000000"/>
          <w:kern w:val="0"/>
          <w:sz w:val="44"/>
          <w:szCs w:val="44"/>
          <w:u w:val="none"/>
        </w:rPr>
        <w:t>天然气贸易</w:t>
      </w:r>
    </w:p>
    <w:p>
      <w:pPr>
        <w:snapToGrid w:val="0"/>
        <w:spacing w:line="276" w:lineRule="auto"/>
        <w:jc w:val="center"/>
        <w:rPr>
          <w:rFonts w:ascii="宋体" w:hAnsi="宋体"/>
          <w:b/>
          <w:bCs/>
          <w:sz w:val="44"/>
          <w:szCs w:val="44"/>
          <w:u w:val="none"/>
        </w:rPr>
      </w:pPr>
      <w:r>
        <w:rPr>
          <w:rFonts w:hint="eastAsia" w:ascii="方正小标宋简体" w:hAnsi="方正小标宋简体" w:eastAsia="方正小标宋简体" w:cs="方正小标宋简体"/>
          <w:bCs/>
          <w:color w:val="000000"/>
          <w:kern w:val="0"/>
          <w:sz w:val="44"/>
          <w:szCs w:val="44"/>
          <w:u w:val="none"/>
        </w:rPr>
        <w:t>企业奖励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u w:val="none"/>
        </w:rPr>
        <w:t>资金申请</w:t>
      </w:r>
      <w:bookmarkStart w:id="0" w:name="_GoBack"/>
      <w:bookmarkEnd w:id="0"/>
      <w:r>
        <w:rPr>
          <w:rFonts w:hint="eastAsia" w:ascii="方正小标宋简体" w:hAnsi="方正小标宋简体" w:eastAsia="方正小标宋简体" w:cs="方正小标宋简体"/>
          <w:sz w:val="44"/>
          <w:szCs w:val="44"/>
          <w:u w:val="none"/>
        </w:rPr>
        <w:t>表</w:t>
      </w:r>
    </w:p>
    <w:p>
      <w:pPr>
        <w:snapToGrid w:val="0"/>
        <w:spacing w:line="276" w:lineRule="auto"/>
        <w:jc w:val="center"/>
        <w:rPr>
          <w:rFonts w:ascii="宋体" w:hAnsi="宋体"/>
          <w:sz w:val="40"/>
          <w:szCs w:val="32"/>
          <w:u w:val="none"/>
        </w:rPr>
      </w:pPr>
    </w:p>
    <w:p>
      <w:pPr>
        <w:snapToGrid w:val="0"/>
        <w:spacing w:line="276" w:lineRule="auto"/>
        <w:jc w:val="center"/>
        <w:rPr>
          <w:rFonts w:ascii="宋体" w:hAnsi="宋体"/>
          <w:sz w:val="40"/>
          <w:szCs w:val="32"/>
          <w:u w:val="none"/>
        </w:rPr>
      </w:pPr>
    </w:p>
    <w:p>
      <w:pPr>
        <w:rPr>
          <w:b/>
          <w:sz w:val="32"/>
          <w:szCs w:val="32"/>
          <w:u w:val="none"/>
        </w:rPr>
      </w:pPr>
    </w:p>
    <w:p>
      <w:pPr>
        <w:ind w:firstLine="640" w:firstLineChars="200"/>
        <w:jc w:val="left"/>
        <w:rPr>
          <w:rFonts w:ascii="仿宋_GB2312" w:hAnsi="仿宋_GB2312" w:eastAsia="仿宋_GB2312" w:cs="仿宋_GB2312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u w:val="none"/>
        </w:rPr>
        <w:t>申请单位：__________________________（盖章）</w:t>
      </w:r>
    </w:p>
    <w:p>
      <w:pPr>
        <w:jc w:val="left"/>
        <w:rPr>
          <w:rFonts w:ascii="仿宋_GB2312" w:hAnsi="仿宋_GB2312" w:eastAsia="仿宋_GB2312" w:cs="仿宋_GB2312"/>
          <w:sz w:val="32"/>
          <w:szCs w:val="32"/>
          <w:u w:val="none"/>
        </w:rPr>
      </w:pPr>
    </w:p>
    <w:p>
      <w:pPr>
        <w:ind w:firstLine="640" w:firstLineChars="200"/>
        <w:jc w:val="left"/>
        <w:rPr>
          <w:rFonts w:ascii="仿宋_GB2312" w:hAnsi="仿宋_GB2312" w:eastAsia="仿宋_GB2312" w:cs="仿宋_GB2312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u w:val="none"/>
        </w:rPr>
        <w:t>联系人：_____________________________</w:t>
      </w:r>
    </w:p>
    <w:p>
      <w:pPr>
        <w:jc w:val="left"/>
        <w:rPr>
          <w:rFonts w:ascii="仿宋_GB2312" w:hAnsi="仿宋_GB2312" w:eastAsia="仿宋_GB2312" w:cs="仿宋_GB2312"/>
          <w:sz w:val="32"/>
          <w:szCs w:val="32"/>
          <w:u w:val="none"/>
        </w:rPr>
      </w:pPr>
    </w:p>
    <w:p>
      <w:pPr>
        <w:ind w:firstLine="640" w:firstLineChars="200"/>
        <w:jc w:val="left"/>
        <w:rPr>
          <w:rFonts w:ascii="仿宋_GB2312" w:hAnsi="仿宋_GB2312" w:eastAsia="仿宋_GB2312" w:cs="仿宋_GB2312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u w:val="none"/>
        </w:rPr>
        <w:t>联系电话：___________________________</w:t>
      </w:r>
    </w:p>
    <w:p>
      <w:pPr>
        <w:jc w:val="left"/>
        <w:rPr>
          <w:rFonts w:ascii="仿宋_GB2312" w:hAnsi="仿宋_GB2312" w:eastAsia="仿宋_GB2312" w:cs="仿宋_GB2312"/>
          <w:sz w:val="32"/>
          <w:szCs w:val="32"/>
          <w:u w:val="none"/>
        </w:rPr>
      </w:pPr>
    </w:p>
    <w:p>
      <w:pPr>
        <w:ind w:firstLine="640" w:firstLineChars="200"/>
        <w:jc w:val="left"/>
        <w:rPr>
          <w:rFonts w:ascii="仿宋_GB2312" w:hAnsi="仿宋_GB2312" w:eastAsia="仿宋_GB2312" w:cs="仿宋_GB2312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u w:val="none"/>
        </w:rPr>
        <w:t>申请时间：___________________________</w:t>
      </w:r>
    </w:p>
    <w:p>
      <w:pPr>
        <w:rPr>
          <w:b/>
          <w:sz w:val="32"/>
          <w:szCs w:val="32"/>
          <w:u w:val="none"/>
        </w:rPr>
      </w:pPr>
    </w:p>
    <w:p>
      <w:pPr>
        <w:rPr>
          <w:b/>
          <w:u w:val="none"/>
        </w:rPr>
      </w:pPr>
    </w:p>
    <w:p>
      <w:pPr>
        <w:spacing w:line="360" w:lineRule="auto"/>
        <w:rPr>
          <w:sz w:val="24"/>
          <w:u w:val="none"/>
        </w:rPr>
      </w:pPr>
    </w:p>
    <w:p>
      <w:pPr>
        <w:spacing w:line="360" w:lineRule="auto"/>
        <w:rPr>
          <w:sz w:val="24"/>
          <w:u w:val="none"/>
        </w:rPr>
      </w:pPr>
    </w:p>
    <w:p>
      <w:pPr>
        <w:jc w:val="center"/>
        <w:rPr>
          <w:rFonts w:hint="eastAsia" w:ascii="黑体" w:hAnsi="黑体" w:eastAsia="黑体" w:cs="黑体"/>
          <w:b w:val="0"/>
          <w:bCs w:val="0"/>
          <w:sz w:val="32"/>
          <w:szCs w:val="32"/>
          <w:u w:val="none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u w:val="none"/>
        </w:rPr>
        <w:t>深圳市前海深港现代服务业合作区管理局制</w:t>
      </w:r>
    </w:p>
    <w:p>
      <w:pPr>
        <w:jc w:val="center"/>
        <w:rPr>
          <w:rFonts w:hint="eastAsia" w:ascii="黑体" w:hAnsi="黑体" w:eastAsia="黑体" w:cs="黑体"/>
          <w:b w:val="0"/>
          <w:bCs w:val="0"/>
          <w:sz w:val="32"/>
          <w:szCs w:val="32"/>
          <w:u w:val="none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u w:val="none"/>
        </w:rPr>
        <w:t>202</w:t>
      </w:r>
      <w:r>
        <w:rPr>
          <w:rFonts w:hint="eastAsia" w:ascii="黑体" w:hAnsi="黑体" w:eastAsia="黑体" w:cs="黑体"/>
          <w:b w:val="0"/>
          <w:bCs w:val="0"/>
          <w:sz w:val="32"/>
          <w:szCs w:val="32"/>
          <w:u w:val="none"/>
          <w:lang w:val="en-US" w:eastAsia="zh-CN"/>
        </w:rPr>
        <w:t>3</w:t>
      </w:r>
      <w:r>
        <w:rPr>
          <w:rFonts w:hint="eastAsia" w:ascii="黑体" w:hAnsi="黑体" w:eastAsia="黑体" w:cs="黑体"/>
          <w:b w:val="0"/>
          <w:bCs w:val="0"/>
          <w:sz w:val="32"/>
          <w:szCs w:val="32"/>
          <w:u w:val="none"/>
        </w:rPr>
        <w:t>年</w:t>
      </w:r>
    </w:p>
    <w:p>
      <w:pPr>
        <w:jc w:val="center"/>
        <w:rPr>
          <w:rFonts w:hint="eastAsia" w:hAnsi="宋体"/>
          <w:b/>
          <w:bCs/>
          <w:sz w:val="32"/>
          <w:szCs w:val="32"/>
          <w:u w:val="none"/>
        </w:rPr>
      </w:pPr>
    </w:p>
    <w:p>
      <w:pPr>
        <w:rPr>
          <w:u w:val="none"/>
        </w:rPr>
      </w:pPr>
    </w:p>
    <w:p>
      <w:pPr>
        <w:overflowPunct w:val="0"/>
        <w:spacing w:line="480" w:lineRule="exact"/>
        <w:ind w:firstLine="0" w:firstLineChars="0"/>
        <w:jc w:val="center"/>
        <w:outlineLvl w:val="9"/>
        <w:rPr>
          <w:rFonts w:hint="eastAsia" w:ascii="宋体" w:hAnsi="宋体" w:cs="宋体"/>
          <w:b/>
          <w:bCs/>
          <w:color w:val="auto"/>
          <w:spacing w:val="-6"/>
          <w:sz w:val="36"/>
          <w:szCs w:val="36"/>
          <w:lang w:val="en-US" w:eastAsia="zh-CN"/>
        </w:rPr>
      </w:pPr>
      <w:r>
        <w:rPr>
          <w:rFonts w:hint="eastAsia" w:ascii="宋体" w:hAnsi="宋体" w:cs="宋体"/>
          <w:b/>
          <w:bCs/>
          <w:color w:val="auto"/>
          <w:spacing w:val="-6"/>
          <w:sz w:val="36"/>
          <w:szCs w:val="36"/>
          <w:lang w:val="en-US" w:eastAsia="zh-CN"/>
        </w:rPr>
        <w:t>202X年度</w:t>
      </w:r>
      <w:r>
        <w:rPr>
          <w:rFonts w:hint="eastAsia" w:ascii="宋体" w:hAnsi="宋体" w:cs="宋体"/>
          <w:b/>
          <w:bCs/>
          <w:color w:val="auto"/>
          <w:spacing w:val="-6"/>
          <w:sz w:val="36"/>
          <w:szCs w:val="36"/>
          <w:lang w:eastAsia="zh-CN"/>
        </w:rPr>
        <w:t>打造天然气贸易枢纽城市</w:t>
      </w:r>
      <w:r>
        <w:rPr>
          <w:rFonts w:hint="eastAsia" w:ascii="宋体" w:hAnsi="宋体"/>
          <w:b/>
          <w:color w:val="auto"/>
          <w:spacing w:val="-6"/>
          <w:sz w:val="36"/>
          <w:szCs w:val="36"/>
          <w:lang w:eastAsia="zh-CN"/>
        </w:rPr>
        <w:t>奖励（补贴）申报</w:t>
      </w:r>
      <w:r>
        <w:rPr>
          <w:rFonts w:hint="eastAsia" w:ascii="宋体" w:hAnsi="宋体"/>
          <w:b/>
          <w:color w:val="auto"/>
          <w:spacing w:val="-6"/>
          <w:sz w:val="36"/>
          <w:szCs w:val="36"/>
        </w:rPr>
        <w:t>表</w:t>
      </w:r>
    </w:p>
    <w:p>
      <w:pPr>
        <w:overflowPunct w:val="0"/>
        <w:spacing w:line="480" w:lineRule="exact"/>
        <w:ind w:firstLine="0" w:firstLineChars="0"/>
        <w:jc w:val="center"/>
        <w:outlineLvl w:val="9"/>
        <w:rPr>
          <w:color w:val="auto"/>
          <w:sz w:val="44"/>
          <w:szCs w:val="44"/>
        </w:rPr>
      </w:pPr>
    </w:p>
    <w:tbl>
      <w:tblPr>
        <w:tblStyle w:val="4"/>
        <w:tblW w:w="10174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89"/>
        <w:gridCol w:w="1556"/>
        <w:gridCol w:w="933"/>
        <w:gridCol w:w="1078"/>
        <w:gridCol w:w="667"/>
        <w:gridCol w:w="2468"/>
        <w:gridCol w:w="272"/>
        <w:gridCol w:w="221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10174" w:type="dxa"/>
            <w:gridSpan w:val="8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 w:val="0"/>
              <w:spacing w:line="280" w:lineRule="exact"/>
              <w:jc w:val="center"/>
              <w:textAlignment w:val="auto"/>
              <w:rPr>
                <w:rFonts w:ascii="等线" w:hAnsi="等线" w:eastAsia="等线" w:cs="等线"/>
                <w:b/>
                <w:color w:val="auto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2"/>
                <w:szCs w:val="22"/>
              </w:rPr>
              <w:t>申报</w:t>
            </w:r>
            <w:r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2"/>
                <w:szCs w:val="22"/>
                <w:lang w:eastAsia="zh-CN"/>
              </w:rPr>
              <w:t>企业</w:t>
            </w:r>
            <w:r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2"/>
                <w:szCs w:val="22"/>
              </w:rPr>
              <w:t>基本信息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2545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 w:val="0"/>
              <w:spacing w:line="280" w:lineRule="exact"/>
              <w:jc w:val="center"/>
              <w:textAlignment w:val="auto"/>
              <w:rPr>
                <w:rFonts w:ascii="等线" w:hAnsi="等线" w:eastAsia="等线" w:cs="等线"/>
                <w:color w:val="auto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</w:rPr>
              <w:t>企业名称</w:t>
            </w:r>
          </w:p>
        </w:tc>
        <w:tc>
          <w:tcPr>
            <w:tcW w:w="7629" w:type="dxa"/>
            <w:gridSpan w:val="6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 w:val="0"/>
              <w:spacing w:line="280" w:lineRule="exact"/>
              <w:jc w:val="center"/>
              <w:textAlignment w:val="auto"/>
              <w:rPr>
                <w:rFonts w:ascii="等线" w:hAnsi="等线" w:eastAsia="等线" w:cs="等线"/>
                <w:color w:val="auto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2545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 w:val="0"/>
              <w:spacing w:line="280" w:lineRule="exact"/>
              <w:jc w:val="center"/>
              <w:textAlignment w:val="auto"/>
              <w:rPr>
                <w:rFonts w:ascii="仿宋_GB2312" w:hAnsi="仿宋_GB2312" w:eastAsia="仿宋_GB2312" w:cs="仿宋_GB2312"/>
                <w:color w:val="auto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</w:rPr>
              <w:t>注册地址</w:t>
            </w:r>
          </w:p>
        </w:tc>
        <w:tc>
          <w:tcPr>
            <w:tcW w:w="7629" w:type="dxa"/>
            <w:gridSpan w:val="6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 w:val="0"/>
              <w:spacing w:line="280" w:lineRule="exact"/>
              <w:jc w:val="center"/>
              <w:textAlignment w:val="auto"/>
              <w:rPr>
                <w:rFonts w:ascii="仿宋_GB2312" w:hAnsi="仿宋_GB2312" w:eastAsia="仿宋_GB2312" w:cs="仿宋_GB2312"/>
                <w:color w:val="auto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2545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 w:val="0"/>
              <w:spacing w:line="280" w:lineRule="exact"/>
              <w:jc w:val="center"/>
              <w:textAlignment w:val="auto"/>
              <w:rPr>
                <w:rFonts w:ascii="仿宋_GB2312" w:hAnsi="仿宋_GB2312" w:eastAsia="仿宋_GB2312" w:cs="仿宋_GB2312"/>
                <w:color w:val="auto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</w:rPr>
              <w:t>实际办公地址</w:t>
            </w:r>
          </w:p>
        </w:tc>
        <w:tc>
          <w:tcPr>
            <w:tcW w:w="7629" w:type="dxa"/>
            <w:gridSpan w:val="6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 w:val="0"/>
              <w:spacing w:line="280" w:lineRule="exact"/>
              <w:jc w:val="center"/>
              <w:textAlignment w:val="auto"/>
              <w:rPr>
                <w:rFonts w:ascii="仿宋_GB2312" w:hAnsi="仿宋_GB2312" w:eastAsia="仿宋_GB2312" w:cs="仿宋_GB2312"/>
                <w:color w:val="auto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2545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 w:val="0"/>
              <w:spacing w:line="280" w:lineRule="exact"/>
              <w:jc w:val="center"/>
              <w:textAlignment w:val="auto"/>
              <w:rPr>
                <w:rFonts w:ascii="仿宋_GB2312" w:hAnsi="仿宋_GB2312" w:eastAsia="仿宋_GB2312" w:cs="仿宋_GB2312"/>
                <w:color w:val="auto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</w:rPr>
              <w:t>统一社会信用代码</w:t>
            </w:r>
          </w:p>
        </w:tc>
        <w:tc>
          <w:tcPr>
            <w:tcW w:w="2678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 w:val="0"/>
              <w:spacing w:line="280" w:lineRule="exact"/>
              <w:jc w:val="center"/>
              <w:textAlignment w:val="auto"/>
              <w:rPr>
                <w:rFonts w:ascii="仿宋_GB2312" w:hAnsi="仿宋_GB2312" w:eastAsia="仿宋_GB2312" w:cs="仿宋_GB2312"/>
                <w:color w:val="auto"/>
                <w:sz w:val="22"/>
                <w:szCs w:val="22"/>
              </w:rPr>
            </w:pPr>
          </w:p>
        </w:tc>
        <w:tc>
          <w:tcPr>
            <w:tcW w:w="2740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 w:val="0"/>
              <w:spacing w:line="280" w:lineRule="exact"/>
              <w:jc w:val="center"/>
              <w:textAlignment w:val="auto"/>
              <w:rPr>
                <w:rFonts w:ascii="仿宋_GB2312" w:hAnsi="仿宋_GB2312" w:eastAsia="仿宋_GB2312" w:cs="仿宋_GB2312"/>
                <w:color w:val="auto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</w:rPr>
              <w:t>纳税人识别号</w:t>
            </w:r>
          </w:p>
        </w:tc>
        <w:tc>
          <w:tcPr>
            <w:tcW w:w="221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 w:val="0"/>
              <w:spacing w:line="280" w:lineRule="exact"/>
              <w:jc w:val="center"/>
              <w:textAlignment w:val="auto"/>
              <w:rPr>
                <w:rFonts w:ascii="仿宋_GB2312" w:hAnsi="仿宋_GB2312" w:eastAsia="仿宋_GB2312" w:cs="仿宋_GB2312"/>
                <w:color w:val="auto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2545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 w:val="0"/>
              <w:spacing w:line="280" w:lineRule="exact"/>
              <w:jc w:val="center"/>
              <w:textAlignment w:val="auto"/>
              <w:rPr>
                <w:rFonts w:ascii="仿宋_GB2312" w:hAnsi="仿宋_GB2312" w:eastAsia="仿宋_GB2312" w:cs="仿宋_GB2312"/>
                <w:color w:val="auto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</w:rPr>
              <w:t>是否港/澳/台/外资</w:t>
            </w:r>
          </w:p>
        </w:tc>
        <w:tc>
          <w:tcPr>
            <w:tcW w:w="7629" w:type="dxa"/>
            <w:gridSpan w:val="6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 w:val="0"/>
              <w:spacing w:line="280" w:lineRule="exact"/>
              <w:jc w:val="center"/>
              <w:textAlignment w:val="auto"/>
              <w:rPr>
                <w:rFonts w:ascii="仿宋_GB2312" w:hAnsi="仿宋_GB2312" w:eastAsia="仿宋_GB2312" w:cs="仿宋_GB2312"/>
                <w:color w:val="auto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</w:rPr>
              <w:t>（如是，填写港/澳/台/外资占比）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2545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 w:val="0"/>
              <w:spacing w:line="280" w:lineRule="exact"/>
              <w:jc w:val="center"/>
              <w:textAlignment w:val="auto"/>
              <w:rPr>
                <w:rFonts w:ascii="仿宋_GB2312" w:hAnsi="仿宋_GB2312" w:eastAsia="仿宋_GB2312" w:cs="仿宋_GB2312"/>
                <w:color w:val="auto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</w:rPr>
              <w:t>法定代表人/负责人</w:t>
            </w:r>
          </w:p>
        </w:tc>
        <w:tc>
          <w:tcPr>
            <w:tcW w:w="2678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 w:val="0"/>
              <w:spacing w:line="280" w:lineRule="exact"/>
              <w:jc w:val="center"/>
              <w:textAlignment w:val="auto"/>
              <w:rPr>
                <w:rFonts w:ascii="仿宋_GB2312" w:hAnsi="仿宋_GB2312" w:eastAsia="仿宋_GB2312" w:cs="仿宋_GB2312"/>
                <w:color w:val="auto"/>
                <w:sz w:val="22"/>
                <w:szCs w:val="22"/>
              </w:rPr>
            </w:pPr>
          </w:p>
        </w:tc>
        <w:tc>
          <w:tcPr>
            <w:tcW w:w="2740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 w:val="0"/>
              <w:spacing w:line="280" w:lineRule="exact"/>
              <w:jc w:val="center"/>
              <w:textAlignment w:val="auto"/>
              <w:rPr>
                <w:rFonts w:ascii="仿宋_GB2312" w:hAnsi="仿宋_GB2312" w:eastAsia="仿宋_GB2312" w:cs="仿宋_GB2312"/>
                <w:color w:val="auto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</w:rPr>
              <w:t>手机</w:t>
            </w:r>
          </w:p>
        </w:tc>
        <w:tc>
          <w:tcPr>
            <w:tcW w:w="221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 w:val="0"/>
              <w:spacing w:line="280" w:lineRule="exact"/>
              <w:jc w:val="center"/>
              <w:textAlignment w:val="auto"/>
              <w:rPr>
                <w:rFonts w:ascii="仿宋_GB2312" w:hAnsi="仿宋_GB2312" w:eastAsia="仿宋_GB2312" w:cs="仿宋_GB2312"/>
                <w:color w:val="auto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2545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 w:val="0"/>
              <w:spacing w:line="280" w:lineRule="exact"/>
              <w:jc w:val="center"/>
              <w:textAlignment w:val="auto"/>
              <w:rPr>
                <w:rFonts w:ascii="仿宋_GB2312" w:hAnsi="仿宋_GB2312" w:eastAsia="仿宋_GB2312" w:cs="仿宋_GB2312"/>
                <w:color w:val="auto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</w:rPr>
              <w:t>经办人</w:t>
            </w:r>
          </w:p>
        </w:tc>
        <w:tc>
          <w:tcPr>
            <w:tcW w:w="2678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 w:val="0"/>
              <w:spacing w:line="280" w:lineRule="exact"/>
              <w:jc w:val="center"/>
              <w:textAlignment w:val="auto"/>
              <w:rPr>
                <w:rFonts w:ascii="仿宋_GB2312" w:hAnsi="仿宋_GB2312" w:eastAsia="仿宋_GB2312" w:cs="仿宋_GB2312"/>
                <w:color w:val="auto"/>
                <w:sz w:val="22"/>
                <w:szCs w:val="22"/>
              </w:rPr>
            </w:pPr>
          </w:p>
        </w:tc>
        <w:tc>
          <w:tcPr>
            <w:tcW w:w="2740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 w:val="0"/>
              <w:spacing w:line="280" w:lineRule="exact"/>
              <w:jc w:val="center"/>
              <w:textAlignment w:val="auto"/>
              <w:rPr>
                <w:rFonts w:ascii="仿宋_GB2312" w:hAnsi="仿宋_GB2312" w:eastAsia="仿宋_GB2312" w:cs="仿宋_GB2312"/>
                <w:color w:val="auto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</w:rPr>
              <w:t>手机</w:t>
            </w:r>
          </w:p>
        </w:tc>
        <w:tc>
          <w:tcPr>
            <w:tcW w:w="221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 w:val="0"/>
              <w:spacing w:line="280" w:lineRule="exact"/>
              <w:jc w:val="center"/>
              <w:textAlignment w:val="auto"/>
              <w:rPr>
                <w:rFonts w:ascii="仿宋_GB2312" w:hAnsi="仿宋_GB2312" w:eastAsia="仿宋_GB2312" w:cs="仿宋_GB2312"/>
                <w:color w:val="auto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2545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 w:val="0"/>
              <w:spacing w:line="280" w:lineRule="exact"/>
              <w:jc w:val="center"/>
              <w:textAlignment w:val="auto"/>
              <w:rPr>
                <w:rFonts w:ascii="仿宋_GB2312" w:hAnsi="仿宋_GB2312" w:eastAsia="仿宋_GB2312" w:cs="仿宋_GB2312"/>
                <w:color w:val="auto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</w:rPr>
              <w:t>联系邮箱</w:t>
            </w:r>
          </w:p>
        </w:tc>
        <w:tc>
          <w:tcPr>
            <w:tcW w:w="7629" w:type="dxa"/>
            <w:gridSpan w:val="6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 w:val="0"/>
              <w:spacing w:line="280" w:lineRule="exact"/>
              <w:jc w:val="center"/>
              <w:textAlignment w:val="auto"/>
              <w:rPr>
                <w:rFonts w:ascii="仿宋_GB2312" w:hAnsi="仿宋_GB2312" w:eastAsia="仿宋_GB2312" w:cs="仿宋_GB2312"/>
                <w:color w:val="auto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2545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 w:val="0"/>
              <w:spacing w:line="280" w:lineRule="exact"/>
              <w:jc w:val="center"/>
              <w:textAlignment w:val="auto"/>
              <w:rPr>
                <w:rFonts w:ascii="仿宋_GB2312" w:hAnsi="仿宋_GB2312" w:eastAsia="仿宋_GB2312" w:cs="仿宋_GB2312"/>
                <w:color w:val="auto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</w:rPr>
              <w:t>开户银行</w:t>
            </w:r>
          </w:p>
        </w:tc>
        <w:tc>
          <w:tcPr>
            <w:tcW w:w="2678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 w:val="0"/>
              <w:spacing w:line="280" w:lineRule="exact"/>
              <w:jc w:val="center"/>
              <w:textAlignment w:val="auto"/>
              <w:rPr>
                <w:rFonts w:ascii="仿宋_GB2312" w:hAnsi="仿宋_GB2312" w:eastAsia="仿宋_GB2312" w:cs="仿宋_GB2312"/>
                <w:color w:val="auto"/>
                <w:sz w:val="22"/>
                <w:szCs w:val="22"/>
              </w:rPr>
            </w:pPr>
          </w:p>
        </w:tc>
        <w:tc>
          <w:tcPr>
            <w:tcW w:w="2740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 w:val="0"/>
              <w:spacing w:line="280" w:lineRule="exact"/>
              <w:jc w:val="center"/>
              <w:textAlignment w:val="auto"/>
              <w:rPr>
                <w:rFonts w:ascii="仿宋_GB2312" w:hAnsi="仿宋_GB2312" w:eastAsia="仿宋_GB2312" w:cs="仿宋_GB2312"/>
                <w:color w:val="auto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</w:rPr>
              <w:t>银行帐号</w:t>
            </w:r>
          </w:p>
        </w:tc>
        <w:tc>
          <w:tcPr>
            <w:tcW w:w="221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 w:val="0"/>
              <w:spacing w:line="280" w:lineRule="exact"/>
              <w:jc w:val="center"/>
              <w:textAlignment w:val="auto"/>
              <w:rPr>
                <w:rFonts w:ascii="仿宋_GB2312" w:hAnsi="仿宋_GB2312" w:eastAsia="仿宋_GB2312" w:cs="仿宋_GB2312"/>
                <w:color w:val="auto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2545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 w:val="0"/>
              <w:spacing w:line="280" w:lineRule="exact"/>
              <w:jc w:val="center"/>
              <w:textAlignment w:val="auto"/>
              <w:rPr>
                <w:rFonts w:ascii="仿宋_GB2312" w:hAnsi="仿宋_GB2312" w:eastAsia="仿宋_GB2312" w:cs="仿宋_GB2312"/>
                <w:color w:val="auto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</w:rPr>
              <w:t>注册时间</w:t>
            </w:r>
          </w:p>
        </w:tc>
        <w:tc>
          <w:tcPr>
            <w:tcW w:w="2678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 w:val="0"/>
              <w:spacing w:line="280" w:lineRule="exact"/>
              <w:jc w:val="center"/>
              <w:textAlignment w:val="auto"/>
              <w:rPr>
                <w:rFonts w:ascii="仿宋_GB2312" w:hAnsi="仿宋_GB2312" w:eastAsia="仿宋_GB2312" w:cs="仿宋_GB2312"/>
                <w:color w:val="auto"/>
                <w:sz w:val="22"/>
                <w:szCs w:val="22"/>
              </w:rPr>
            </w:pPr>
          </w:p>
        </w:tc>
        <w:tc>
          <w:tcPr>
            <w:tcW w:w="2740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 w:val="0"/>
              <w:spacing w:line="280" w:lineRule="exact"/>
              <w:jc w:val="center"/>
              <w:textAlignment w:val="auto"/>
              <w:rPr>
                <w:rFonts w:ascii="仿宋_GB2312" w:hAnsi="仿宋_GB2312" w:eastAsia="仿宋_GB2312" w:cs="仿宋_GB2312"/>
                <w:color w:val="auto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</w:rPr>
              <w:t>注册登记类型</w:t>
            </w:r>
          </w:p>
        </w:tc>
        <w:tc>
          <w:tcPr>
            <w:tcW w:w="221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 w:val="0"/>
              <w:spacing w:line="280" w:lineRule="exact"/>
              <w:jc w:val="center"/>
              <w:textAlignment w:val="auto"/>
              <w:rPr>
                <w:rFonts w:ascii="仿宋_GB2312" w:hAnsi="仿宋_GB2312" w:eastAsia="仿宋_GB2312" w:cs="仿宋_GB2312"/>
                <w:color w:val="auto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10174" w:type="dxa"/>
            <w:gridSpan w:val="8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 w:val="0"/>
              <w:spacing w:line="280" w:lineRule="exact"/>
              <w:jc w:val="center"/>
              <w:textAlignment w:val="auto"/>
              <w:rPr>
                <w:rFonts w:ascii="仿宋_GB2312" w:hAnsi="仿宋_GB2312" w:eastAsia="仿宋_GB2312" w:cs="仿宋_GB2312"/>
                <w:color w:val="auto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2"/>
                <w:szCs w:val="22"/>
                <w:lang w:eastAsia="zh-CN"/>
              </w:rPr>
              <w:t>奖励（补贴）申报</w:t>
            </w:r>
            <w:r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2"/>
                <w:szCs w:val="22"/>
              </w:rPr>
              <w:t>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98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pacing w:line="280" w:lineRule="exact"/>
              <w:jc w:val="center"/>
              <w:textAlignment w:val="auto"/>
              <w:rPr>
                <w:rFonts w:ascii="等线" w:hAnsi="等线" w:eastAsia="仿宋_GB2312" w:cs="等线"/>
                <w:color w:val="auto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</w:rPr>
              <w:t>序号</w:t>
            </w:r>
          </w:p>
        </w:tc>
        <w:tc>
          <w:tcPr>
            <w:tcW w:w="3567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pacing w:line="280" w:lineRule="exact"/>
              <w:jc w:val="center"/>
              <w:textAlignment w:val="auto"/>
              <w:rPr>
                <w:rFonts w:ascii="等线" w:hAnsi="等线" w:eastAsia="等线" w:cs="等线"/>
                <w:color w:val="auto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</w:rPr>
              <w:t>项目</w:t>
            </w:r>
          </w:p>
        </w:tc>
        <w:tc>
          <w:tcPr>
            <w:tcW w:w="3135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pacing w:line="280" w:lineRule="exact"/>
              <w:jc w:val="center"/>
              <w:textAlignment w:val="auto"/>
              <w:rPr>
                <w:rFonts w:ascii="仿宋_GB2312" w:hAnsi="仿宋_GB2312" w:eastAsia="仿宋_GB2312" w:cs="仿宋_GB2312"/>
                <w:color w:val="auto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</w:rPr>
              <w:t>金额（万元）</w:t>
            </w:r>
          </w:p>
        </w:tc>
        <w:tc>
          <w:tcPr>
            <w:tcW w:w="2483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pacing w:line="280" w:lineRule="exact"/>
              <w:jc w:val="center"/>
              <w:textAlignment w:val="auto"/>
              <w:rPr>
                <w:rFonts w:ascii="仿宋_GB2312" w:hAnsi="仿宋_GB2312" w:eastAsia="仿宋_GB2312" w:cs="仿宋_GB2312"/>
                <w:color w:val="auto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98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pacing w:line="280" w:lineRule="exact"/>
              <w:jc w:val="center"/>
              <w:textAlignment w:val="auto"/>
              <w:rPr>
                <w:rFonts w:ascii="仿宋_GB2312" w:hAnsi="仿宋_GB2312" w:eastAsia="仿宋_GB2312" w:cs="仿宋_GB2312"/>
                <w:color w:val="auto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</w:rPr>
              <w:t>1</w:t>
            </w:r>
          </w:p>
        </w:tc>
        <w:tc>
          <w:tcPr>
            <w:tcW w:w="3567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pacing w:line="280" w:lineRule="exact"/>
              <w:jc w:val="center"/>
              <w:textAlignment w:val="auto"/>
              <w:rPr>
                <w:rFonts w:ascii="仿宋_GB2312" w:hAnsi="仿宋_GB2312" w:eastAsia="仿宋_GB2312" w:cs="仿宋_GB2312"/>
                <w:color w:val="auto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</w:rPr>
              <w:t>天然气贸易企业入驻总部大楼租金补贴</w:t>
            </w:r>
          </w:p>
        </w:tc>
        <w:tc>
          <w:tcPr>
            <w:tcW w:w="3135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pacing w:line="280" w:lineRule="exact"/>
              <w:jc w:val="left"/>
              <w:textAlignment w:val="auto"/>
              <w:rPr>
                <w:rFonts w:ascii="仿宋_GB2312" w:hAnsi="仿宋_GB2312" w:eastAsia="仿宋_GB2312" w:cs="仿宋_GB2312"/>
                <w:color w:val="auto"/>
                <w:sz w:val="22"/>
                <w:szCs w:val="22"/>
              </w:rPr>
            </w:pPr>
          </w:p>
        </w:tc>
        <w:tc>
          <w:tcPr>
            <w:tcW w:w="2483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pacing w:line="280" w:lineRule="exact"/>
              <w:jc w:val="left"/>
              <w:textAlignment w:val="auto"/>
              <w:rPr>
                <w:rFonts w:ascii="仿宋_GB2312" w:hAnsi="仿宋_GB2312" w:eastAsia="仿宋_GB2312" w:cs="仿宋_GB2312"/>
                <w:color w:val="auto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98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pacing w:line="280" w:lineRule="exact"/>
              <w:jc w:val="center"/>
              <w:textAlignment w:val="auto"/>
              <w:rPr>
                <w:rFonts w:ascii="仿宋_GB2312" w:hAnsi="仿宋_GB2312" w:eastAsia="仿宋_GB2312" w:cs="仿宋_GB2312"/>
                <w:color w:val="auto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</w:rPr>
              <w:t>2</w:t>
            </w:r>
          </w:p>
        </w:tc>
        <w:tc>
          <w:tcPr>
            <w:tcW w:w="3567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pacing w:line="280" w:lineRule="exact"/>
              <w:jc w:val="center"/>
              <w:textAlignment w:val="auto"/>
              <w:rPr>
                <w:rFonts w:ascii="仿宋_GB2312" w:hAnsi="仿宋_GB2312" w:eastAsia="仿宋_GB2312" w:cs="仿宋_GB2312"/>
                <w:color w:val="auto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</w:rPr>
              <w:t>天然气交易平台交收奖励</w:t>
            </w:r>
          </w:p>
        </w:tc>
        <w:tc>
          <w:tcPr>
            <w:tcW w:w="3135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pacing w:line="280" w:lineRule="exact"/>
              <w:jc w:val="left"/>
              <w:textAlignment w:val="auto"/>
              <w:rPr>
                <w:rFonts w:ascii="仿宋_GB2312" w:hAnsi="仿宋_GB2312" w:eastAsia="仿宋_GB2312" w:cs="仿宋_GB2312"/>
                <w:color w:val="auto"/>
                <w:sz w:val="22"/>
                <w:szCs w:val="22"/>
              </w:rPr>
            </w:pPr>
          </w:p>
        </w:tc>
        <w:tc>
          <w:tcPr>
            <w:tcW w:w="2483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pacing w:line="280" w:lineRule="exact"/>
              <w:jc w:val="left"/>
              <w:textAlignment w:val="auto"/>
              <w:rPr>
                <w:rFonts w:ascii="仿宋_GB2312" w:hAnsi="仿宋_GB2312" w:eastAsia="仿宋_GB2312" w:cs="仿宋_GB2312"/>
                <w:color w:val="auto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98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pacing w:line="280" w:lineRule="exact"/>
              <w:jc w:val="center"/>
              <w:textAlignment w:val="auto"/>
              <w:rPr>
                <w:rFonts w:ascii="仿宋_GB2312" w:hAnsi="仿宋_GB2312" w:eastAsia="仿宋_GB2312" w:cs="仿宋_GB2312"/>
                <w:color w:val="auto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</w:rPr>
              <w:t>3</w:t>
            </w:r>
          </w:p>
        </w:tc>
        <w:tc>
          <w:tcPr>
            <w:tcW w:w="3567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pacing w:line="280" w:lineRule="exact"/>
              <w:jc w:val="center"/>
              <w:textAlignment w:val="auto"/>
              <w:rPr>
                <w:rFonts w:ascii="仿宋_GB2312" w:hAnsi="仿宋_GB2312" w:eastAsia="仿宋_GB2312" w:cs="仿宋_GB2312"/>
                <w:color w:val="auto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</w:rPr>
              <w:t>天然气贸易纳统增加值奖励</w:t>
            </w:r>
          </w:p>
        </w:tc>
        <w:tc>
          <w:tcPr>
            <w:tcW w:w="3135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pacing w:line="280" w:lineRule="exact"/>
              <w:jc w:val="left"/>
              <w:textAlignment w:val="auto"/>
              <w:rPr>
                <w:rFonts w:ascii="仿宋_GB2312" w:hAnsi="仿宋_GB2312" w:eastAsia="仿宋_GB2312" w:cs="仿宋_GB2312"/>
                <w:color w:val="auto"/>
                <w:sz w:val="22"/>
                <w:szCs w:val="22"/>
              </w:rPr>
            </w:pPr>
          </w:p>
        </w:tc>
        <w:tc>
          <w:tcPr>
            <w:tcW w:w="2483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pacing w:line="280" w:lineRule="exact"/>
              <w:jc w:val="left"/>
              <w:textAlignment w:val="auto"/>
              <w:rPr>
                <w:rFonts w:ascii="仿宋_GB2312" w:hAnsi="仿宋_GB2312" w:eastAsia="仿宋_GB2312" w:cs="仿宋_GB2312"/>
                <w:color w:val="auto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98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pacing w:line="280" w:lineRule="exact"/>
              <w:jc w:val="center"/>
              <w:textAlignment w:val="auto"/>
              <w:rPr>
                <w:rFonts w:ascii="仿宋_GB2312" w:hAnsi="仿宋_GB2312" w:eastAsia="仿宋_GB2312" w:cs="仿宋_GB2312"/>
                <w:color w:val="auto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</w:rPr>
              <w:t>4</w:t>
            </w:r>
          </w:p>
        </w:tc>
        <w:tc>
          <w:tcPr>
            <w:tcW w:w="3567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pacing w:line="280" w:lineRule="exact"/>
              <w:jc w:val="center"/>
              <w:textAlignment w:val="auto"/>
              <w:rPr>
                <w:rFonts w:ascii="仿宋_GB2312" w:hAnsi="仿宋_GB2312" w:eastAsia="仿宋_GB2312" w:cs="仿宋_GB2312"/>
                <w:color w:val="auto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</w:rPr>
              <w:t>LNG船舶租赁业务奖励</w:t>
            </w:r>
          </w:p>
        </w:tc>
        <w:tc>
          <w:tcPr>
            <w:tcW w:w="3135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pacing w:line="280" w:lineRule="exact"/>
              <w:jc w:val="left"/>
              <w:textAlignment w:val="auto"/>
              <w:rPr>
                <w:rFonts w:ascii="仿宋_GB2312" w:hAnsi="仿宋_GB2312" w:eastAsia="仿宋_GB2312" w:cs="仿宋_GB2312"/>
                <w:color w:val="auto"/>
                <w:sz w:val="22"/>
                <w:szCs w:val="22"/>
              </w:rPr>
            </w:pPr>
          </w:p>
        </w:tc>
        <w:tc>
          <w:tcPr>
            <w:tcW w:w="2483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pacing w:line="280" w:lineRule="exact"/>
              <w:jc w:val="left"/>
              <w:textAlignment w:val="auto"/>
              <w:rPr>
                <w:rFonts w:ascii="仿宋_GB2312" w:hAnsi="仿宋_GB2312" w:eastAsia="仿宋_GB2312" w:cs="仿宋_GB2312"/>
                <w:color w:val="auto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98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pacing w:line="280" w:lineRule="exact"/>
              <w:jc w:val="center"/>
              <w:textAlignment w:val="auto"/>
              <w:rPr>
                <w:rFonts w:ascii="仿宋_GB2312" w:hAnsi="仿宋_GB2312" w:eastAsia="仿宋_GB2312" w:cs="仿宋_GB2312"/>
                <w:color w:val="auto"/>
                <w:sz w:val="22"/>
                <w:szCs w:val="22"/>
              </w:rPr>
            </w:pPr>
          </w:p>
        </w:tc>
        <w:tc>
          <w:tcPr>
            <w:tcW w:w="3567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pacing w:line="280" w:lineRule="exact"/>
              <w:jc w:val="center"/>
              <w:textAlignment w:val="auto"/>
              <w:rPr>
                <w:rFonts w:ascii="仿宋_GB2312" w:hAnsi="仿宋_GB2312" w:eastAsia="仿宋_GB2312" w:cs="仿宋_GB2312"/>
                <w:color w:val="auto"/>
                <w:sz w:val="22"/>
                <w:szCs w:val="22"/>
              </w:rPr>
            </w:pPr>
          </w:p>
        </w:tc>
        <w:tc>
          <w:tcPr>
            <w:tcW w:w="3135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pacing w:line="280" w:lineRule="exact"/>
              <w:jc w:val="left"/>
              <w:textAlignment w:val="auto"/>
              <w:rPr>
                <w:rFonts w:ascii="仿宋_GB2312" w:hAnsi="仿宋_GB2312" w:eastAsia="仿宋_GB2312" w:cs="仿宋_GB2312"/>
                <w:color w:val="auto"/>
                <w:sz w:val="22"/>
                <w:szCs w:val="22"/>
              </w:rPr>
            </w:pPr>
          </w:p>
        </w:tc>
        <w:tc>
          <w:tcPr>
            <w:tcW w:w="2483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pacing w:line="280" w:lineRule="exact"/>
              <w:jc w:val="left"/>
              <w:textAlignment w:val="auto"/>
              <w:rPr>
                <w:rFonts w:ascii="仿宋_GB2312" w:hAnsi="仿宋_GB2312" w:eastAsia="仿宋_GB2312" w:cs="仿宋_GB2312"/>
                <w:color w:val="auto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4556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pacing w:line="280" w:lineRule="exact"/>
              <w:jc w:val="center"/>
              <w:textAlignment w:val="auto"/>
              <w:rPr>
                <w:rFonts w:ascii="仿宋_GB2312" w:hAnsi="仿宋_GB2312" w:eastAsia="仿宋_GB2312" w:cs="仿宋_GB2312"/>
                <w:color w:val="auto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</w:rPr>
              <w:t>合计</w:t>
            </w:r>
          </w:p>
        </w:tc>
        <w:tc>
          <w:tcPr>
            <w:tcW w:w="3135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pacing w:line="280" w:lineRule="exact"/>
              <w:jc w:val="left"/>
              <w:textAlignment w:val="auto"/>
              <w:rPr>
                <w:rFonts w:ascii="仿宋_GB2312" w:hAnsi="仿宋_GB2312" w:eastAsia="仿宋_GB2312" w:cs="仿宋_GB2312"/>
                <w:color w:val="auto"/>
                <w:sz w:val="22"/>
                <w:szCs w:val="22"/>
              </w:rPr>
            </w:pPr>
          </w:p>
        </w:tc>
        <w:tc>
          <w:tcPr>
            <w:tcW w:w="2483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pacing w:line="280" w:lineRule="exact"/>
              <w:jc w:val="left"/>
              <w:textAlignment w:val="auto"/>
              <w:rPr>
                <w:rFonts w:ascii="仿宋_GB2312" w:hAnsi="仿宋_GB2312" w:eastAsia="仿宋_GB2312" w:cs="仿宋_GB2312"/>
                <w:color w:val="auto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10174" w:type="dxa"/>
            <w:gridSpan w:val="8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 w:val="0"/>
              <w:spacing w:line="280" w:lineRule="exact"/>
              <w:ind w:right="840"/>
              <w:jc w:val="center"/>
              <w:textAlignment w:val="auto"/>
              <w:rPr>
                <w:rFonts w:ascii="等线" w:hAnsi="等线" w:eastAsia="等线" w:cs="等线"/>
                <w:color w:val="auto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2"/>
                <w:szCs w:val="22"/>
              </w:rPr>
              <w:t>正在申请或已享受的深圳市、各区支持政策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10174" w:type="dxa"/>
            <w:gridSpan w:val="8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 w:val="0"/>
              <w:spacing w:line="280" w:lineRule="exact"/>
              <w:ind w:right="840"/>
              <w:jc w:val="center"/>
              <w:textAlignment w:val="auto"/>
              <w:rPr>
                <w:rFonts w:ascii="等线" w:hAnsi="等线" w:eastAsia="等线" w:cs="等线"/>
                <w:color w:val="auto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2"/>
                <w:szCs w:val="22"/>
                <w:shd w:val="clear" w:color="auto" w:fill="FFFFFF"/>
                <w:lang w:bidi="ar"/>
              </w:rPr>
              <w:t xml:space="preserve">         □无此情况</w:t>
            </w:r>
            <w:r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</w:rPr>
              <w:t xml:space="preserve">     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2"/>
                <w:szCs w:val="22"/>
                <w:shd w:val="clear" w:color="auto" w:fill="FFFFFF"/>
                <w:lang w:bidi="ar"/>
              </w:rPr>
              <w:t>□情况如下表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3478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 w:val="0"/>
              <w:spacing w:line="280" w:lineRule="exact"/>
              <w:jc w:val="center"/>
              <w:textAlignment w:val="auto"/>
              <w:rPr>
                <w:rFonts w:ascii="等线" w:hAnsi="等线" w:eastAsia="仿宋_GB2312" w:cs="等线"/>
                <w:color w:val="auto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</w:rPr>
              <w:t>政策名称及条款</w:t>
            </w:r>
          </w:p>
        </w:tc>
        <w:tc>
          <w:tcPr>
            <w:tcW w:w="1745" w:type="dxa"/>
            <w:gridSpan w:val="2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pacing w:after="0" w:line="280" w:lineRule="exact"/>
              <w:ind w:firstLine="0"/>
              <w:jc w:val="center"/>
              <w:textAlignment w:val="auto"/>
              <w:rPr>
                <w:rFonts w:ascii="等线" w:hAnsi="等线" w:eastAsia="等线" w:cs="等线"/>
                <w:color w:val="auto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</w:rPr>
              <w:t>申请时间</w:t>
            </w:r>
          </w:p>
        </w:tc>
        <w:tc>
          <w:tcPr>
            <w:tcW w:w="2740" w:type="dxa"/>
            <w:gridSpan w:val="2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pacing w:after="0" w:line="280" w:lineRule="exact"/>
              <w:ind w:firstLine="0"/>
              <w:jc w:val="center"/>
              <w:textAlignment w:val="auto"/>
              <w:rPr>
                <w:rFonts w:ascii="等线" w:hAnsi="等线" w:eastAsia="等线" w:cs="等线"/>
                <w:color w:val="auto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</w:rPr>
              <w:t>支持金额及到账时间</w:t>
            </w:r>
          </w:p>
        </w:tc>
        <w:tc>
          <w:tcPr>
            <w:tcW w:w="2211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pacing w:after="0" w:line="280" w:lineRule="exact"/>
              <w:ind w:firstLine="0"/>
              <w:jc w:val="center"/>
              <w:textAlignment w:val="auto"/>
              <w:rPr>
                <w:rFonts w:ascii="等线" w:hAnsi="等线" w:eastAsia="等线" w:cs="等线"/>
                <w:color w:val="auto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</w:rPr>
              <w:t>受理单位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3478" w:type="dxa"/>
            <w:gridSpan w:val="3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pacing w:after="0" w:line="280" w:lineRule="exact"/>
              <w:ind w:firstLine="0"/>
              <w:jc w:val="both"/>
              <w:textAlignment w:val="auto"/>
              <w:rPr>
                <w:rFonts w:ascii="等线" w:hAnsi="等线" w:eastAsia="等线" w:cs="等线"/>
                <w:color w:val="auto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</w:rPr>
              <w:t>示例：XX区XXX支持政策第XX条</w:t>
            </w:r>
          </w:p>
        </w:tc>
        <w:tc>
          <w:tcPr>
            <w:tcW w:w="1745" w:type="dxa"/>
            <w:gridSpan w:val="2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pacing w:after="0" w:line="280" w:lineRule="exact"/>
              <w:ind w:firstLine="0"/>
              <w:jc w:val="center"/>
              <w:textAlignment w:val="auto"/>
              <w:rPr>
                <w:rFonts w:ascii="等线" w:hAnsi="等线" w:eastAsia="等线" w:cs="等线"/>
                <w:color w:val="auto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</w:rPr>
              <w:t>202</w:t>
            </w:r>
            <w:r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  <w:lang w:val="en-US" w:eastAsia="zh-CN"/>
              </w:rPr>
              <w:t>2</w:t>
            </w:r>
            <w:r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</w:rPr>
              <w:t>年X月</w:t>
            </w:r>
          </w:p>
        </w:tc>
        <w:tc>
          <w:tcPr>
            <w:tcW w:w="2740" w:type="dxa"/>
            <w:gridSpan w:val="2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pacing w:after="0" w:line="280" w:lineRule="exact"/>
              <w:ind w:firstLine="0"/>
              <w:jc w:val="center"/>
              <w:textAlignment w:val="auto"/>
              <w:rPr>
                <w:rFonts w:ascii="等线" w:hAnsi="等线" w:eastAsia="等线" w:cs="等线"/>
                <w:color w:val="auto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</w:rPr>
              <w:t>XXX万元X年X月/未到账</w:t>
            </w:r>
          </w:p>
        </w:tc>
        <w:tc>
          <w:tcPr>
            <w:tcW w:w="2211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pacing w:after="0" w:line="280" w:lineRule="exact"/>
              <w:ind w:firstLine="0"/>
              <w:jc w:val="center"/>
              <w:textAlignment w:val="auto"/>
              <w:rPr>
                <w:rFonts w:ascii="等线" w:hAnsi="等线" w:eastAsia="等线" w:cs="等线"/>
                <w:color w:val="auto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</w:rPr>
              <w:t>XX区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3478" w:type="dxa"/>
            <w:gridSpan w:val="3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pacing w:after="0" w:line="280" w:lineRule="exact"/>
              <w:ind w:firstLine="0"/>
              <w:jc w:val="both"/>
              <w:textAlignment w:val="auto"/>
              <w:rPr>
                <w:rFonts w:ascii="等线" w:hAnsi="等线" w:eastAsia="等线" w:cs="等线"/>
                <w:color w:val="auto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</w:rPr>
              <w:t>示例：深圳市XX政策第XX条</w:t>
            </w:r>
          </w:p>
        </w:tc>
        <w:tc>
          <w:tcPr>
            <w:tcW w:w="1745" w:type="dxa"/>
            <w:gridSpan w:val="2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pacing w:after="0" w:line="280" w:lineRule="exact"/>
              <w:ind w:firstLine="0"/>
              <w:jc w:val="center"/>
              <w:textAlignment w:val="auto"/>
              <w:rPr>
                <w:rFonts w:ascii="等线" w:hAnsi="等线" w:eastAsia="等线" w:cs="等线"/>
                <w:color w:val="auto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</w:rPr>
              <w:t>2022年X月</w:t>
            </w:r>
          </w:p>
        </w:tc>
        <w:tc>
          <w:tcPr>
            <w:tcW w:w="2740" w:type="dxa"/>
            <w:gridSpan w:val="2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pacing w:after="0" w:line="280" w:lineRule="exact"/>
              <w:ind w:firstLine="0"/>
              <w:jc w:val="center"/>
              <w:textAlignment w:val="auto"/>
              <w:rPr>
                <w:rFonts w:ascii="等线" w:hAnsi="等线" w:eastAsia="等线" w:cs="等线"/>
                <w:color w:val="auto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</w:rPr>
              <w:t>XXX万元X年X月/未到账</w:t>
            </w:r>
          </w:p>
        </w:tc>
        <w:tc>
          <w:tcPr>
            <w:tcW w:w="2211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pacing w:after="0" w:line="280" w:lineRule="exact"/>
              <w:ind w:firstLine="0"/>
              <w:jc w:val="center"/>
              <w:textAlignment w:val="auto"/>
              <w:rPr>
                <w:rFonts w:hint="default" w:ascii="等线" w:hAnsi="等线" w:eastAsia="仿宋_GB2312" w:cs="等线"/>
                <w:color w:val="auto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  <w:lang w:val="en-US" w:eastAsia="zh-CN"/>
              </w:rPr>
              <w:t>XX委/局</w:t>
            </w:r>
          </w:p>
        </w:tc>
      </w:tr>
    </w:tbl>
    <w:p>
      <w:pPr>
        <w:rPr>
          <w:u w:val="none"/>
        </w:rPr>
      </w:pPr>
    </w:p>
    <w:p>
      <w:pPr>
        <w:pStyle w:val="2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60" w:lineRule="exact"/>
        <w:jc w:val="center"/>
        <w:textAlignment w:val="auto"/>
        <w:rPr>
          <w:rFonts w:hint="eastAsia" w:ascii="仿宋_GB2312" w:hAnsi="微软雅黑" w:eastAsia="仿宋_GB2312" w:cs="宋体"/>
          <w:color w:val="000000" w:themeColor="text1"/>
          <w:kern w:val="0"/>
          <w:sz w:val="32"/>
          <w:szCs w:val="32"/>
          <w:u w:val="none"/>
          <w14:textFill>
            <w14:solidFill>
              <w14:schemeClr w14:val="tx1"/>
            </w14:solidFill>
          </w14:textFill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6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3102EE5"/>
    <w:rsid w:val="43102EE5"/>
    <w:rsid w:val="77B52794"/>
    <w:rsid w:val="7CD805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iPriority="99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1"/>
    <w:unhideWhenUsed/>
    <w:qFormat/>
    <w:uiPriority w:val="99"/>
    <w:pPr>
      <w:spacing w:after="120"/>
    </w:pPr>
  </w:style>
  <w:style w:type="paragraph" w:styleId="3">
    <w:name w:val="Body Text First Indent"/>
    <w:basedOn w:val="2"/>
    <w:qFormat/>
    <w:uiPriority w:val="0"/>
    <w:pPr>
      <w:ind w:firstLine="420" w:firstLineChars="1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Office_11.8.2.10321_F1E327BC-269C-435d-A152-05C5408002CA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2024-04-03T03:15:00Z</dcterms:created>
  <dc:creator>陈可欣</dc:creator>
  <cp:lastModifiedBy>陈可欣</cp:lastModifiedBy>
  <dcterms:modified xsi:type="dcterms:W3CDTF">2024-04-03T08:06:02Z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2052-11.8.2.10321</vt:lpwstr>
  </property>
</Properties>
</file>