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大鹏新区</w:t>
      </w:r>
      <w:r>
        <w:rPr>
          <w:rFonts w:hint="default" w:ascii="方正小标宋简体" w:hAnsi="方正小标宋简体" w:eastAsia="方正小标宋简体" w:cs="方正小标宋简体"/>
          <w:sz w:val="44"/>
          <w:szCs w:val="44"/>
        </w:rPr>
        <w:t>生物</w:t>
      </w:r>
      <w:r>
        <w:rPr>
          <w:rFonts w:hint="eastAsia" w:ascii="方正小标宋简体" w:hAnsi="方正小标宋简体" w:eastAsia="方正小标宋简体" w:cs="方正小标宋简体"/>
          <w:sz w:val="44"/>
          <w:szCs w:val="44"/>
        </w:rPr>
        <w:t>企业租金</w:t>
      </w:r>
      <w:r>
        <w:rPr>
          <w:rFonts w:hint="default" w:ascii="方正小标宋简体" w:hAnsi="方正小标宋简体" w:eastAsia="方正小标宋简体" w:cs="方正小标宋简体"/>
          <w:sz w:val="44"/>
          <w:szCs w:val="44"/>
        </w:rPr>
        <w:t>扶</w:t>
      </w:r>
      <w:r>
        <w:rPr>
          <w:rFonts w:hint="eastAsia" w:ascii="方正小标宋简体" w:hAnsi="方正小标宋简体" w:eastAsia="方正小标宋简体" w:cs="方正小标宋简体"/>
          <w:sz w:val="44"/>
          <w:szCs w:val="44"/>
        </w:rPr>
        <w:t>持申报指南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入驻市级重点片区企业的场地租金支持。</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keepNext w:val="0"/>
        <w:keepLines w:val="0"/>
        <w:pageBreakBefore w:val="0"/>
        <w:numPr>
          <w:ilvl w:val="0"/>
          <w:numId w:val="2"/>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第四条：对入驻市级重点片区的生物医药、细胞与基因等领域的规模以上国家高新技术企业予以场地租金支持，按不超过实际租金的</w:t>
      </w:r>
      <w:r>
        <w:rPr>
          <w:rFonts w:hint="eastAsia" w:ascii="仿宋_GB2312" w:hAnsi="仿宋_GB2312" w:eastAsia="仿宋_GB2312" w:cs="仿宋_GB2312"/>
          <w:sz w:val="32"/>
          <w:szCs w:val="32"/>
          <w:lang w:val="en-US" w:eastAsia="zh-CN"/>
        </w:rPr>
        <w:t>50%，给予连续不超过3年，每年最高100万元扶持。</w:t>
      </w:r>
    </w:p>
    <w:p>
      <w:pPr>
        <w:keepNext w:val="0"/>
        <w:keepLines w:val="0"/>
        <w:pageBreakBefore w:val="0"/>
        <w:numPr>
          <w:ilvl w:val="0"/>
          <w:numId w:val="2"/>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审批数量：受新区产业发展专项资金年度总额控制，有数量限制。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val="en-US" w:eastAsia="zh-CN"/>
        </w:rPr>
        <w:t>申报、部门审查、社会公示、业务主管部门审核。</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在大鹏新区依法注册、纳税、经营或从事其他活动的</w:t>
      </w:r>
      <w:r>
        <w:rPr>
          <w:rFonts w:hint="default" w:ascii="仿宋_GB2312" w:hAnsi="仿宋_GB2312" w:eastAsia="仿宋_GB2312" w:cs="仿宋_GB2312"/>
          <w:sz w:val="32"/>
          <w:szCs w:val="32"/>
          <w:lang w:eastAsia="zh-CN"/>
        </w:rPr>
        <w:t>企业</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（三）有严格的财务管理制度和健全的会计核算体系</w:t>
      </w:r>
      <w:r>
        <w:rPr>
          <w:rFonts w:hint="eastAsia" w:ascii="仿宋_GB2312" w:hAnsi="宋体" w:eastAsia="仿宋_GB2312"/>
          <w:sz w:val="32"/>
          <w:szCs w:val="32"/>
          <w:highlight w:val="none"/>
          <w:lang w:eastAsia="zh-CN"/>
        </w:rPr>
        <w:t>，依法报送统计报表。</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（四）</w:t>
      </w:r>
      <w:r>
        <w:rPr>
          <w:rFonts w:hint="default" w:ascii="仿宋_GB2312" w:hAnsi="宋体" w:eastAsia="仿宋_GB2312"/>
          <w:sz w:val="32"/>
          <w:szCs w:val="32"/>
          <w:highlight w:val="none"/>
          <w:lang w:eastAsia="zh-CN"/>
        </w:rPr>
        <w:t>申报</w:t>
      </w:r>
      <w:r>
        <w:rPr>
          <w:rFonts w:hint="default" w:ascii="仿宋_GB2312" w:hAnsi="仿宋_GB2312" w:eastAsia="仿宋_GB2312" w:cs="仿宋_GB2312"/>
          <w:sz w:val="32"/>
          <w:szCs w:val="32"/>
          <w:lang w:eastAsia="zh-CN"/>
        </w:rPr>
        <w:t>企业于2022年之前</w:t>
      </w:r>
      <w:r>
        <w:rPr>
          <w:rFonts w:hint="eastAsia" w:ascii="仿宋_GB2312" w:hAnsi="仿宋_GB2312" w:eastAsia="仿宋_GB2312" w:cs="仿宋_GB2312"/>
          <w:sz w:val="32"/>
          <w:szCs w:val="32"/>
          <w:lang w:eastAsia="zh-CN"/>
        </w:rPr>
        <w:t>入驻</w:t>
      </w:r>
      <w:r>
        <w:rPr>
          <w:rFonts w:hint="default" w:ascii="仿宋_GB2312" w:hAnsi="仿宋_GB2312" w:eastAsia="仿宋_GB2312" w:cs="仿宋_GB2312"/>
          <w:sz w:val="32"/>
          <w:szCs w:val="32"/>
          <w:lang w:eastAsia="zh-CN"/>
        </w:rPr>
        <w:t>坝光片区，</w:t>
      </w:r>
      <w:r>
        <w:rPr>
          <w:rFonts w:hint="eastAsia" w:ascii="仿宋_GB2312" w:hAnsi="宋体" w:eastAsia="仿宋_GB2312"/>
          <w:sz w:val="32"/>
          <w:szCs w:val="32"/>
          <w:highlight w:val="none"/>
          <w:lang w:val="en-US" w:eastAsia="zh-CN"/>
        </w:rPr>
        <w:t>2022年</w:t>
      </w:r>
      <w:r>
        <w:rPr>
          <w:rFonts w:hint="default" w:ascii="仿宋_GB2312" w:hAnsi="宋体" w:eastAsia="仿宋_GB2312"/>
          <w:sz w:val="32"/>
          <w:szCs w:val="32"/>
          <w:highlight w:val="none"/>
          <w:lang w:eastAsia="zh-CN"/>
        </w:rPr>
        <w:t>至今均为规模以上国家高新技术企业。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highlight w:val="none"/>
          <w:lang w:eastAsia="zh-CN"/>
        </w:rPr>
      </w:pPr>
      <w:r>
        <w:rPr>
          <w:rFonts w:hint="eastAsia" w:ascii="CESI黑体-GB2312" w:hAnsi="CESI黑体-GB2312" w:eastAsia="CESI黑体-GB2312" w:cs="CESI黑体-GB2312"/>
          <w:sz w:val="32"/>
          <w:szCs w:val="32"/>
          <w:highlight w:val="none"/>
          <w:lang w:eastAsia="zh-CN"/>
        </w:rPr>
        <w:t>五、申请材料</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（一）申请书原件</w:t>
      </w:r>
      <w:r>
        <w:rPr>
          <w:rFonts w:hint="eastAsia" w:ascii="仿宋_GB2312" w:hAnsi="宋体" w:eastAsia="仿宋_GB2312"/>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default" w:ascii="仿宋_GB2312" w:hAnsi="Arial" w:eastAsia="仿宋_GB2312" w:cs="Arial"/>
          <w:kern w:val="0"/>
          <w:sz w:val="32"/>
          <w:szCs w:val="32"/>
          <w:highlight w:val="none"/>
        </w:rPr>
        <w:t>企业</w:t>
      </w:r>
      <w:r>
        <w:rPr>
          <w:rFonts w:hint="eastAsia" w:ascii="仿宋_GB2312" w:hAnsi="Arial" w:eastAsia="仿宋_GB2312" w:cs="Arial"/>
          <w:kern w:val="0"/>
          <w:sz w:val="32"/>
          <w:szCs w:val="32"/>
          <w:highlight w:val="none"/>
        </w:rPr>
        <w:t>营业执照、法定代表人身份证复印件</w:t>
      </w:r>
      <w:r>
        <w:rPr>
          <w:rFonts w:hint="eastAsia" w:ascii="仿宋_GB2312" w:hAnsi="Arial" w:eastAsia="仿宋_GB2312" w:cs="Arial"/>
          <w:kern w:val="0"/>
          <w:sz w:val="32"/>
          <w:szCs w:val="32"/>
          <w:highlight w:val="none"/>
          <w:lang w:eastAsia="zh-CN"/>
        </w:rPr>
        <w:t>（加盖公章）</w:t>
      </w:r>
      <w:r>
        <w:rPr>
          <w:rFonts w:hint="eastAsia" w:ascii="仿宋_GB2312" w:hAnsi="Arial" w:eastAsia="仿宋_GB2312" w:cs="Arial"/>
          <w:kern w:val="0"/>
          <w:sz w:val="32"/>
          <w:szCs w:val="32"/>
          <w:highlight w:val="none"/>
        </w:rPr>
        <w:t>和签字样本</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（三）</w:t>
      </w:r>
      <w:r>
        <w:rPr>
          <w:rFonts w:hint="default" w:ascii="仿宋_GB2312" w:hAnsi="Arial" w:eastAsia="仿宋_GB2312" w:cs="Arial"/>
          <w:kern w:val="0"/>
          <w:sz w:val="32"/>
          <w:szCs w:val="32"/>
          <w:highlight w:val="none"/>
        </w:rPr>
        <w:t>2022</w:t>
      </w:r>
      <w:r>
        <w:rPr>
          <w:rFonts w:hint="eastAsia" w:ascii="仿宋_GB2312" w:hAnsi="Arial" w:eastAsia="仿宋_GB2312" w:cs="Arial"/>
          <w:kern w:val="0"/>
          <w:sz w:val="32"/>
          <w:szCs w:val="32"/>
          <w:highlight w:val="none"/>
        </w:rPr>
        <w:t>年度</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p>
    <w:p>
      <w:pPr>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lang w:eastAsia="zh-CN"/>
        </w:rPr>
      </w:pP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企业简介及近两年获得政府各种财政资金扶持、奖励的详细情况说明</w:t>
      </w:r>
      <w:r>
        <w:rPr>
          <w:rFonts w:hint="eastAsia" w:ascii="仿宋_GB2312" w:hAnsi="Arial" w:eastAsia="仿宋_GB2312" w:cs="Arial"/>
          <w:kern w:val="0"/>
          <w:sz w:val="32"/>
          <w:szCs w:val="32"/>
          <w:highlight w:val="none"/>
          <w:lang w:eastAsia="zh-CN"/>
        </w:rPr>
        <w:t>。</w:t>
      </w:r>
    </w:p>
    <w:p>
      <w:pPr>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rPr>
      </w:pPr>
      <w:r>
        <w:rPr>
          <w:rFonts w:hint="default" w:ascii="仿宋_GB2312" w:hAnsi="Verdana" w:eastAsia="仿宋_GB2312" w:cs="宋体"/>
          <w:kern w:val="0"/>
          <w:sz w:val="32"/>
          <w:szCs w:val="32"/>
          <w:highlight w:val="none"/>
          <w:lang w:eastAsia="zh-CN"/>
        </w:rPr>
        <w:t>（五）2022年至今</w:t>
      </w:r>
      <w:r>
        <w:rPr>
          <w:rFonts w:hint="eastAsia" w:ascii="仿宋_GB2312" w:hAnsi="Verdana" w:eastAsia="仿宋_GB2312" w:cs="宋体"/>
          <w:kern w:val="0"/>
          <w:sz w:val="32"/>
          <w:szCs w:val="32"/>
          <w:highlight w:val="none"/>
          <w:lang w:eastAsia="zh-CN"/>
        </w:rPr>
        <w:t>国家高新技术企业认定证书。</w:t>
      </w:r>
    </w:p>
    <w:p>
      <w:pPr>
        <w:pageBreakBefore w:val="0"/>
        <w:widowControl/>
        <w:numPr>
          <w:ilvl w:val="-1"/>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lang w:eastAsia="zh-CN"/>
        </w:rPr>
      </w:pPr>
      <w:r>
        <w:rPr>
          <w:rFonts w:hint="default" w:ascii="仿宋_GB2312" w:hAnsi="仿宋_GB2312" w:eastAsia="仿宋_GB2312" w:cs="Times New Roman"/>
          <w:sz w:val="32"/>
          <w:highlight w:val="none"/>
        </w:rPr>
        <w:t>（六）2022年至今企业纳统数据资料、凭证（可打印统计系统页面或截图）</w:t>
      </w:r>
      <w:r>
        <w:rPr>
          <w:rFonts w:hint="eastAsia" w:ascii="仿宋_GB2312" w:hAnsi="仿宋_GB2312" w:eastAsia="仿宋_GB2312" w:cs="Times New Roman"/>
          <w:sz w:val="32"/>
          <w:highlight w:val="none"/>
          <w:lang w:eastAsia="zh-CN"/>
        </w:rPr>
        <w:t>。</w:t>
      </w:r>
    </w:p>
    <w:p>
      <w:pPr>
        <w:pageBreakBefore w:val="0"/>
        <w:widowControl/>
        <w:numPr>
          <w:ilvl w:val="-1"/>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rPr>
      </w:pPr>
      <w:r>
        <w:rPr>
          <w:rFonts w:hint="default" w:ascii="仿宋_GB2312" w:hAnsi="Verdana" w:eastAsia="仿宋_GB2312" w:cs="宋体"/>
          <w:kern w:val="0"/>
          <w:sz w:val="32"/>
          <w:szCs w:val="32"/>
          <w:highlight w:val="none"/>
          <w:lang w:eastAsia="zh-CN"/>
        </w:rPr>
        <w:t>（七）</w:t>
      </w:r>
      <w:r>
        <w:rPr>
          <w:rFonts w:hint="eastAsia" w:ascii="仿宋_GB2312" w:hAnsi="Verdana" w:eastAsia="仿宋_GB2312" w:cs="宋体"/>
          <w:kern w:val="0"/>
          <w:sz w:val="32"/>
          <w:szCs w:val="32"/>
          <w:highlight w:val="none"/>
          <w:lang w:eastAsia="zh-CN"/>
        </w:rPr>
        <w:t>场地租赁协议（合同）、</w:t>
      </w:r>
      <w:r>
        <w:rPr>
          <w:rFonts w:hint="eastAsia" w:ascii="仿宋_GB2312" w:hAnsi="Verdana" w:eastAsia="仿宋_GB2312" w:cs="宋体"/>
          <w:kern w:val="0"/>
          <w:sz w:val="32"/>
          <w:szCs w:val="32"/>
          <w:highlight w:val="none"/>
          <w:lang w:val="en-US" w:eastAsia="zh-CN"/>
        </w:rPr>
        <w:t>2022年租金</w:t>
      </w:r>
      <w:r>
        <w:rPr>
          <w:rFonts w:hint="default" w:ascii="仿宋_GB2312" w:hAnsi="Verdana" w:eastAsia="仿宋_GB2312" w:cs="宋体"/>
          <w:kern w:val="0"/>
          <w:sz w:val="32"/>
          <w:szCs w:val="32"/>
          <w:highlight w:val="none"/>
          <w:lang w:eastAsia="zh-CN"/>
        </w:rPr>
        <w:t>发票及</w:t>
      </w:r>
      <w:r>
        <w:rPr>
          <w:rFonts w:hint="eastAsia" w:ascii="仿宋_GB2312" w:hAnsi="Verdana" w:eastAsia="仿宋_GB2312" w:cs="宋体"/>
          <w:kern w:val="0"/>
          <w:sz w:val="32"/>
          <w:szCs w:val="32"/>
          <w:highlight w:val="none"/>
          <w:lang w:val="en-US" w:eastAsia="zh-CN"/>
        </w:rPr>
        <w:t>支付凭证。</w:t>
      </w:r>
    </w:p>
    <w:p>
      <w:pPr>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lang w:eastAsia="zh-CN"/>
        </w:rPr>
      </w:pPr>
      <w:r>
        <w:rPr>
          <w:rFonts w:hint="default" w:ascii="仿宋_GB2312" w:hAnsi="宋体" w:eastAsia="仿宋_GB2312" w:cs="宋体"/>
          <w:kern w:val="0"/>
          <w:sz w:val="32"/>
          <w:szCs w:val="32"/>
          <w:highlight w:val="none"/>
        </w:rPr>
        <w:t>（八）</w:t>
      </w:r>
      <w:r>
        <w:rPr>
          <w:rFonts w:hint="eastAsia" w:ascii="仿宋_GB2312" w:hAnsi="Verdana" w:eastAsia="仿宋_GB2312" w:cs="宋体"/>
          <w:kern w:val="0"/>
          <w:sz w:val="32"/>
          <w:szCs w:val="32"/>
          <w:highlight w:val="none"/>
        </w:rPr>
        <w:t>“深圳信用网”下载的《完整版信用报告》</w:t>
      </w:r>
      <w:r>
        <w:rPr>
          <w:rFonts w:hint="eastAsia" w:ascii="仿宋_GB2312" w:hAnsi="Verdana" w:eastAsia="仿宋_GB2312" w:cs="宋体"/>
          <w:kern w:val="0"/>
          <w:sz w:val="32"/>
          <w:szCs w:val="32"/>
          <w:highlight w:val="none"/>
          <w:lang w:eastAsia="zh-CN"/>
        </w:rPr>
        <w:t>。</w:t>
      </w:r>
    </w:p>
    <w:p>
      <w:pPr>
        <w:pageBreakBefore w:val="0"/>
        <w:widowControl/>
        <w:numPr>
          <w:ilvl w:val="-1"/>
          <w:numId w:val="0"/>
        </w:numPr>
        <w:shd w:val="clear" w:color="auto" w:fill="auto"/>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宋体"/>
          <w:kern w:val="0"/>
          <w:sz w:val="32"/>
          <w:szCs w:val="32"/>
          <w:highlight w:val="none"/>
        </w:rPr>
      </w:pPr>
      <w:r>
        <w:rPr>
          <w:rFonts w:hint="default" w:ascii="仿宋_GB2312" w:hAnsi="宋体" w:eastAsia="仿宋_GB2312" w:cs="宋体"/>
          <w:kern w:val="0"/>
          <w:sz w:val="32"/>
          <w:szCs w:val="32"/>
          <w:highlight w:val="none"/>
          <w:lang w:eastAsia="zh-CN"/>
        </w:rPr>
        <w:t>（九）</w:t>
      </w:r>
      <w:r>
        <w:rPr>
          <w:rFonts w:hint="eastAsia" w:ascii="仿宋_GB2312" w:hAnsi="宋体" w:eastAsia="仿宋_GB2312" w:cs="宋体"/>
          <w:kern w:val="0"/>
          <w:sz w:val="32"/>
          <w:szCs w:val="32"/>
          <w:highlight w:val="none"/>
          <w:lang w:eastAsia="zh-CN"/>
        </w:rPr>
        <w:t>其他</w:t>
      </w:r>
      <w:r>
        <w:rPr>
          <w:rFonts w:hint="eastAsia" w:ascii="仿宋_GB2312" w:hAnsi="宋体"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b w:val="0"/>
          <w:bCs/>
          <w:sz w:val="32"/>
          <w:szCs w:val="32"/>
          <w:highlight w:val="none"/>
        </w:rPr>
      </w:pPr>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宋体" w:eastAsia="仿宋_GB2312" w:cs="宋体"/>
          <w:b w:val="0"/>
          <w:bCs/>
          <w:kern w:val="0"/>
          <w:sz w:val="32"/>
          <w:szCs w:val="32"/>
          <w:highlight w:val="none"/>
        </w:rPr>
        <w:t>用pdf编辑，</w:t>
      </w:r>
      <w:r>
        <w:rPr>
          <w:rFonts w:hint="eastAsia" w:ascii="仿宋_GB2312" w:eastAsia="仿宋_GB2312"/>
          <w:b w:val="0"/>
          <w:bCs/>
          <w:sz w:val="32"/>
          <w:szCs w:val="32"/>
          <w:highlight w:val="none"/>
        </w:rPr>
        <w:t>附件资料按顺序插入，连续编页码并编制目录，A4纸正反面打印</w:t>
      </w:r>
      <w:r>
        <w:rPr>
          <w:rFonts w:hint="default" w:ascii="仿宋_GB2312" w:eastAsia="仿宋_GB2312"/>
          <w:b w:val="0"/>
          <w:bCs/>
          <w:sz w:val="32"/>
          <w:szCs w:val="32"/>
          <w:highlight w:val="none"/>
        </w:rPr>
        <w:t>，</w:t>
      </w:r>
      <w:r>
        <w:rPr>
          <w:rFonts w:hint="eastAsia" w:ascii="仿宋_GB2312" w:eastAsia="仿宋_GB2312"/>
          <w:b w:val="0"/>
          <w:bCs/>
          <w:sz w:val="32"/>
          <w:szCs w:val="32"/>
          <w:highlight w:val="none"/>
        </w:rPr>
        <w:t>胶装成册并加盖骑缝章，纸质申报材料一式两份，电子文档</w:t>
      </w:r>
      <w:r>
        <w:rPr>
          <w:rFonts w:hint="eastAsia" w:ascii="仿宋_GB2312" w:eastAsia="仿宋_GB2312"/>
          <w:b w:val="0"/>
          <w:bCs/>
          <w:sz w:val="32"/>
          <w:szCs w:val="32"/>
          <w:highlight w:val="none"/>
          <w:lang w:eastAsia="zh-CN"/>
        </w:rPr>
        <w:t>一</w:t>
      </w:r>
      <w:bookmarkStart w:id="0" w:name="_GoBack"/>
      <w:bookmarkEnd w:id="0"/>
      <w:r>
        <w:rPr>
          <w:rFonts w:hint="eastAsia" w:ascii="仿宋_GB2312" w:eastAsia="仿宋_GB2312"/>
          <w:b w:val="0"/>
          <w:bCs/>
          <w:sz w:val="32"/>
          <w:szCs w:val="32"/>
          <w:highlight w:val="none"/>
        </w:rPr>
        <w:t>份。电子文档及纸质材料内容应保持一致</w:t>
      </w:r>
      <w:r>
        <w:rPr>
          <w:rFonts w:hint="eastAsia" w:ascii="仿宋_GB2312" w:hAnsi="宋体" w:eastAsia="仿宋_GB2312" w:cs="宋体"/>
          <w:b w:val="0"/>
          <w:bCs/>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六、审批申请受理机关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受理机关：大鹏新区科技创新和经济服务局。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FF0000"/>
          <w:sz w:val="32"/>
          <w:szCs w:val="32"/>
          <w:highlight w:val="none"/>
        </w:rPr>
      </w:pPr>
      <w:r>
        <w:rPr>
          <w:rFonts w:hint="eastAsia" w:ascii="仿宋_GB2312" w:hAnsi="宋体" w:eastAsia="仿宋_GB2312"/>
          <w:sz w:val="32"/>
          <w:szCs w:val="32"/>
          <w:highlight w:val="none"/>
        </w:rPr>
        <w:t>书面材料受理地址：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eastAsia="zh-CN"/>
        </w:rPr>
        <w:t>古女士</w:t>
      </w:r>
      <w:r>
        <w:rPr>
          <w:rFonts w:hint="eastAsia" w:ascii="仿宋_GB2312" w:hAnsi="宋体" w:eastAsia="仿宋_GB2312"/>
          <w:sz w:val="32"/>
          <w:szCs w:val="32"/>
          <w:highlight w:val="none"/>
        </w:rPr>
        <w:t>，联系电话：</w:t>
      </w:r>
      <w:r>
        <w:rPr>
          <w:rFonts w:hint="eastAsia" w:ascii="仿宋_GB2312" w:hAnsi="宋体" w:eastAsia="仿宋_GB2312"/>
          <w:sz w:val="32"/>
          <w:szCs w:val="32"/>
          <w:highlight w:val="none"/>
          <w:lang w:val="en-US" w:eastAsia="zh-CN"/>
        </w:rPr>
        <w:t>0755-</w:t>
      </w:r>
      <w:r>
        <w:rPr>
          <w:rFonts w:hint="eastAsia" w:ascii="仿宋_GB2312" w:hAnsi="宋体" w:eastAsia="仿宋_GB2312"/>
          <w:sz w:val="32"/>
          <w:szCs w:val="32"/>
          <w:highlight w:val="none"/>
        </w:rPr>
        <w:t>28333</w:t>
      </w:r>
      <w:r>
        <w:rPr>
          <w:rFonts w:hint="eastAsia" w:ascii="仿宋_GB2312" w:hAnsi="宋体" w:eastAsia="仿宋_GB2312"/>
          <w:sz w:val="32"/>
          <w:szCs w:val="32"/>
          <w:highlight w:val="none"/>
          <w:lang w:val="en-US" w:eastAsia="zh-CN"/>
        </w:rPr>
        <w:t>027</w:t>
      </w:r>
      <w:r>
        <w:rPr>
          <w:rFonts w:hint="eastAsia"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lang w:eastAsia="zh-CN"/>
        </w:rPr>
        <w:t>七</w:t>
      </w:r>
      <w:r>
        <w:rPr>
          <w:rFonts w:hint="eastAsia" w:ascii="黑体" w:hAnsi="宋体" w:eastAsia="黑体"/>
          <w:sz w:val="32"/>
          <w:szCs w:val="32"/>
          <w:highlight w:val="none"/>
        </w:rPr>
        <w:t>、审批程序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826C7"/>
    <w:multiLevelType w:val="singleLevel"/>
    <w:tmpl w:val="B7F826C7"/>
    <w:lvl w:ilvl="0" w:tentative="0">
      <w:start w:val="1"/>
      <w:numFmt w:val="chineseCounting"/>
      <w:suff w:val="nothing"/>
      <w:lvlText w:val="%1、"/>
      <w:lvlJc w:val="left"/>
      <w:rPr>
        <w:rFonts w:hint="eastAsia"/>
      </w:rPr>
    </w:lvl>
  </w:abstractNum>
  <w:abstractNum w:abstractNumId="1">
    <w:nsid w:val="E7332D2A"/>
    <w:multiLevelType w:val="singleLevel"/>
    <w:tmpl w:val="E7332D2A"/>
    <w:lvl w:ilvl="0" w:tentative="0">
      <w:start w:val="1"/>
      <w:numFmt w:val="chineseCounting"/>
      <w:suff w:val="nothing"/>
      <w:lvlText w:val="（%1）"/>
      <w:lvlJc w:val="left"/>
      <w:rPr>
        <w:rFonts w:hint="eastAsia"/>
      </w:rPr>
    </w:lvl>
  </w:abstractNum>
  <w:abstractNum w:abstractNumId="2">
    <w:nsid w:val="FDAAB2B1"/>
    <w:multiLevelType w:val="singleLevel"/>
    <w:tmpl w:val="FDAAB2B1"/>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F3DE027"/>
    <w:rsid w:val="396FFD71"/>
    <w:rsid w:val="39BBBD4B"/>
    <w:rsid w:val="3FD704C0"/>
    <w:rsid w:val="3FE747C1"/>
    <w:rsid w:val="3FE9573D"/>
    <w:rsid w:val="3FF8BDF8"/>
    <w:rsid w:val="4A1947CF"/>
    <w:rsid w:val="57F7035F"/>
    <w:rsid w:val="59EE81D0"/>
    <w:rsid w:val="5FE7F045"/>
    <w:rsid w:val="5FEFA43C"/>
    <w:rsid w:val="6BBE0ABA"/>
    <w:rsid w:val="6DFF4A88"/>
    <w:rsid w:val="6FDF6B56"/>
    <w:rsid w:val="6FFF3388"/>
    <w:rsid w:val="72CF9975"/>
    <w:rsid w:val="73AE6428"/>
    <w:rsid w:val="75868C1E"/>
    <w:rsid w:val="7A5EB8AB"/>
    <w:rsid w:val="7FFF04BD"/>
    <w:rsid w:val="ABEFEA1E"/>
    <w:rsid w:val="ABF2EAD1"/>
    <w:rsid w:val="B7FCC3A5"/>
    <w:rsid w:val="BDFC105B"/>
    <w:rsid w:val="BF9FB089"/>
    <w:rsid w:val="DF973983"/>
    <w:rsid w:val="E52CA99D"/>
    <w:rsid w:val="E5DDC6B8"/>
    <w:rsid w:val="EFFB1636"/>
    <w:rsid w:val="FCFF51E8"/>
    <w:rsid w:val="FDEBDCC1"/>
    <w:rsid w:val="FE3F0BD5"/>
    <w:rsid w:val="FF59A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2018-07-15T23:11:00Z</dcterms:created>
  <dc:creator>d</dc:creator>
  <cp:lastModifiedBy>黎恩</cp:lastModifiedBy>
  <dcterms:modified xsi:type="dcterms:W3CDTF">2024-04-17T10:41:51Z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AAF000DAFDFDE924A1CFEF65ADE94D61</vt:lpwstr>
  </property>
</Properties>
</file>