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国家地理标志奖励项目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ascii="仿宋_GB2312" w:hAnsi="楷体_GB2312" w:eastAsia="仿宋_GB2312" w:cs="楷体_GB2312"/>
          <w:lang w:val="en-US" w:eastAsia="zh-CN" w:bidi="ar-SA"/>
        </w:rPr>
      </w:pPr>
      <w:r>
        <w:rPr>
          <w:rFonts w:hint="eastAsia" w:eastAsia="仿宋_GB2312"/>
          <w:sz w:val="32"/>
          <w:szCs w:val="32"/>
          <w:highlight w:val="none"/>
          <w:lang w:eastAsia="zh-CN"/>
        </w:rPr>
        <w:t>（</w:t>
      </w:r>
      <w:r>
        <w:rPr>
          <w:rFonts w:hint="eastAsia" w:eastAsia="仿宋_GB2312"/>
          <w:sz w:val="32"/>
          <w:szCs w:val="32"/>
          <w:highlight w:val="none"/>
          <w:lang w:val="en-US" w:eastAsia="zh-CN"/>
        </w:rPr>
        <w:t>五</w:t>
      </w:r>
      <w:r>
        <w:rPr>
          <w:rFonts w:hint="eastAsia" w:eastAsia="仿宋_GB2312"/>
          <w:sz w:val="32"/>
          <w:szCs w:val="32"/>
          <w:highlight w:val="none"/>
          <w:lang w:eastAsia="zh-CN"/>
        </w:rPr>
        <w:t>）上一年新注册</w:t>
      </w:r>
      <w:r>
        <w:rPr>
          <w:rFonts w:hint="eastAsia" w:eastAsia="仿宋_GB2312"/>
          <w:sz w:val="32"/>
          <w:szCs w:val="32"/>
          <w:highlight w:val="none"/>
        </w:rPr>
        <w:t>地理标志证明商标、集体商标的</w:t>
      </w:r>
      <w:r>
        <w:rPr>
          <w:rFonts w:hint="eastAsia" w:eastAsia="仿宋_GB2312"/>
          <w:sz w:val="32"/>
          <w:szCs w:val="32"/>
          <w:highlight w:val="none"/>
          <w:lang w:eastAsia="zh-CN"/>
        </w:rPr>
        <w:t>单位或新</w:t>
      </w:r>
      <w:r>
        <w:rPr>
          <w:rFonts w:hint="eastAsia" w:eastAsia="仿宋_GB2312"/>
          <w:sz w:val="32"/>
          <w:szCs w:val="32"/>
          <w:highlight w:val="none"/>
        </w:rPr>
        <w:t>获得国家地理标志专用标志使用权的单位</w:t>
      </w:r>
      <w:r>
        <w:rPr>
          <w:rFonts w:hint="eastAsia" w:ascii="仿宋_GB2312" w:hAnsi="楷体_GB2312" w:eastAsia="仿宋_GB2312" w:cs="楷体_GB2312"/>
          <w:lang w:val="en-US" w:eastAsia="zh-CN" w:bidi="ar-SA"/>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1"/>
          <w:numId w:val="0"/>
        </w:numPr>
        <w:kinsoku w:val="0"/>
        <w:overflowPunct w:val="0"/>
        <w:autoSpaceDE w:val="0"/>
        <w:autoSpaceDN w:val="0"/>
        <w:spacing w:line="560" w:lineRule="exact"/>
        <w:ind w:firstLine="616" w:firstLineChars="200"/>
        <w:rPr>
          <w:rFonts w:hint="eastAsia" w:ascii="仿宋_GB2312" w:hAnsi="楷体_GB2312" w:eastAsia="仿宋_GB2312" w:cs="楷体_GB2312"/>
          <w:b/>
          <w:bCs/>
          <w:sz w:val="32"/>
          <w:szCs w:val="32"/>
          <w:lang w:val="en-US" w:eastAsia="zh-CN"/>
        </w:rPr>
      </w:pPr>
      <w:r>
        <w:rPr>
          <w:rFonts w:hint="eastAsia" w:eastAsia="仿宋_GB2312"/>
          <w:spacing w:val="-6"/>
          <w:sz w:val="32"/>
          <w:szCs w:val="32"/>
          <w:highlight w:val="none"/>
          <w:lang w:eastAsia="zh-CN"/>
        </w:rPr>
        <w:t>（六）</w:t>
      </w:r>
      <w:r>
        <w:rPr>
          <w:rFonts w:hint="eastAsia" w:eastAsia="仿宋_GB2312"/>
          <w:spacing w:val="-6"/>
          <w:sz w:val="32"/>
          <w:szCs w:val="32"/>
          <w:highlight w:val="none"/>
        </w:rPr>
        <w:t>提交</w:t>
      </w:r>
      <w:r>
        <w:rPr>
          <w:rFonts w:hint="eastAsia" w:eastAsia="仿宋_GB2312"/>
          <w:spacing w:val="-6"/>
          <w:sz w:val="32"/>
          <w:szCs w:val="32"/>
          <w:highlight w:val="none"/>
          <w:lang w:eastAsia="zh-CN"/>
        </w:rPr>
        <w:t>相关证明（如：证书、牌匾、认定文件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r>
        <w:rPr>
          <w:rFonts w:hint="eastAsia" w:eastAsia="仿宋_GB2312"/>
          <w:spacing w:val="-6"/>
          <w:sz w:val="32"/>
          <w:szCs w:val="32"/>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5CC29FF-23E9-4948-82F4-EE8E294BD3D5}"/>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579434D-51B9-40C2-BA41-DF2143C307BA}"/>
  </w:font>
  <w:font w:name="方正小标宋_GBK">
    <w:panose1 w:val="02000000000000000000"/>
    <w:charset w:val="86"/>
    <w:family w:val="script"/>
    <w:pitch w:val="default"/>
    <w:sig w:usb0="A00002BF" w:usb1="38CF7CFA" w:usb2="00082016" w:usb3="00000000" w:csb0="00040001" w:csb1="00000000"/>
    <w:embedRegular r:id="rId3" w:fontKey="{1C3786AA-45C0-4C9C-A56A-2C6AFD92995E}"/>
  </w:font>
  <w:font w:name="仿宋_GB2312">
    <w:panose1 w:val="02010609030101010101"/>
    <w:charset w:val="86"/>
    <w:family w:val="modern"/>
    <w:pitch w:val="default"/>
    <w:sig w:usb0="00000001" w:usb1="080E0000" w:usb2="00000000" w:usb3="00000000" w:csb0="00040000" w:csb1="00000000"/>
    <w:embedRegular r:id="rId4" w:fontKey="{026D308C-765B-4344-B550-0F6BA5C6896C}"/>
  </w:font>
  <w:font w:name="FangSong_GB2312">
    <w:altName w:val="仿宋_GB2312"/>
    <w:panose1 w:val="00000000000000000000"/>
    <w:charset w:val="86"/>
    <w:family w:val="auto"/>
    <w:pitch w:val="default"/>
    <w:sig w:usb0="00000000" w:usb1="00000000" w:usb2="00000000" w:usb3="00000000" w:csb0="00040000" w:csb1="00000000"/>
    <w:embedRegular r:id="rId5" w:fontKey="{BD80101F-7D9D-4E16-96FE-505FCB0214A3}"/>
  </w:font>
  <w:font w:name="楷体_GB2312">
    <w:panose1 w:val="02010609030101010101"/>
    <w:charset w:val="86"/>
    <w:family w:val="modern"/>
    <w:pitch w:val="default"/>
    <w:sig w:usb0="00000001" w:usb1="080E0000" w:usb2="00000000" w:usb3="00000000" w:csb0="00040000" w:csb1="00000000"/>
    <w:embedRegular r:id="rId6" w:fontKey="{C2925AEE-142E-4653-9B62-2BEE4137790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6C308BB"/>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B4E2D"/>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2024-03-18T08:51:05Z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