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default"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202</w:t>
      </w:r>
      <w:r>
        <w:rPr>
          <w:rFonts w:hint="default" w:ascii="方正小标宋简体" w:hAnsi="方正小标宋简体" w:eastAsia="方正小标宋简体" w:cs="方正小标宋简体"/>
          <w:b w:val="0"/>
          <w:bCs w:val="0"/>
          <w:sz w:val="44"/>
          <w:szCs w:val="44"/>
          <w:lang w:eastAsia="zh-CN"/>
        </w:rPr>
        <w:t>5</w:t>
      </w:r>
      <w:r>
        <w:rPr>
          <w:rFonts w:hint="eastAsia" w:ascii="方正小标宋简体" w:hAnsi="方正小标宋简体" w:eastAsia="方正小标宋简体" w:cs="方正小标宋简体"/>
          <w:b w:val="0"/>
          <w:bCs w:val="0"/>
          <w:sz w:val="44"/>
          <w:szCs w:val="44"/>
          <w:lang w:val="en-US" w:eastAsia="zh-CN"/>
        </w:rPr>
        <w:t>年度专利导航和</w:t>
      </w:r>
      <w:r>
        <w:rPr>
          <w:rFonts w:hint="default" w:ascii="方正小标宋简体" w:hAnsi="方正小标宋简体" w:eastAsia="方正小标宋简体" w:cs="方正小标宋简体"/>
          <w:b w:val="0"/>
          <w:bCs w:val="0"/>
          <w:sz w:val="44"/>
          <w:szCs w:val="44"/>
          <w:lang w:val="en-US" w:eastAsia="zh-CN"/>
        </w:rPr>
        <w:t>知识产权分析评议</w:t>
      </w:r>
      <w:r>
        <w:rPr>
          <w:rFonts w:hint="eastAsia" w:ascii="方正小标宋简体" w:hAnsi="方正小标宋简体" w:eastAsia="方正小标宋简体" w:cs="方正小标宋简体"/>
          <w:b w:val="0"/>
          <w:bCs w:val="0"/>
          <w:sz w:val="44"/>
          <w:szCs w:val="44"/>
          <w:lang w:val="en-US" w:eastAsia="zh-CN"/>
        </w:rPr>
        <w:t>项目资助</w:t>
      </w:r>
      <w:r>
        <w:rPr>
          <w:rFonts w:hint="default" w:ascii="方正小标宋简体" w:hAnsi="方正小标宋简体" w:eastAsia="方正小标宋简体" w:cs="方正小标宋简体"/>
          <w:b w:val="0"/>
          <w:bCs w:val="0"/>
          <w:sz w:val="44"/>
          <w:szCs w:val="44"/>
          <w:lang w:val="en-US" w:eastAsia="zh-CN"/>
        </w:rPr>
        <w:t>申报指南</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default" w:ascii="仿宋_GB2312" w:eastAsia="仿宋_GB2312"/>
          <w:sz w:val="32"/>
          <w:szCs w:val="32"/>
        </w:rPr>
        <w:t>5</w:t>
      </w:r>
      <w:r>
        <w:rPr>
          <w:rFonts w:hint="eastAsia" w:ascii="仿宋_GB2312" w:eastAsia="仿宋_GB2312"/>
          <w:sz w:val="32"/>
          <w:szCs w:val="32"/>
        </w:rPr>
        <w:t>年度</w:t>
      </w:r>
      <w:r>
        <w:rPr>
          <w:rFonts w:hint="eastAsia" w:ascii="仿宋_GB2312" w:hAnsi="仿宋_GB2312" w:eastAsia="仿宋_GB2312" w:cs="仿宋_GB2312"/>
          <w:color w:val="auto"/>
          <w:sz w:val="32"/>
          <w:szCs w:val="32"/>
        </w:rPr>
        <w:t>专利导航</w:t>
      </w:r>
      <w:r>
        <w:rPr>
          <w:rFonts w:hint="eastAsia" w:ascii="仿宋_GB2312" w:hAnsi="仿宋_GB2312" w:eastAsia="仿宋_GB2312" w:cs="仿宋_GB2312"/>
          <w:b w:val="0"/>
          <w:bCs w:val="0"/>
          <w:color w:val="auto"/>
          <w:kern w:val="2"/>
          <w:sz w:val="32"/>
          <w:szCs w:val="32"/>
          <w:lang w:val="en-US" w:eastAsia="zh-CN" w:bidi="ar-SA"/>
        </w:rPr>
        <w:t>和</w:t>
      </w:r>
      <w:r>
        <w:rPr>
          <w:rFonts w:hint="default" w:ascii="仿宋_GB2312" w:hAnsi="仿宋_GB2312" w:eastAsia="仿宋_GB2312" w:cs="仿宋_GB2312"/>
          <w:b w:val="0"/>
          <w:bCs w:val="0"/>
          <w:color w:val="auto"/>
          <w:kern w:val="2"/>
          <w:sz w:val="32"/>
          <w:szCs w:val="32"/>
          <w:lang w:val="en-US" w:eastAsia="zh-CN" w:bidi="ar-SA"/>
        </w:rPr>
        <w:t>知识产权分析评议</w:t>
      </w:r>
      <w:r>
        <w:rPr>
          <w:rFonts w:hint="eastAsia" w:ascii="仿宋_GB2312" w:eastAsia="仿宋_GB2312"/>
          <w:sz w:val="32"/>
          <w:szCs w:val="32"/>
          <w:lang w:eastAsia="zh-CN"/>
        </w:rPr>
        <w:t>项目资助</w:t>
      </w:r>
      <w:r>
        <w:rPr>
          <w:rFonts w:hint="eastAsia" w:ascii="仿宋_GB2312" w:eastAsia="仿宋_GB2312"/>
          <w:sz w:val="32"/>
          <w:szCs w:val="32"/>
        </w:rPr>
        <w:t>。</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default" w:ascii="仿宋_GB2312" w:eastAsia="仿宋_GB2312"/>
          <w:sz w:val="32"/>
          <w:szCs w:val="32"/>
          <w:highlight w:val="none"/>
        </w:rPr>
        <w:t>4</w:t>
      </w:r>
      <w:r>
        <w:rPr>
          <w:rFonts w:hint="eastAsia" w:ascii="仿宋_GB2312" w:eastAsia="仿宋_GB2312"/>
          <w:sz w:val="32"/>
          <w:szCs w:val="32"/>
          <w:highlight w:val="none"/>
        </w:rPr>
        <w:t>〕</w:t>
      </w:r>
      <w:r>
        <w:rPr>
          <w:rFonts w:hint="default" w:ascii="仿宋_GB2312" w:eastAsia="仿宋_GB2312"/>
          <w:sz w:val="32"/>
          <w:szCs w:val="32"/>
          <w:highlight w:val="none"/>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对于区域规划类、产业规划类导航及知识产权分析评议项目，每项按照实际支出成本资助，资助上限不超过50万元。对于企业经营类、研发活动类、人才管理类导航项目，每项按照实际支出成本资助，资助上限不超过30万元。同一申请人每年限报2项。本条规定的项目每年资助不超过50项，每年资助总额不超过1500万元。</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申请人应当同时符合下列条件</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（一）属于依法登记注册的企事业单位、社会组织或者其他机构，在深圳从事生产经营活动，在深圳拥有稳定办公场所，积极实施深圳市知识产权保护和运用“十四五”规划；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项目已完成的，导航报告或分析评议报告的完成时间在上年度1月1日之后，且申请导航项目的应当在国家导航综合服务平台完成导航项目成果备案；项目在实施中或策划中的，申请人需具备组织完成项目的专业人员团队、相关工作能力及项目开展的其他必要条件，承诺在规定期限内完成项目计划，申请导航项目的应当在项目完成后在国家导航综合服务平台完成导航项目成果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（三）产业规划类、区域规划类导航项目和分析评议项目已对外发布项目成果中不涉及商业秘密的部分，并同意政府部门将项目成果不涉及商业秘密的部分向社会公开及供他人无偿使用</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符合下列情形的，予以优先考虑：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kern w:val="2"/>
          <w:sz w:val="32"/>
          <w:szCs w:val="32"/>
          <w:lang w:val="en-US" w:eastAsia="zh-CN" w:bidi="ar-SA"/>
        </w:rPr>
        <w:t>项目成果被政府决策采纳，或者被深圳企业、创新主体在生产经营、科技研发活动中采纳的；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（二）项目成果对产业发展、企业发展运用成效好的；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kern w:val="2"/>
          <w:sz w:val="32"/>
          <w:szCs w:val="32"/>
          <w:lang w:val="en-US" w:eastAsia="zh-CN" w:bidi="ar-SA"/>
        </w:rPr>
        <w:t>（三）导航项目入选国家知识产权局认定的国家专利导航示范项目的。</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hint="eastAsia" w:ascii="CESI楷体-GB13000" w:hAnsi="CESI楷体-GB13000" w:eastAsia="CESI楷体-GB13000" w:cs="CESI楷体-GB13000"/>
          <w:b/>
          <w:bCs/>
          <w:sz w:val="32"/>
          <w:szCs w:val="32"/>
        </w:rPr>
      </w:pPr>
      <w:r>
        <w:rPr>
          <w:rFonts w:hint="eastAsia" w:ascii="CESI楷体-GB13000" w:hAnsi="CESI楷体-GB13000" w:eastAsia="CESI楷体-GB13000" w:cs="CESI楷体-GB13000"/>
          <w:b/>
          <w:bCs/>
          <w:sz w:val="32"/>
          <w:szCs w:val="32"/>
        </w:rPr>
        <w:t>申请表</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在申报系统上在线填写项目申报信息。</w:t>
      </w:r>
    </w:p>
    <w:p>
      <w:pPr>
        <w:pStyle w:val="6"/>
        <w:numPr>
          <w:ilvl w:val="0"/>
          <w:numId w:val="2"/>
        </w:numPr>
        <w:snapToGrid w:val="0"/>
        <w:spacing w:line="560" w:lineRule="exact"/>
        <w:ind w:left="0" w:firstLine="643"/>
        <w:jc w:val="left"/>
        <w:rPr>
          <w:rFonts w:hint="eastAsia" w:ascii="CESI楷体-GB13000" w:hAnsi="CESI楷体-GB13000" w:eastAsia="CESI楷体-GB13000" w:cs="CESI楷体-GB13000"/>
          <w:b/>
          <w:bCs/>
          <w:sz w:val="32"/>
          <w:szCs w:val="32"/>
          <w:lang w:val="en-US" w:eastAsia="zh-CN"/>
        </w:rPr>
      </w:pPr>
      <w:r>
        <w:rPr>
          <w:rFonts w:hint="eastAsia" w:ascii="CESI楷体-GB13000" w:hAnsi="CESI楷体-GB13000" w:eastAsia="CESI楷体-GB13000" w:cs="CESI楷体-GB13000"/>
          <w:b/>
          <w:bCs/>
          <w:kern w:val="2"/>
          <w:sz w:val="32"/>
          <w:szCs w:val="32"/>
          <w:lang w:val="en-US" w:eastAsia="zh-CN" w:bidi="ar-SA"/>
        </w:rPr>
        <w:t>项目成果</w:t>
      </w:r>
      <w:r>
        <w:rPr>
          <w:rFonts w:hint="eastAsia" w:ascii="CESI楷体-GB13000" w:hAnsi="CESI楷体-GB13000" w:eastAsia="CESI楷体-GB13000" w:cs="CESI楷体-GB13000"/>
          <w:b/>
          <w:bCs/>
          <w:kern w:val="2"/>
          <w:sz w:val="32"/>
          <w:szCs w:val="32"/>
          <w:lang w:val="en" w:eastAsia="zh-CN" w:bidi="ar-SA"/>
        </w:rPr>
        <w:t>或项目实施</w:t>
      </w:r>
      <w:r>
        <w:rPr>
          <w:rFonts w:hint="eastAsia" w:ascii="CESI楷体-GB13000" w:hAnsi="CESI楷体-GB13000" w:eastAsia="CESI楷体-GB13000" w:cs="CESI楷体-GB13000"/>
          <w:b/>
          <w:bCs/>
          <w:kern w:val="2"/>
          <w:sz w:val="32"/>
          <w:szCs w:val="32"/>
          <w:lang w:val="en-US" w:eastAsia="zh-CN" w:bidi="ar-SA"/>
        </w:rPr>
        <w:t>的相关材料</w:t>
      </w:r>
    </w:p>
    <w:p>
      <w:pPr>
        <w:snapToGrid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1.项目已完成的，需提交</w:t>
      </w:r>
      <w:r>
        <w:rPr>
          <w:rFonts w:hint="default" w:ascii="仿宋_GB2312" w:hAnsi="仿宋_GB2312" w:eastAsia="仿宋_GB2312" w:cs="仿宋_GB2312"/>
          <w:b w:val="0"/>
          <w:bCs w:val="0"/>
          <w:kern w:val="2"/>
          <w:sz w:val="32"/>
          <w:szCs w:val="32"/>
          <w:lang w:val="en" w:eastAsia="zh-CN" w:bidi="ar-SA"/>
        </w:rPr>
        <w:t>以下材料：</w:t>
      </w:r>
    </w:p>
    <w:p>
      <w:pPr>
        <w:snapToGrid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 w:eastAsia="zh-CN" w:bidi="ar-SA"/>
        </w:rPr>
        <w:t>（1）</w:t>
      </w:r>
      <w:r>
        <w:rPr>
          <w:rFonts w:hint="eastAsia" w:ascii="仿宋_GB2312" w:hAnsi="仿宋_GB2312" w:eastAsia="仿宋_GB2312" w:cs="仿宋_GB2312"/>
          <w:b w:val="0"/>
          <w:bCs w:val="0"/>
          <w:kern w:val="2"/>
          <w:sz w:val="32"/>
          <w:szCs w:val="32"/>
          <w:lang w:val="en-US" w:eastAsia="zh-CN" w:bidi="ar-SA"/>
        </w:rPr>
        <w:t>申请导航项目的</w:t>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需</w:t>
      </w:r>
      <w:r>
        <w:rPr>
          <w:rFonts w:hint="default" w:ascii="仿宋_GB2312" w:hAnsi="仿宋_GB2312" w:eastAsia="仿宋_GB2312" w:cs="仿宋_GB2312"/>
          <w:b w:val="0"/>
          <w:bCs w:val="0"/>
          <w:kern w:val="2"/>
          <w:sz w:val="32"/>
          <w:szCs w:val="32"/>
          <w:lang w:val="en" w:eastAsia="zh-CN" w:bidi="ar-SA"/>
        </w:rPr>
        <w:t>提交项目成果</w:t>
      </w: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运用成效</w:t>
      </w:r>
      <w:r>
        <w:rPr>
          <w:rFonts w:hint="default" w:ascii="仿宋_GB2312" w:hAnsi="仿宋_GB2312" w:eastAsia="仿宋_GB2312" w:cs="仿宋_GB2312"/>
          <w:b w:val="0"/>
          <w:bCs w:val="0"/>
          <w:kern w:val="2"/>
          <w:sz w:val="32"/>
          <w:szCs w:val="32"/>
          <w:lang w:val="en" w:eastAsia="zh-CN" w:bidi="ar-SA"/>
        </w:rPr>
        <w:t>及</w:t>
      </w:r>
      <w:r>
        <w:rPr>
          <w:rFonts w:hint="eastAsia" w:ascii="仿宋_GB2312" w:hAnsi="仿宋_GB2312" w:eastAsia="仿宋_GB2312" w:cs="仿宋_GB2312"/>
          <w:b w:val="0"/>
          <w:bCs w:val="0"/>
          <w:kern w:val="2"/>
          <w:sz w:val="32"/>
          <w:szCs w:val="32"/>
          <w:lang w:val="en-US" w:eastAsia="zh-CN" w:bidi="ar-SA"/>
        </w:rPr>
        <w:t>在国家专利导航综合服务平台完成导航项目成果备案</w:t>
      </w:r>
      <w:r>
        <w:rPr>
          <w:rFonts w:hint="default" w:ascii="仿宋_GB2312" w:hAnsi="仿宋_GB2312" w:eastAsia="仿宋_GB2312" w:cs="仿宋_GB2312"/>
          <w:b w:val="0"/>
          <w:bCs w:val="0"/>
          <w:kern w:val="2"/>
          <w:sz w:val="32"/>
          <w:szCs w:val="32"/>
          <w:lang w:eastAsia="zh-CN" w:bidi="ar-SA"/>
        </w:rPr>
        <w:t>并勾选“申报优秀案例”</w:t>
      </w:r>
      <w:r>
        <w:rPr>
          <w:rFonts w:hint="default" w:ascii="仿宋_GB2312" w:hAnsi="仿宋_GB2312" w:eastAsia="仿宋_GB2312" w:cs="仿宋_GB2312"/>
          <w:b w:val="0"/>
          <w:bCs w:val="0"/>
          <w:kern w:val="2"/>
          <w:sz w:val="32"/>
          <w:szCs w:val="32"/>
          <w:lang w:val="en" w:eastAsia="zh-CN" w:bidi="ar-SA"/>
        </w:rPr>
        <w:t>的相关佐证材料。</w:t>
      </w:r>
      <w:r>
        <w:rPr>
          <w:rFonts w:hint="default" w:ascii="仿宋_GB2312" w:eastAsia="仿宋_GB2312"/>
          <w:sz w:val="32"/>
          <w:szCs w:val="32"/>
          <w:highlight w:val="none"/>
        </w:rPr>
        <w:t>成果材料</w:t>
      </w:r>
      <w:r>
        <w:rPr>
          <w:rFonts w:hint="default" w:ascii="仿宋_GB2312" w:eastAsia="仿宋_GB2312"/>
          <w:sz w:val="32"/>
          <w:szCs w:val="32"/>
          <w:highlight w:val="none"/>
          <w:lang w:val="en"/>
        </w:rPr>
        <w:t>形式包括但</w:t>
      </w:r>
      <w:r>
        <w:rPr>
          <w:rFonts w:hint="default" w:ascii="仿宋_GB2312" w:eastAsia="仿宋_GB2312"/>
          <w:sz w:val="32"/>
          <w:szCs w:val="32"/>
          <w:highlight w:val="none"/>
        </w:rPr>
        <w:t>不限于专利导航报告</w:t>
      </w:r>
      <w:r>
        <w:rPr>
          <w:rFonts w:hint="eastAsia" w:ascii="仿宋_GB2312" w:eastAsia="仿宋_GB2312"/>
          <w:sz w:val="32"/>
          <w:szCs w:val="32"/>
          <w:highlight w:val="none"/>
          <w:lang w:eastAsia="zh-CN"/>
        </w:rPr>
        <w:t>、</w:t>
      </w:r>
      <w:r>
        <w:rPr>
          <w:rFonts w:hint="default" w:ascii="仿宋_GB2312" w:eastAsia="仿宋_GB2312"/>
          <w:sz w:val="32"/>
          <w:szCs w:val="32"/>
          <w:highlight w:val="none"/>
          <w:lang w:val="en" w:eastAsia="zh-CN"/>
        </w:rPr>
        <w:t>工作</w:t>
      </w:r>
      <w:r>
        <w:rPr>
          <w:rFonts w:hint="default" w:ascii="仿宋_GB2312" w:eastAsia="仿宋_GB2312"/>
          <w:sz w:val="32"/>
          <w:szCs w:val="32"/>
          <w:highlight w:val="none"/>
        </w:rPr>
        <w:t>总结报告、专利数据库、</w:t>
      </w:r>
      <w:r>
        <w:rPr>
          <w:rFonts w:hint="default" w:ascii="仿宋_GB2312" w:eastAsia="仿宋_GB2312"/>
          <w:color w:val="auto"/>
          <w:sz w:val="32"/>
          <w:szCs w:val="32"/>
          <w:highlight w:val="none"/>
        </w:rPr>
        <w:t>专利数据查询平台</w:t>
      </w:r>
      <w:r>
        <w:rPr>
          <w:rFonts w:hint="default" w:ascii="仿宋_GB2312" w:eastAsia="仿宋_GB2312"/>
          <w:sz w:val="32"/>
          <w:szCs w:val="32"/>
          <w:highlight w:val="none"/>
        </w:rPr>
        <w:t>等</w:t>
      </w:r>
      <w:r>
        <w:rPr>
          <w:rFonts w:hint="eastAsia" w:ascii="仿宋_GB2312" w:hAnsi="仿宋_GB2312" w:eastAsia="仿宋_GB2312" w:cs="仿宋_GB2312"/>
          <w:b w:val="0"/>
          <w:bCs w:val="0"/>
          <w:kern w:val="2"/>
          <w:sz w:val="32"/>
          <w:szCs w:val="32"/>
          <w:lang w:val="en-US" w:eastAsia="zh-CN" w:bidi="ar-SA"/>
        </w:rPr>
        <w:t>；</w:t>
      </w:r>
    </w:p>
    <w:p>
      <w:pPr>
        <w:snapToGrid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 w:eastAsia="zh-CN" w:bidi="ar-SA"/>
        </w:rPr>
        <w:t>（2）</w:t>
      </w:r>
      <w:r>
        <w:rPr>
          <w:rFonts w:hint="eastAsia" w:ascii="仿宋_GB2312" w:hAnsi="仿宋_GB2312" w:eastAsia="仿宋_GB2312" w:cs="仿宋_GB2312"/>
          <w:b w:val="0"/>
          <w:bCs w:val="0"/>
          <w:kern w:val="2"/>
          <w:sz w:val="32"/>
          <w:szCs w:val="32"/>
          <w:lang w:val="en-US" w:eastAsia="zh-CN" w:bidi="ar-SA"/>
        </w:rPr>
        <w:t>申请分析评议项目的：</w:t>
      </w:r>
      <w:r>
        <w:rPr>
          <w:rFonts w:hint="default" w:ascii="仿宋_GB2312" w:hAnsi="仿宋_GB2312" w:eastAsia="仿宋_GB2312" w:cs="仿宋_GB2312"/>
          <w:b w:val="0"/>
          <w:bCs w:val="0"/>
          <w:kern w:val="2"/>
          <w:sz w:val="32"/>
          <w:szCs w:val="32"/>
          <w:lang w:val="en" w:eastAsia="zh-CN" w:bidi="ar-SA"/>
        </w:rPr>
        <w:t>需提交项目成果</w:t>
      </w:r>
      <w:r>
        <w:rPr>
          <w:rFonts w:hint="eastAsia" w:ascii="仿宋_GB2312" w:hAnsi="仿宋_GB2312" w:eastAsia="仿宋_GB2312" w:cs="仿宋_GB2312"/>
          <w:b w:val="0"/>
          <w:bCs w:val="0"/>
          <w:kern w:val="2"/>
          <w:sz w:val="32"/>
          <w:szCs w:val="32"/>
          <w:lang w:val="en-US" w:eastAsia="zh-CN" w:bidi="ar-SA"/>
        </w:rPr>
        <w:t>及运用成效相关佐证材料</w:t>
      </w:r>
      <w:r>
        <w:rPr>
          <w:rFonts w:hint="default" w:ascii="仿宋_GB2312" w:hAnsi="仿宋_GB2312" w:eastAsia="仿宋_GB2312" w:cs="仿宋_GB2312"/>
          <w:b w:val="0"/>
          <w:bCs w:val="0"/>
          <w:kern w:val="2"/>
          <w:sz w:val="32"/>
          <w:szCs w:val="32"/>
          <w:lang w:val="en" w:eastAsia="zh-CN" w:bidi="ar-SA"/>
        </w:rPr>
        <w:t>，</w:t>
      </w:r>
      <w:r>
        <w:rPr>
          <w:rFonts w:hint="default" w:ascii="仿宋_GB2312" w:eastAsia="仿宋_GB2312"/>
          <w:sz w:val="32"/>
          <w:szCs w:val="32"/>
          <w:highlight w:val="none"/>
        </w:rPr>
        <w:t>成果材料</w:t>
      </w:r>
      <w:r>
        <w:rPr>
          <w:rFonts w:hint="default" w:ascii="仿宋_GB2312" w:eastAsia="仿宋_GB2312"/>
          <w:sz w:val="32"/>
          <w:szCs w:val="32"/>
          <w:highlight w:val="none"/>
          <w:lang w:val="en"/>
        </w:rPr>
        <w:t>形式包括但</w:t>
      </w:r>
      <w:r>
        <w:rPr>
          <w:rFonts w:hint="default" w:ascii="仿宋_GB2312" w:eastAsia="仿宋_GB2312"/>
          <w:sz w:val="32"/>
          <w:szCs w:val="32"/>
          <w:highlight w:val="none"/>
        </w:rPr>
        <w:t>不限于</w:t>
      </w:r>
      <w:r>
        <w:rPr>
          <w:rFonts w:hint="eastAsia" w:ascii="仿宋_GB2312" w:eastAsia="仿宋_GB2312"/>
          <w:sz w:val="32"/>
          <w:szCs w:val="32"/>
          <w:highlight w:val="none"/>
          <w:lang w:eastAsia="zh-CN"/>
        </w:rPr>
        <w:t>分析评议报告、核心专利清单，</w:t>
      </w:r>
      <w:r>
        <w:rPr>
          <w:rFonts w:hint="default" w:ascii="仿宋_GB2312" w:eastAsia="仿宋_GB2312"/>
          <w:sz w:val="32"/>
          <w:szCs w:val="32"/>
          <w:highlight w:val="none"/>
          <w:lang w:val="en" w:eastAsia="zh-CN"/>
        </w:rPr>
        <w:t>工作</w:t>
      </w:r>
      <w:r>
        <w:rPr>
          <w:rFonts w:hint="default" w:ascii="仿宋_GB2312" w:eastAsia="仿宋_GB2312"/>
          <w:sz w:val="32"/>
          <w:szCs w:val="32"/>
          <w:highlight w:val="none"/>
        </w:rPr>
        <w:t>总结报告等</w:t>
      </w:r>
      <w:r>
        <w:rPr>
          <w:rFonts w:hint="eastAsia" w:ascii="仿宋_GB2312" w:hAnsi="仿宋_GB2312" w:eastAsia="仿宋_GB2312" w:cs="仿宋_GB2312"/>
          <w:b w:val="0"/>
          <w:bCs w:val="0"/>
          <w:kern w:val="2"/>
          <w:sz w:val="32"/>
          <w:szCs w:val="32"/>
          <w:lang w:val="en-US" w:eastAsia="zh-CN" w:bidi="ar-SA"/>
        </w:rPr>
        <w:t>；</w:t>
      </w:r>
    </w:p>
    <w:p>
      <w:pPr>
        <w:numPr>
          <w:ilvl w:val="0"/>
          <w:numId w:val="0"/>
        </w:numPr>
        <w:snapToGrid w:val="0"/>
        <w:spacing w:line="560" w:lineRule="exact"/>
        <w:ind w:firstLine="640" w:firstLineChars="200"/>
        <w:rPr>
          <w:rFonts w:hint="default" w:ascii="仿宋_GB2312" w:hAnsi="仿宋_GB2312" w:eastAsia="仿宋_GB2312" w:cs="仿宋_GB2312"/>
          <w:b w:val="0"/>
          <w:bCs w:val="0"/>
          <w:kern w:val="2"/>
          <w:sz w:val="32"/>
          <w:szCs w:val="32"/>
          <w:lang w:val="en" w:eastAsia="zh-CN" w:bidi="ar-SA"/>
        </w:rPr>
      </w:pPr>
      <w:r>
        <w:rPr>
          <w:rFonts w:hint="default" w:ascii="仿宋_GB2312" w:hAnsi="仿宋_GB2312" w:eastAsia="仿宋_GB2312" w:cs="仿宋_GB2312"/>
          <w:b w:val="0"/>
          <w:bCs w:val="0"/>
          <w:kern w:val="2"/>
          <w:sz w:val="32"/>
          <w:szCs w:val="32"/>
          <w:lang w:val="en" w:eastAsia="zh-CN" w:bidi="ar-SA"/>
        </w:rPr>
        <w:t>2.</w:t>
      </w:r>
      <w:r>
        <w:rPr>
          <w:rFonts w:hint="eastAsia" w:ascii="仿宋_GB2312" w:hAnsi="仿宋_GB2312" w:eastAsia="仿宋_GB2312" w:cs="仿宋_GB2312"/>
          <w:b w:val="0"/>
          <w:bCs w:val="0"/>
          <w:kern w:val="2"/>
          <w:sz w:val="32"/>
          <w:szCs w:val="32"/>
          <w:lang w:val="en-US" w:eastAsia="zh-CN" w:bidi="ar-SA"/>
        </w:rPr>
        <w:t>项目在实施中的，需提交</w:t>
      </w:r>
      <w:r>
        <w:rPr>
          <w:rFonts w:hint="default" w:ascii="仿宋_GB2312" w:hAnsi="仿宋_GB2312" w:eastAsia="仿宋_GB2312" w:cs="仿宋_GB2312"/>
          <w:b w:val="0"/>
          <w:bCs w:val="0"/>
          <w:kern w:val="2"/>
          <w:sz w:val="32"/>
          <w:szCs w:val="32"/>
          <w:lang w:val="en" w:eastAsia="zh-CN" w:bidi="ar-SA"/>
        </w:rPr>
        <w:t>以下材料：</w:t>
      </w:r>
    </w:p>
    <w:p>
      <w:pPr>
        <w:numPr>
          <w:ilvl w:val="0"/>
          <w:numId w:val="0"/>
        </w:numPr>
        <w:snapToGrid w:val="0"/>
        <w:spacing w:line="560" w:lineRule="exact"/>
        <w:ind w:firstLine="640" w:firstLineChars="200"/>
        <w:rPr>
          <w:rFonts w:hint="default" w:ascii="仿宋_GB2312" w:eastAsia="仿宋_GB2312"/>
          <w:sz w:val="32"/>
          <w:szCs w:val="32"/>
          <w:highlight w:val="none"/>
        </w:rPr>
      </w:pPr>
      <w:r>
        <w:rPr>
          <w:rFonts w:hint="default" w:ascii="仿宋_GB2312" w:hAnsi="仿宋_GB2312" w:eastAsia="仿宋_GB2312" w:cs="仿宋_GB2312"/>
          <w:b w:val="0"/>
          <w:bCs w:val="0"/>
          <w:kern w:val="2"/>
          <w:sz w:val="32"/>
          <w:szCs w:val="32"/>
          <w:lang w:val="en" w:eastAsia="zh-CN" w:bidi="ar-SA"/>
        </w:rPr>
        <w:t>已开展部分的工作情况（如有）、未完成部分的实施方案以及</w:t>
      </w:r>
      <w:r>
        <w:rPr>
          <w:rFonts w:hint="default" w:ascii="仿宋_GB2312" w:hAnsi="仿宋_GB2312" w:eastAsia="仿宋_GB2312" w:cs="仿宋_GB2312"/>
          <w:sz w:val="32"/>
          <w:szCs w:val="32"/>
          <w:lang w:val="en"/>
        </w:rPr>
        <w:t>具备从事专利导航或知识产权分析评议工作的专业人员团队、相关工作能力及活动开展等其他必要条件的相关材料</w:t>
      </w:r>
      <w:r>
        <w:rPr>
          <w:rFonts w:hint="default" w:ascii="仿宋_GB2312" w:hAnsi="仿宋_GB2312" w:eastAsia="仿宋_GB2312" w:cs="仿宋_GB2312"/>
          <w:b w:val="0"/>
          <w:bCs w:val="0"/>
          <w:kern w:val="2"/>
          <w:sz w:val="32"/>
          <w:szCs w:val="32"/>
          <w:lang w:val="en" w:eastAsia="zh-CN" w:bidi="ar-SA"/>
        </w:rPr>
        <w:t>。实施方案内容包括但不限于：</w:t>
      </w:r>
      <w:r>
        <w:rPr>
          <w:rFonts w:hint="eastAsia" w:ascii="仿宋_GB2312" w:hAnsi="仿宋_GB2312" w:eastAsia="仿宋_GB2312" w:cs="仿宋_GB2312"/>
          <w:b w:val="0"/>
          <w:bCs w:val="0"/>
          <w:kern w:val="2"/>
          <w:sz w:val="32"/>
          <w:szCs w:val="32"/>
          <w:lang w:val="en-US" w:eastAsia="zh-CN" w:bidi="ar-SA"/>
        </w:rPr>
        <w:t>项目</w:t>
      </w:r>
      <w:r>
        <w:rPr>
          <w:rFonts w:hint="default" w:ascii="仿宋_GB2312" w:hAnsi="仿宋_GB2312" w:eastAsia="仿宋_GB2312" w:cs="仿宋_GB2312"/>
          <w:b w:val="0"/>
          <w:bCs w:val="0"/>
          <w:kern w:val="2"/>
          <w:sz w:val="32"/>
          <w:szCs w:val="32"/>
          <w:lang w:val="en" w:eastAsia="zh-CN" w:bidi="ar-SA"/>
        </w:rPr>
        <w:t>背景、项目</w:t>
      </w:r>
      <w:r>
        <w:rPr>
          <w:rFonts w:hint="eastAsia" w:ascii="仿宋_GB2312" w:hAnsi="仿宋_GB2312" w:eastAsia="仿宋_GB2312" w:cs="仿宋_GB2312"/>
          <w:b w:val="0"/>
          <w:bCs w:val="0"/>
          <w:kern w:val="2"/>
          <w:sz w:val="32"/>
          <w:szCs w:val="32"/>
          <w:lang w:val="en-US" w:eastAsia="zh-CN" w:bidi="ar-SA"/>
        </w:rPr>
        <w:t>内容、</w:t>
      </w:r>
      <w:r>
        <w:rPr>
          <w:rFonts w:hint="default" w:ascii="仿宋_GB2312" w:hAnsi="仿宋_GB2312" w:eastAsia="仿宋_GB2312" w:cs="仿宋_GB2312"/>
          <w:b w:val="0"/>
          <w:bCs w:val="0"/>
          <w:kern w:val="2"/>
          <w:sz w:val="32"/>
          <w:szCs w:val="32"/>
          <w:lang w:val="en" w:eastAsia="zh-CN" w:bidi="ar-SA"/>
        </w:rPr>
        <w:t>人员团队、</w:t>
      </w:r>
      <w:r>
        <w:rPr>
          <w:rFonts w:hint="eastAsia" w:ascii="仿宋_GB2312" w:hAnsi="仿宋_GB2312" w:eastAsia="仿宋_GB2312" w:cs="仿宋_GB2312"/>
          <w:b w:val="0"/>
          <w:bCs w:val="0"/>
          <w:kern w:val="2"/>
          <w:sz w:val="32"/>
          <w:szCs w:val="32"/>
          <w:lang w:val="en-US" w:eastAsia="zh-CN" w:bidi="ar-SA"/>
        </w:rPr>
        <w:t>项目进度、阶段性成效、</w:t>
      </w:r>
      <w:r>
        <w:rPr>
          <w:rFonts w:hint="default" w:ascii="仿宋_GB2312" w:hAnsi="仿宋_GB2312" w:eastAsia="仿宋_GB2312" w:cs="仿宋_GB2312"/>
          <w:b w:val="0"/>
          <w:bCs w:val="0"/>
          <w:kern w:val="2"/>
          <w:sz w:val="32"/>
          <w:szCs w:val="32"/>
          <w:lang w:val="en" w:eastAsia="zh-CN" w:bidi="ar-SA"/>
        </w:rPr>
        <w:t>预期绩效、</w:t>
      </w:r>
      <w:r>
        <w:rPr>
          <w:rFonts w:hint="eastAsia" w:ascii="仿宋_GB2312" w:hAnsi="仿宋_GB2312" w:eastAsia="仿宋_GB2312" w:cs="仿宋_GB2312"/>
          <w:b w:val="0"/>
          <w:bCs w:val="0"/>
          <w:kern w:val="2"/>
          <w:sz w:val="32"/>
          <w:szCs w:val="32"/>
          <w:lang w:val="en-US" w:eastAsia="zh-CN" w:bidi="ar-SA"/>
        </w:rPr>
        <w:t>预算方案等相关材料</w:t>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申请导航项目的应当</w:t>
      </w:r>
      <w:r>
        <w:rPr>
          <w:rFonts w:hint="default" w:ascii="仿宋_GB2312" w:hAnsi="仿宋_GB2312" w:eastAsia="仿宋_GB2312" w:cs="仿宋_GB2312"/>
          <w:b w:val="0"/>
          <w:bCs w:val="0"/>
          <w:kern w:val="2"/>
          <w:sz w:val="32"/>
          <w:szCs w:val="32"/>
          <w:lang w:val="en" w:eastAsia="zh-CN" w:bidi="ar-SA"/>
        </w:rPr>
        <w:t>提供承诺</w:t>
      </w:r>
      <w:r>
        <w:rPr>
          <w:rFonts w:hint="eastAsia" w:ascii="仿宋_GB2312" w:hAnsi="仿宋_GB2312" w:eastAsia="仿宋_GB2312" w:cs="仿宋_GB2312"/>
          <w:b w:val="0"/>
          <w:bCs w:val="0"/>
          <w:kern w:val="2"/>
          <w:sz w:val="32"/>
          <w:szCs w:val="32"/>
          <w:lang w:val="en-US" w:eastAsia="zh-CN" w:bidi="ar-SA"/>
        </w:rPr>
        <w:t>在项目完成后在国家专利导航综合服务平台完成导航项目成果备案</w:t>
      </w:r>
      <w:r>
        <w:rPr>
          <w:rFonts w:hint="default" w:ascii="仿宋_GB2312" w:hAnsi="仿宋_GB2312" w:eastAsia="仿宋_GB2312" w:cs="仿宋_GB2312"/>
          <w:b w:val="0"/>
          <w:bCs w:val="0"/>
          <w:kern w:val="2"/>
          <w:sz w:val="32"/>
          <w:szCs w:val="32"/>
          <w:lang w:eastAsia="zh-CN" w:bidi="ar-SA"/>
        </w:rPr>
        <w:t>并勾选“申报优秀案例”</w:t>
      </w:r>
      <w:r>
        <w:rPr>
          <w:rFonts w:hint="default" w:ascii="仿宋_GB2312" w:hAnsi="仿宋_GB2312" w:eastAsia="仿宋_GB2312" w:cs="仿宋_GB2312"/>
          <w:b w:val="0"/>
          <w:bCs w:val="0"/>
          <w:kern w:val="2"/>
          <w:sz w:val="32"/>
          <w:szCs w:val="32"/>
          <w:lang w:val="en" w:eastAsia="zh-CN" w:bidi="ar-SA"/>
        </w:rPr>
        <w:t>的承诺函</w:t>
      </w:r>
      <w:r>
        <w:rPr>
          <w:rFonts w:hint="default" w:ascii="仿宋_GB2312" w:eastAsia="仿宋_GB2312"/>
          <w:sz w:val="32"/>
          <w:szCs w:val="32"/>
          <w:highlight w:val="none"/>
        </w:rPr>
        <w:t>；</w:t>
      </w:r>
    </w:p>
    <w:p>
      <w:pPr>
        <w:pStyle w:val="6"/>
        <w:numPr>
          <w:ilvl w:val="0"/>
          <w:numId w:val="2"/>
        </w:numPr>
        <w:snapToGrid w:val="0"/>
        <w:spacing w:line="560" w:lineRule="exact"/>
        <w:ind w:left="0" w:firstLine="643"/>
        <w:jc w:val="left"/>
        <w:rPr>
          <w:rFonts w:hint="default" w:ascii="仿宋_GB2312" w:eastAsia="仿宋_GB2312"/>
          <w:b/>
          <w:bCs/>
          <w:sz w:val="32"/>
          <w:szCs w:val="32"/>
          <w:highlight w:val="none"/>
          <w:lang w:val="en-US" w:eastAsia="zh-CN"/>
        </w:rPr>
      </w:pPr>
      <w:r>
        <w:rPr>
          <w:rFonts w:hint="default" w:ascii="CESI楷体-GB13000" w:hAnsi="CESI楷体-GB13000" w:eastAsia="CESI楷体-GB13000" w:cs="CESI楷体-GB13000"/>
          <w:b/>
          <w:bCs/>
          <w:sz w:val="32"/>
          <w:szCs w:val="32"/>
          <w:lang w:val="en"/>
        </w:rPr>
        <w:t>申请</w:t>
      </w:r>
      <w:r>
        <w:rPr>
          <w:rFonts w:hint="eastAsia" w:ascii="CESI楷体-GB13000" w:hAnsi="CESI楷体-GB13000" w:eastAsia="CESI楷体-GB13000" w:cs="CESI楷体-GB13000"/>
          <w:b/>
          <w:bCs/>
          <w:sz w:val="32"/>
          <w:szCs w:val="32"/>
        </w:rPr>
        <w:t>产业规划类、区域规划类导航和分析评议的项目</w:t>
      </w:r>
      <w:r>
        <w:rPr>
          <w:rFonts w:hint="default" w:ascii="CESI楷体-GB13000" w:hAnsi="CESI楷体-GB13000" w:eastAsia="CESI楷体-GB13000" w:cs="CESI楷体-GB13000"/>
          <w:b/>
          <w:bCs/>
          <w:kern w:val="2"/>
          <w:sz w:val="32"/>
          <w:szCs w:val="32"/>
          <w:lang w:val="en" w:eastAsia="zh-CN" w:bidi="ar-SA"/>
        </w:rPr>
        <w:t>，需提交成果发布材料</w:t>
      </w:r>
    </w:p>
    <w:p>
      <w:pPr>
        <w:numPr>
          <w:ilvl w:val="0"/>
          <w:numId w:val="0"/>
        </w:numPr>
        <w:snapToGrid w:val="0"/>
        <w:spacing w:line="560" w:lineRule="exact"/>
        <w:ind w:firstLine="640" w:firstLineChars="200"/>
        <w:rPr>
          <w:rFonts w:hint="default" w:ascii="仿宋_GB2312" w:eastAsia="仿宋_GB2312"/>
          <w:sz w:val="32"/>
          <w:szCs w:val="32"/>
          <w:highlight w:val="none"/>
          <w:lang w:val="en" w:eastAsia="zh-CN"/>
        </w:rPr>
      </w:pPr>
      <w:r>
        <w:rPr>
          <w:rFonts w:hint="default" w:ascii="仿宋_GB2312" w:eastAsia="仿宋_GB2312"/>
          <w:sz w:val="32"/>
          <w:szCs w:val="32"/>
          <w:highlight w:val="none"/>
          <w:lang w:val="en" w:eastAsia="zh-CN"/>
        </w:rPr>
        <w:t>1.提交项目成果对外发布的有关材料</w:t>
      </w:r>
    </w:p>
    <w:p>
      <w:pPr>
        <w:numPr>
          <w:ilvl w:val="0"/>
          <w:numId w:val="0"/>
        </w:numPr>
        <w:snapToGrid w:val="0"/>
        <w:spacing w:line="560" w:lineRule="exact"/>
        <w:ind w:firstLine="640" w:firstLineChars="200"/>
        <w:rPr>
          <w:rFonts w:hint="eastAsia" w:ascii="仿宋_GB2312" w:eastAsia="仿宋_GB2312"/>
          <w:sz w:val="32"/>
          <w:szCs w:val="32"/>
          <w:highlight w:val="none"/>
          <w:lang w:eastAsia="zh-CN"/>
        </w:rPr>
      </w:pPr>
      <w:r>
        <w:rPr>
          <w:rFonts w:hint="default" w:ascii="仿宋_GB2312" w:eastAsia="仿宋_GB2312"/>
          <w:sz w:val="32"/>
          <w:szCs w:val="32"/>
          <w:highlight w:val="none"/>
          <w:lang w:val="en" w:eastAsia="zh-CN"/>
        </w:rPr>
        <w:t>项目已完成的，</w:t>
      </w:r>
      <w:r>
        <w:rPr>
          <w:rFonts w:hint="eastAsia" w:ascii="仿宋_GB2312" w:eastAsia="仿宋_GB2312"/>
          <w:sz w:val="32"/>
          <w:szCs w:val="32"/>
          <w:highlight w:val="none"/>
          <w:lang w:val="en-US" w:eastAsia="zh-CN"/>
        </w:rPr>
        <w:t>提交项目成果对外发布的相关材料，包括但不限于</w:t>
      </w:r>
      <w:r>
        <w:rPr>
          <w:rFonts w:hint="default" w:ascii="仿宋_GB2312" w:eastAsia="仿宋_GB2312"/>
          <w:sz w:val="32"/>
          <w:szCs w:val="32"/>
          <w:highlight w:val="none"/>
          <w:lang w:eastAsia="zh-CN"/>
        </w:rPr>
        <w:t>发布通知、照片、发布情况</w:t>
      </w:r>
      <w:r>
        <w:rPr>
          <w:rFonts w:hint="eastAsia" w:ascii="仿宋_GB2312" w:eastAsia="仿宋_GB2312"/>
          <w:sz w:val="32"/>
          <w:szCs w:val="32"/>
          <w:highlight w:val="none"/>
          <w:lang w:eastAsia="zh-CN"/>
        </w:rPr>
        <w:t>、</w:t>
      </w:r>
      <w:r>
        <w:rPr>
          <w:rFonts w:hint="default" w:ascii="仿宋_GB2312" w:eastAsia="仿宋_GB2312"/>
          <w:sz w:val="32"/>
          <w:szCs w:val="32"/>
          <w:highlight w:val="none"/>
          <w:lang w:eastAsia="zh-CN"/>
        </w:rPr>
        <w:t>总结报告</w:t>
      </w:r>
      <w:r>
        <w:rPr>
          <w:rFonts w:hint="eastAsia" w:ascii="仿宋_GB2312" w:eastAsia="仿宋_GB2312"/>
          <w:sz w:val="32"/>
          <w:szCs w:val="32"/>
          <w:highlight w:val="none"/>
          <w:lang w:eastAsia="zh-CN"/>
        </w:rPr>
        <w:t>等</w:t>
      </w:r>
      <w:r>
        <w:rPr>
          <w:rFonts w:hint="default" w:ascii="仿宋_GB2312" w:eastAsia="仿宋_GB2312"/>
          <w:sz w:val="32"/>
          <w:szCs w:val="32"/>
          <w:highlight w:val="none"/>
          <w:lang w:val="en" w:eastAsia="zh-CN"/>
        </w:rPr>
        <w:t>。</w:t>
      </w:r>
      <w:r>
        <w:rPr>
          <w:rFonts w:hint="default" w:ascii="仿宋_GB2312" w:hAnsi="仿宋_GB2312" w:eastAsia="仿宋_GB2312" w:cs="仿宋_GB2312"/>
          <w:b w:val="0"/>
          <w:bCs w:val="0"/>
          <w:kern w:val="2"/>
          <w:sz w:val="32"/>
          <w:szCs w:val="32"/>
          <w:lang w:val="en" w:eastAsia="zh-CN" w:bidi="ar-SA"/>
        </w:rPr>
        <w:t>项目未完成的需提交项目成果对外发布的发布方案，包括但不限于发布形式、发布平台、计划受众、预期效果等；</w:t>
      </w:r>
    </w:p>
    <w:p>
      <w:pPr>
        <w:snapToGrid w:val="0"/>
        <w:spacing w:line="560" w:lineRule="exact"/>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 w:eastAsia="zh-CN"/>
        </w:rPr>
        <w:t>2.</w:t>
      </w:r>
      <w:r>
        <w:rPr>
          <w:rFonts w:hint="eastAsia" w:ascii="仿宋_GB2312" w:eastAsia="仿宋_GB2312"/>
          <w:sz w:val="32"/>
          <w:szCs w:val="32"/>
          <w:highlight w:val="none"/>
          <w:lang w:val="en-US" w:eastAsia="zh-CN"/>
        </w:rPr>
        <w:t>提交同意政府部门将申请人提交的不涉及商业秘密的项目成果内容向社会公开及供他人无偿使用的书面声明</w:t>
      </w:r>
      <w:r>
        <w:rPr>
          <w:rFonts w:hint="default" w:ascii="仿宋_GB2312" w:eastAsia="仿宋_GB2312"/>
          <w:sz w:val="32"/>
          <w:szCs w:val="32"/>
          <w:highlight w:val="none"/>
          <w:lang w:val="en" w:eastAsia="zh-CN"/>
        </w:rPr>
        <w:t>，</w:t>
      </w:r>
      <w:r>
        <w:rPr>
          <w:rFonts w:hint="eastAsia" w:ascii="仿宋_GB2312" w:hAnsi="仿宋_GB2312" w:eastAsia="仿宋_GB2312" w:cs="仿宋_GB2312"/>
          <w:b w:val="0"/>
          <w:bCs w:val="0"/>
          <w:kern w:val="2"/>
          <w:sz w:val="32"/>
          <w:szCs w:val="32"/>
          <w:lang w:val="en-US" w:eastAsia="zh-CN" w:bidi="ar-SA"/>
        </w:rPr>
        <w:t>可以附加项目成果运用成效情况材料</w:t>
      </w:r>
      <w:r>
        <w:rPr>
          <w:rFonts w:hint="default" w:ascii="仿宋_GB2312" w:hAnsi="仿宋_GB2312" w:eastAsia="仿宋_GB2312" w:cs="仿宋_GB2312"/>
          <w:b w:val="0"/>
          <w:bCs w:val="0"/>
          <w:kern w:val="2"/>
          <w:sz w:val="32"/>
          <w:szCs w:val="32"/>
          <w:lang w:val="en" w:eastAsia="zh-CN" w:bidi="ar-SA"/>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项目成果被企业、创新主体采纳的，需提交由企业或创新主体知识产权</w:t>
      </w:r>
      <w:r>
        <w:rPr>
          <w:rFonts w:hint="default" w:ascii="楷体_GB2312" w:hAnsi="楷体_GB2312" w:eastAsia="楷体_GB2312" w:cs="楷体_GB2312"/>
          <w:b/>
          <w:bCs/>
          <w:sz w:val="32"/>
          <w:szCs w:val="32"/>
          <w:lang w:eastAsia="zh-CN"/>
        </w:rPr>
        <w:t>部门</w:t>
      </w:r>
      <w:r>
        <w:rPr>
          <w:rFonts w:hint="eastAsia" w:ascii="楷体_GB2312" w:hAnsi="楷体_GB2312" w:eastAsia="楷体_GB2312" w:cs="楷体_GB2312"/>
          <w:b/>
          <w:bCs/>
          <w:sz w:val="32"/>
          <w:szCs w:val="32"/>
          <w:lang w:val="en-US" w:eastAsia="zh-CN"/>
        </w:rPr>
        <w:t>或主营业务部门出具的书面声明；</w:t>
      </w:r>
      <w:r>
        <w:rPr>
          <w:rFonts w:hint="eastAsia" w:ascii="楷体_GB2312" w:hAnsi="楷体_GB2312" w:eastAsia="楷体_GB2312" w:cs="楷体_GB2312"/>
          <w:b/>
          <w:bCs/>
          <w:sz w:val="32"/>
          <w:szCs w:val="32"/>
        </w:rPr>
        <w:t>项目成果被政府决策采纳，或者被深圳企业、创新主体在生产经营、科技研发活动中采纳的</w:t>
      </w:r>
      <w:r>
        <w:rPr>
          <w:rFonts w:hint="default" w:ascii="楷体_GB2312" w:hAnsi="楷体_GB2312" w:eastAsia="楷体_GB2312" w:cs="楷体_GB2312"/>
          <w:b/>
          <w:bCs/>
          <w:sz w:val="32"/>
          <w:szCs w:val="32"/>
          <w:lang w:val="en"/>
        </w:rPr>
        <w:t>，需提供被采纳成果清单及</w:t>
      </w:r>
      <w:r>
        <w:rPr>
          <w:rFonts w:hint="eastAsia" w:ascii="楷体_GB2312" w:hAnsi="楷体_GB2312" w:eastAsia="楷体_GB2312" w:cs="楷体_GB2312"/>
          <w:b/>
          <w:bCs/>
          <w:sz w:val="32"/>
          <w:szCs w:val="32"/>
          <w:lang w:val="en-US" w:eastAsia="zh-CN"/>
        </w:rPr>
        <w:t>相关佐证材料；</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导航项目入选国家示范项目的，应提交授奖决议或入选通知等相关材料</w:t>
      </w:r>
      <w:r>
        <w:rPr>
          <w:rFonts w:hint="default" w:ascii="楷体_GB2312" w:hAnsi="楷体_GB2312" w:eastAsia="楷体_GB2312" w:cs="楷体_GB2312"/>
          <w:b/>
          <w:bCs/>
          <w:sz w:val="32"/>
          <w:szCs w:val="32"/>
          <w:lang w:val="en" w:eastAsia="zh-CN"/>
        </w:rPr>
        <w:t>；</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项目成果对产业发展、企业发展运用成效好的</w:t>
      </w:r>
      <w:r>
        <w:rPr>
          <w:rFonts w:hint="default" w:ascii="楷体_GB2312" w:hAnsi="楷体_GB2312" w:eastAsia="楷体_GB2312" w:cs="楷体_GB2312"/>
          <w:b/>
          <w:bCs/>
          <w:sz w:val="32"/>
          <w:szCs w:val="32"/>
          <w:lang w:val="en"/>
        </w:rPr>
        <w:t>，需提供有关说明及相关材料，需具体说明运用形式、产生效益等内容。</w:t>
      </w:r>
    </w:p>
    <w:p>
      <w:pPr>
        <w:snapToGrid w:val="0"/>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以上第（一）至第（六）项全部申请材料应当确保页面文字、公章、签名等实质性内容清晰可辨，各页面主要内容均为正向，不可横置或倒置。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kern w:val="2"/>
          <w:sz w:val="32"/>
          <w:szCs w:val="32"/>
          <w:lang w:val="en-US" w:eastAsia="zh-CN" w:bidi="ar-SA"/>
        </w:rPr>
        <w:t>（一）受理机关</w:t>
      </w:r>
      <w:r>
        <w:rPr>
          <w:rFonts w:hint="eastAsia" w:ascii="仿宋_GB2312" w:eastAsia="仿宋_GB2312"/>
          <w:sz w:val="32"/>
          <w:szCs w:val="32"/>
          <w:lang w:val="en-US" w:eastAsia="zh-CN"/>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default" w:ascii="仿宋_GB2312" w:eastAsia="仿宋_GB2312"/>
          <w:color w:val="FF0000"/>
          <w:sz w:val="32"/>
          <w:szCs w:val="32"/>
          <w:lang w:val="en-US" w:eastAsia="zh-CN"/>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日9:00至202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日18:0</w:t>
      </w:r>
      <w:r>
        <w:rPr>
          <w:rFonts w:hint="eastAsia" w:ascii="仿宋_GB2312" w:hAnsi="仿宋_GB2312" w:eastAsia="仿宋_GB2312" w:cs="仿宋_GB2312"/>
          <w:color w:val="auto"/>
          <w:sz w:val="32"/>
          <w:szCs w:val="32"/>
          <w:highlight w:val="none"/>
          <w:lang w:val="en-US" w:eastAsia="zh-CN"/>
        </w:rPr>
        <w:t>0。</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color w:val="auto"/>
          <w:kern w:val="0"/>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本</w:t>
      </w:r>
      <w:r>
        <w:rPr>
          <w:rFonts w:hint="eastAsia" w:ascii="仿宋_GB2312" w:eastAsia="仿宋_GB2312"/>
          <w:color w:val="auto"/>
          <w:sz w:val="32"/>
          <w:szCs w:val="32"/>
          <w:lang w:eastAsia="zh-CN"/>
        </w:rPr>
        <w:t>项目</w:t>
      </w:r>
      <w:r>
        <w:rPr>
          <w:rFonts w:hint="eastAsia" w:ascii="仿宋_GB2312" w:eastAsia="仿宋_GB2312"/>
          <w:color w:val="auto"/>
          <w:sz w:val="32"/>
          <w:szCs w:val="32"/>
        </w:rPr>
        <w:t>实行网上申报，申报</w:t>
      </w:r>
      <w:r>
        <w:rPr>
          <w:rFonts w:hint="eastAsia" w:ascii="仿宋_GB2312" w:eastAsia="仿宋_GB2312"/>
          <w:color w:val="auto"/>
          <w:sz w:val="32"/>
          <w:szCs w:val="32"/>
          <w:lang w:eastAsia="zh-CN"/>
        </w:rPr>
        <w:t>人需进入广东政务服务网</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lang w:eastAsia="zh-CN"/>
        </w:rPr>
        <w:t>http://wsbs.sz.gov.cn/apply/ui/MB2C927393442125181001440300，建议使用浏览器：谷歌Chrome、微软Edge、360极速浏览器）</w:t>
      </w:r>
      <w:r>
        <w:rPr>
          <w:rFonts w:hint="eastAsia" w:ascii="仿宋_GB2312" w:eastAsia="仿宋_GB2312"/>
          <w:color w:val="auto"/>
          <w:kern w:val="2"/>
          <w:sz w:val="32"/>
          <w:szCs w:val="32"/>
          <w:lang w:val="en" w:eastAsia="zh-CN"/>
        </w:rPr>
        <w:t>。登录申报系统后，在“选择办理情形”模块选择拟申报项目，选中后进入申报页面。</w:t>
      </w:r>
      <w:r>
        <w:rPr>
          <w:rFonts w:ascii="仿宋_GB2312" w:eastAsia="仿宋_GB2312"/>
          <w:color w:val="auto"/>
          <w:kern w:val="0"/>
          <w:sz w:val="32"/>
          <w:szCs w:val="32"/>
        </w:rPr>
        <w:t>将本指南要求的</w:t>
      </w:r>
      <w:r>
        <w:rPr>
          <w:rFonts w:hint="eastAsia" w:ascii="仿宋_GB2312" w:eastAsia="仿宋_GB2312"/>
          <w:color w:val="auto"/>
          <w:kern w:val="0"/>
          <w:sz w:val="32"/>
          <w:szCs w:val="32"/>
        </w:rPr>
        <w:t>全部</w:t>
      </w:r>
      <w:r>
        <w:rPr>
          <w:rFonts w:ascii="仿宋_GB2312" w:eastAsia="仿宋_GB2312"/>
          <w:color w:val="auto"/>
          <w:kern w:val="0"/>
          <w:sz w:val="32"/>
          <w:szCs w:val="32"/>
        </w:rPr>
        <w:t>申</w:t>
      </w:r>
      <w:r>
        <w:rPr>
          <w:rFonts w:hint="eastAsia" w:ascii="仿宋_GB2312" w:eastAsia="仿宋_GB2312"/>
          <w:color w:val="auto"/>
          <w:kern w:val="0"/>
          <w:sz w:val="32"/>
          <w:szCs w:val="32"/>
        </w:rPr>
        <w:t>请</w:t>
      </w:r>
      <w:r>
        <w:rPr>
          <w:rFonts w:ascii="仿宋_GB2312" w:eastAsia="仿宋_GB2312"/>
          <w:color w:val="auto"/>
          <w:kern w:val="0"/>
          <w:sz w:val="32"/>
          <w:szCs w:val="32"/>
        </w:rPr>
        <w:t>材料按照申报系统中的</w:t>
      </w:r>
      <w:r>
        <w:rPr>
          <w:rFonts w:hint="eastAsia" w:ascii="仿宋_GB2312" w:eastAsia="仿宋_GB2312"/>
          <w:color w:val="auto"/>
          <w:kern w:val="0"/>
          <w:sz w:val="32"/>
          <w:szCs w:val="32"/>
        </w:rPr>
        <w:t>有关</w:t>
      </w:r>
      <w:r>
        <w:rPr>
          <w:rFonts w:ascii="仿宋_GB2312" w:eastAsia="仿宋_GB2312"/>
          <w:color w:val="auto"/>
          <w:kern w:val="0"/>
          <w:sz w:val="32"/>
          <w:szCs w:val="32"/>
        </w:rPr>
        <w:t>提示要求</w:t>
      </w:r>
      <w:r>
        <w:rPr>
          <w:rFonts w:hint="eastAsia" w:ascii="仿宋_GB2312" w:eastAsia="仿宋_GB2312"/>
          <w:color w:val="auto"/>
          <w:kern w:val="0"/>
          <w:sz w:val="32"/>
          <w:szCs w:val="32"/>
        </w:rPr>
        <w:t>分别</w:t>
      </w:r>
      <w:r>
        <w:rPr>
          <w:rFonts w:ascii="仿宋_GB2312" w:eastAsia="仿宋_GB2312"/>
          <w:color w:val="auto"/>
          <w:kern w:val="0"/>
          <w:sz w:val="32"/>
          <w:szCs w:val="32"/>
        </w:rPr>
        <w:t>上传。</w:t>
      </w:r>
    </w:p>
    <w:p>
      <w:pPr>
        <w:snapToGrid w:val="0"/>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申报系统技术支持电话</w:t>
      </w:r>
    </w:p>
    <w:p>
      <w:pPr>
        <w:snapToGrid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）申报系统账号登录异常及五级（原</w:t>
      </w:r>
      <w:r>
        <w:rPr>
          <w:rFonts w:hint="eastAsia" w:ascii="仿宋_GB2312" w:hAnsi="仿宋_GB2312" w:eastAsia="仿宋_GB2312" w:cs="仿宋_GB2312"/>
          <w:color w:val="auto"/>
          <w:sz w:val="32"/>
          <w:szCs w:val="32"/>
          <w:lang w:val="en-US" w:eastAsia="zh-CN"/>
        </w:rPr>
        <w:t>L3</w:t>
      </w:r>
      <w:r>
        <w:rPr>
          <w:rFonts w:hint="eastAsia" w:ascii="仿宋_GB2312" w:hAnsi="仿宋_GB2312" w:eastAsia="仿宋_GB2312" w:cs="仿宋_GB2312"/>
          <w:color w:val="auto"/>
          <w:sz w:val="32"/>
          <w:szCs w:val="32"/>
          <w:lang w:val="en" w:eastAsia="zh-CN"/>
        </w:rPr>
        <w:t>）实名核验问题（广东政务服务网）：</w:t>
      </w:r>
      <w:r>
        <w:rPr>
          <w:rFonts w:hint="eastAsia" w:ascii="仿宋_GB2312" w:hAnsi="仿宋_GB2312" w:eastAsia="仿宋_GB2312" w:cs="仿宋_GB2312"/>
          <w:color w:val="auto"/>
          <w:sz w:val="32"/>
          <w:szCs w:val="32"/>
          <w:lang w:val="en-US" w:eastAsia="zh-CN"/>
        </w:rPr>
        <w:t>020-29859688-68016；</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eastAsia="zh-CN"/>
        </w:rPr>
        <w:t>）审批进度、材料补正（深圳市财政专项资金统一管理平台）：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办公时间：星期一至星期五（法定节假日除外）上午09:00-12:00，下午14:00-18:00</w:t>
      </w:r>
      <w:r>
        <w:rPr>
          <w:rFonts w:hint="eastAsia" w:ascii="仿宋_GB2312" w:eastAsia="仿宋_GB2312"/>
          <w:sz w:val="32"/>
          <w:szCs w:val="32"/>
        </w:rPr>
        <w:t>。</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（一）办理程序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highlight w:val="none"/>
          <w:lang w:eastAsia="zh-CN"/>
        </w:rPr>
        <w:t>——事后项目审计（事中项目无此环节）</w:t>
      </w:r>
      <w:r>
        <w:rPr>
          <w:rFonts w:hint="eastAsia" w:ascii="仿宋_GB2312" w:eastAsia="仿宋_GB2312"/>
          <w:sz w:val="32"/>
          <w:highlight w:val="none"/>
        </w:rPr>
        <w:t>——</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——合同验收（事后项目无此环节）——事中项目审计（事后项目无此环节）——</w:t>
      </w:r>
      <w:r>
        <w:rPr>
          <w:rFonts w:hint="eastAsia" w:ascii="仿宋_GB2312" w:eastAsia="仿宋_GB2312"/>
          <w:sz w:val="32"/>
          <w:highlight w:val="none"/>
        </w:rPr>
        <w:t>资金拨付。</w:t>
      </w:r>
    </w:p>
    <w:p>
      <w:pPr>
        <w:snapToGrid w:val="0"/>
        <w:spacing w:line="560" w:lineRule="exact"/>
        <w:ind w:firstLine="642" w:firstLineChars="200"/>
        <w:jc w:val="left"/>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ind w:firstLine="640" w:firstLineChars="200"/>
        <w:rPr>
          <w:rFonts w:hint="eastAsia" w:ascii="仿宋_GB2312"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无年审、年检</w:t>
      </w:r>
      <w:r>
        <w:rPr>
          <w:rFonts w:hint="eastAsia" w:ascii="仿宋_GB2312" w:eastAsia="仿宋_GB2312"/>
          <w:sz w:val="32"/>
          <w:szCs w:val="32"/>
          <w:lang w:eastAsia="zh-CN"/>
        </w:rPr>
        <w:t>。</w:t>
      </w:r>
    </w:p>
    <w:p>
      <w:pPr>
        <w:spacing w:afterLines="50" w:line="600" w:lineRule="exact"/>
        <w:ind w:firstLine="0" w:firstLineChars="0"/>
        <w:jc w:val="left"/>
        <w:rPr>
          <w:rFonts w:hint="eastAsia" w:ascii="CESI仿宋-GB2312" w:hAnsi="CESI仿宋-GB2312" w:eastAsia="CESI仿宋-GB2312" w:cs="CESI仿宋-GB2312"/>
          <w:b w:val="0"/>
          <w:bCs/>
          <w:sz w:val="32"/>
          <w:szCs w:val="32"/>
          <w:lang w:eastAsia="zh-CN"/>
        </w:rPr>
      </w:pPr>
      <w:r>
        <w:rPr>
          <w:rFonts w:hint="eastAsia" w:ascii="CESI仿宋-GB2312" w:hAnsi="CESI仿宋-GB2312" w:eastAsia="CESI仿宋-GB2312" w:cs="CESI仿宋-GB2312"/>
          <w:b w:val="0"/>
          <w:bCs/>
          <w:sz w:val="32"/>
          <w:szCs w:val="32"/>
          <w:lang w:eastAsia="zh-CN"/>
        </w:rPr>
        <w:t>附表</w:t>
      </w:r>
    </w:p>
    <w:p>
      <w:pPr>
        <w:spacing w:afterLines="50" w:line="600" w:lineRule="exact"/>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w:t>
      </w:r>
      <w:r>
        <w:rPr>
          <w:rFonts w:hint="default" w:ascii="方正小标宋简体" w:hAnsi="方正小标宋简体" w:eastAsia="方正小标宋简体" w:cs="方正小标宋简体"/>
          <w:b w:val="0"/>
          <w:bCs w:val="0"/>
          <w:sz w:val="44"/>
          <w:szCs w:val="44"/>
          <w:lang w:eastAsia="zh-CN"/>
        </w:rPr>
        <w:t>5</w:t>
      </w:r>
      <w:r>
        <w:rPr>
          <w:rFonts w:hint="eastAsia" w:ascii="方正小标宋简体" w:hAnsi="方正小标宋简体" w:eastAsia="方正小标宋简体" w:cs="方正小标宋简体"/>
          <w:b w:val="0"/>
          <w:bCs w:val="0"/>
          <w:sz w:val="44"/>
          <w:szCs w:val="44"/>
          <w:lang w:val="en-US" w:eastAsia="zh-CN"/>
        </w:rPr>
        <w:t>年度专利导航和知识产权分析评议</w:t>
      </w:r>
    </w:p>
    <w:p>
      <w:pPr>
        <w:spacing w:afterLines="50" w:line="600" w:lineRule="exact"/>
        <w:ind w:firstLine="0" w:firstLineChars="0"/>
        <w:jc w:val="center"/>
        <w:rPr>
          <w:rFonts w:hint="default"/>
        </w:rPr>
      </w:pPr>
      <w:r>
        <w:rPr>
          <w:rFonts w:hint="eastAsia" w:ascii="方正小标宋简体" w:hAnsi="方正小标宋简体" w:eastAsia="方正小标宋简体" w:cs="方正小标宋简体"/>
          <w:b w:val="0"/>
          <w:bCs w:val="0"/>
          <w:sz w:val="44"/>
          <w:szCs w:val="44"/>
          <w:lang w:val="en-US" w:eastAsia="zh-CN"/>
        </w:rPr>
        <w:t>年度重点产业方向</w:t>
      </w:r>
    </w:p>
    <w:tbl>
      <w:tblPr>
        <w:tblStyle w:val="4"/>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2246"/>
        <w:gridCol w:w="5206"/>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sz w:val="24"/>
                <w:szCs w:val="24"/>
                <w:lang w:val="en-US" w:eastAsia="zh-CN"/>
              </w:rPr>
            </w:pPr>
            <w:r>
              <w:rPr>
                <w:rFonts w:hint="eastAsia" w:eastAsia="宋体"/>
                <w:b/>
                <w:sz w:val="24"/>
                <w:szCs w:val="24"/>
                <w:lang w:val="en-US" w:eastAsia="zh-CN"/>
              </w:rPr>
              <w:t>序号</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sz w:val="24"/>
                <w:szCs w:val="24"/>
                <w:lang w:val="en-US" w:eastAsia="zh-CN"/>
              </w:rPr>
            </w:pPr>
            <w:r>
              <w:rPr>
                <w:rFonts w:hint="eastAsia" w:eastAsia="宋体"/>
                <w:b/>
                <w:sz w:val="24"/>
                <w:szCs w:val="24"/>
                <w:lang w:val="en-US" w:eastAsia="zh-CN"/>
              </w:rPr>
              <w:t>产业类型</w:t>
            </w: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sz w:val="24"/>
                <w:szCs w:val="24"/>
                <w:lang w:val="en-US" w:eastAsia="zh-CN"/>
              </w:rPr>
            </w:pPr>
            <w:r>
              <w:rPr>
                <w:rFonts w:hint="eastAsia" w:eastAsia="宋体"/>
                <w:b/>
                <w:sz w:val="24"/>
                <w:szCs w:val="24"/>
                <w:lang w:val="en-US" w:eastAsia="zh-CN"/>
              </w:rPr>
              <w:t>细分领域</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b/>
                <w:sz w:val="24"/>
                <w:szCs w:val="24"/>
                <w:lang w:val="en-US" w:eastAsia="zh-CN"/>
              </w:rPr>
            </w:pPr>
            <w:r>
              <w:rPr>
                <w:rFonts w:hint="eastAsia" w:eastAsia="宋体"/>
                <w:b/>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4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战略性新兴产业集群</w:t>
            </w: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宋体" w:hAnsi="宋体" w:eastAsia="宋体" w:cs="宋体"/>
                <w:i w:val="0"/>
                <w:iCs w:val="0"/>
                <w:color w:val="000000"/>
                <w:kern w:val="0"/>
                <w:sz w:val="24"/>
                <w:szCs w:val="24"/>
                <w:u w:val="none"/>
                <w:lang w:val="en-US" w:eastAsia="zh-CN" w:bidi="ar"/>
              </w:rPr>
              <w:t>人工智能</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低空经济与空天</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新能源</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生物医药</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智能传感器</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高端装备与仪器</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高性能材料</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数字创意</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现代时尚</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安全节能环保</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大健康</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海洋</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24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未来产业</w:t>
            </w: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合成生物</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光载信息</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智能机器人</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细胞与基因</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脑科学与脑机工程</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深地深海</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量子信息</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前沿新材料</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24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其他产业</w:t>
            </w:r>
          </w:p>
        </w:tc>
        <w:tc>
          <w:tcPr>
            <w:tcW w:w="5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农业和食品</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特殊食品</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224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仿宋_GB2312" w:hAnsi="仿宋_GB2312" w:eastAsia="仿宋_GB2312" w:cs="仿宋_GB2312"/>
                <w:kern w:val="2"/>
                <w:sz w:val="24"/>
                <w:szCs w:val="24"/>
                <w:lang w:val="en-US" w:eastAsia="zh-CN" w:bidi="ar-SA"/>
              </w:rPr>
            </w:pPr>
          </w:p>
        </w:tc>
        <w:tc>
          <w:tcPr>
            <w:tcW w:w="5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高端装备制造</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rPr>
                <w:rFonts w:hint="eastAsia" w:ascii="宋体" w:hAnsi="宋体" w:eastAsia="宋体" w:cs="宋体"/>
                <w:i w:val="0"/>
                <w:iCs w:val="0"/>
                <w:color w:val="000000"/>
                <w:sz w:val="24"/>
                <w:szCs w:val="24"/>
                <w:u w:val="none"/>
              </w:rPr>
            </w:pPr>
          </w:p>
        </w:tc>
      </w:tr>
    </w:tbl>
    <w:p>
      <w:pPr>
        <w:pStyle w:val="2"/>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D1A17"/>
    <w:rsid w:val="1BDBE6E2"/>
    <w:rsid w:val="3FBF1771"/>
    <w:rsid w:val="F5BD1A17"/>
    <w:rsid w:val="FBEF654B"/>
    <w:rsid w:val="FE31406C"/>
    <w:rsid w:val="FFFFD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2025-04-25T02:09:00Z</dcterms:created>
  <dc:creator>liuyt1</dc:creator>
  <cp:lastModifiedBy>WANGQW</cp:lastModifiedBy>
  <dcterms:modified xsi:type="dcterms:W3CDTF">2025-06-06T16:56:39Z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859CA2386343FF1447AD4268D649E26B</vt:lpwstr>
  </property>
</Properties>
</file>